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039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ind w:left="1156" w:right="6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8279414"/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</w:t>
      </w:r>
      <w:r w:rsidRPr="000E71FB">
        <w:rPr>
          <w:rFonts w:ascii="Times New Roman" w:hAnsi="Times New Roman" w:cs="Times New Roman"/>
          <w:sz w:val="24"/>
          <w:szCs w:val="24"/>
        </w:rPr>
        <w:t xml:space="preserve">бюджетное образовательное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учреждение высшего образования</w:t>
      </w:r>
    </w:p>
    <w:p w14:paraId="0F7F3CAD" w14:textId="77777777" w:rsidR="00694303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</w:pP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«Российский </w:t>
      </w:r>
      <w:r w:rsidRPr="000E71FB">
        <w:rPr>
          <w:rFonts w:ascii="Times New Roman" w:eastAsia="Times New Roman" w:hAnsi="Times New Roman" w:cs="Times New Roman"/>
          <w:bCs/>
          <w:sz w:val="24"/>
          <w:szCs w:val="24"/>
        </w:rPr>
        <w:t>экономический</w:t>
      </w: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университет им</w:t>
      </w:r>
      <w:r w:rsidRPr="000E71FB">
        <w:rPr>
          <w:rFonts w:ascii="Times New Roman" w:hAnsi="Times New Roman" w:cs="Times New Roman"/>
          <w:sz w:val="24"/>
          <w:szCs w:val="24"/>
        </w:rPr>
        <w:t xml:space="preserve">.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Г.В. Плеханова» </w:t>
      </w:r>
    </w:p>
    <w:p w14:paraId="1F4776F7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>Московский приборостроительный техникум</w:t>
      </w:r>
    </w:p>
    <w:p w14:paraId="35C52E9D" w14:textId="77777777" w:rsidR="009A0442" w:rsidRPr="0067526C" w:rsidRDefault="009A0442" w:rsidP="009A0442">
      <w:pPr>
        <w:pStyle w:val="af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ПЛАН ОТКРЫТОГО ЗАНЯТИЯ</w:t>
      </w:r>
    </w:p>
    <w:p w14:paraId="689A0916" w14:textId="76D7EEC1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Дата проведения:</w:t>
      </w:r>
      <w:r w:rsidR="00AB13B9">
        <w:rPr>
          <w:rFonts w:ascii="Times New Roman" w:hAnsi="Times New Roman" w:cs="Times New Roman"/>
          <w:b/>
          <w:bCs/>
          <w:sz w:val="28"/>
          <w:szCs w:val="28"/>
        </w:rPr>
        <w:t xml:space="preserve"> 11.02.2026</w:t>
      </w:r>
    </w:p>
    <w:p w14:paraId="785B78D7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Преподаватель: Виноградов Сергей Владимирович</w:t>
      </w:r>
    </w:p>
    <w:p w14:paraId="6837C6D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Специальность: 09.02.07 Информационные системы и программирование</w:t>
      </w:r>
    </w:p>
    <w:p w14:paraId="3ED508BE" w14:textId="04BA67C2" w:rsidR="009A0442" w:rsidRPr="007419B9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Учебная группа: П-8-2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419B9" w:rsidRPr="007419B9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П-11/8-2</w:t>
      </w:r>
      <w:r w:rsidR="005C292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BD2F8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Дисциплина: ОГСЭ.05 Физическая культура</w:t>
      </w:r>
    </w:p>
    <w:p w14:paraId="2DD5F57D" w14:textId="183840BA" w:rsidR="009A0442" w:rsidRPr="0067526C" w:rsidRDefault="009A0442" w:rsidP="009A0442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 xml:space="preserve">Тема занятия: </w:t>
      </w:r>
      <w:r w:rsidR="00B62A08">
        <w:rPr>
          <w:rFonts w:ascii="Times New Roman" w:hAnsi="Times New Roman" w:cs="Times New Roman"/>
          <w:b/>
          <w:bCs/>
          <w:sz w:val="28"/>
          <w:szCs w:val="28"/>
        </w:rPr>
        <w:t>Овладение и закрепление техникой ведения и передачи меча в баскетболе.</w:t>
      </w:r>
    </w:p>
    <w:p w14:paraId="043777E8" w14:textId="77777777" w:rsidR="009A0442" w:rsidRPr="00362689" w:rsidRDefault="009A0442" w:rsidP="009A0442">
      <w:pPr>
        <w:pStyle w:val="af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6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Цели занятия</w:t>
      </w:r>
      <w:r w:rsidRPr="0036268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362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FC85BA" w14:textId="77777777" w:rsidR="008A06EC" w:rsidRPr="008A06EC" w:rsidRDefault="008A06EC" w:rsidP="008A06EC">
      <w:pPr>
        <w:pStyle w:val="af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</w:r>
    </w:p>
    <w:p w14:paraId="064AF2C6" w14:textId="77777777" w:rsidR="008A06EC" w:rsidRPr="008A06EC" w:rsidRDefault="008A06EC" w:rsidP="008A06EC">
      <w:pPr>
        <w:pStyle w:val="af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Применить полученные знания на практике через упражнения по овладению и закреплению навыков ведения (дриблинга) и различных типов передач, включая индивидуальную и групповую работу.</w:t>
      </w:r>
    </w:p>
    <w:p w14:paraId="77AA48BA" w14:textId="4A2B9DA0" w:rsidR="009A0442" w:rsidRPr="008A06EC" w:rsidRDefault="009A0442" w:rsidP="008A06EC">
      <w:pPr>
        <w:pStyle w:val="af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hAnsi="Times New Roman" w:cs="Times New Roman"/>
          <w:sz w:val="24"/>
          <w:szCs w:val="24"/>
        </w:rPr>
        <w:t xml:space="preserve">Задачи занятия: </w:t>
      </w:r>
    </w:p>
    <w:p w14:paraId="5AB50081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t>Образовательные: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28823B" w14:textId="19DE44B6" w:rsidR="008A06EC" w:rsidRPr="008A06EC" w:rsidRDefault="008A06EC" w:rsidP="008A06EC">
      <w:pPr>
        <w:pStyle w:val="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06EC">
        <w:rPr>
          <w:rFonts w:ascii="Times New Roman" w:hAnsi="Times New Roman" w:cs="Times New Roman"/>
          <w:sz w:val="24"/>
          <w:szCs w:val="24"/>
        </w:rPr>
        <w:t>Обучить правильной технике ведения мяча (низкий/высокий дриблинг, смена рук, защита мяча) и передач (грудью, от плеча, отскоком, над головой), а также закрепить их на практике.</w:t>
      </w:r>
    </w:p>
    <w:p w14:paraId="16C675AF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F71">
        <w:rPr>
          <w:rFonts w:ascii="Times New Roman" w:hAnsi="Times New Roman" w:cs="Times New Roman"/>
          <w:sz w:val="24"/>
          <w:szCs w:val="24"/>
          <w:u w:val="single"/>
        </w:rPr>
        <w:t>Развивающие: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921EF" w14:textId="77F4F855" w:rsidR="008A06EC" w:rsidRPr="008A06EC" w:rsidRDefault="008A06EC" w:rsidP="008A06EC">
      <w:pPr>
        <w:pStyle w:val="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06EC">
        <w:rPr>
          <w:rFonts w:ascii="Times New Roman" w:hAnsi="Times New Roman" w:cs="Times New Roman"/>
          <w:sz w:val="24"/>
          <w:szCs w:val="24"/>
        </w:rPr>
        <w:t>Содействовать развитию координации, скорости реакции, точности движений и тактического мышления в условиях динамичной игры.</w:t>
      </w:r>
    </w:p>
    <w:p w14:paraId="54CB1EBF" w14:textId="77777777" w:rsidR="008A06EC" w:rsidRPr="008A06EC" w:rsidRDefault="008A06EC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AD16B3" w14:textId="38B00C0D" w:rsidR="009A0442" w:rsidRPr="00AC1B68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lastRenderedPageBreak/>
        <w:t>Воспитательные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6C1AEE3" w14:textId="02846F58" w:rsidR="0067526C" w:rsidRDefault="009A0442" w:rsidP="0067526C">
      <w:pPr>
        <w:pStyle w:val="a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6D65">
        <w:rPr>
          <w:rFonts w:ascii="Times New Roman" w:hAnsi="Times New Roman" w:cs="Times New Roman"/>
          <w:sz w:val="24"/>
          <w:szCs w:val="24"/>
        </w:rPr>
        <w:t xml:space="preserve">Содействовать воспитанию у </w:t>
      </w:r>
      <w:r>
        <w:rPr>
          <w:rFonts w:ascii="Times New Roman" w:hAnsi="Times New Roman" w:cs="Times New Roman"/>
          <w:sz w:val="24"/>
          <w:szCs w:val="24"/>
        </w:rPr>
        <w:t>обучающихся</w:t>
      </w:r>
      <w:r w:rsidRPr="00256D65">
        <w:rPr>
          <w:rFonts w:ascii="Times New Roman" w:hAnsi="Times New Roman" w:cs="Times New Roman"/>
          <w:sz w:val="24"/>
          <w:szCs w:val="24"/>
        </w:rPr>
        <w:t xml:space="preserve"> чувства коллективизма, в</w:t>
      </w:r>
      <w:r>
        <w:rPr>
          <w:rFonts w:ascii="Times New Roman" w:hAnsi="Times New Roman" w:cs="Times New Roman"/>
          <w:sz w:val="24"/>
          <w:szCs w:val="24"/>
        </w:rPr>
        <w:t>нимательности и волевых качеств.</w:t>
      </w:r>
    </w:p>
    <w:p w14:paraId="5A39FB34" w14:textId="77777777" w:rsidR="0067526C" w:rsidRPr="0067526C" w:rsidRDefault="0067526C" w:rsidP="0067526C">
      <w:pPr>
        <w:pStyle w:val="ad"/>
        <w:ind w:left="720"/>
        <w:rPr>
          <w:rFonts w:ascii="Times New Roman" w:hAnsi="Times New Roman" w:cs="Times New Roman"/>
          <w:sz w:val="24"/>
          <w:szCs w:val="24"/>
        </w:rPr>
      </w:pPr>
    </w:p>
    <w:p w14:paraId="5B59C01A" w14:textId="77777777" w:rsidR="0067526C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t xml:space="preserve">Место проведения: </w:t>
      </w:r>
      <w:r w:rsidRPr="00806A86">
        <w:rPr>
          <w:rFonts w:ascii="Times New Roman" w:hAnsi="Times New Roman" w:cs="Times New Roman"/>
          <w:sz w:val="24"/>
          <w:szCs w:val="24"/>
        </w:rPr>
        <w:t>универсальный спортивный зал</w:t>
      </w:r>
      <w:r w:rsidRPr="007519E1">
        <w:rPr>
          <w:rFonts w:ascii="Times New Roman" w:hAnsi="Times New Roman" w:cs="Times New Roman"/>
          <w:sz w:val="24"/>
          <w:szCs w:val="24"/>
        </w:rPr>
        <w:t>.</w:t>
      </w:r>
    </w:p>
    <w:p w14:paraId="4048EF1C" w14:textId="7A912AFB" w:rsidR="009A0442" w:rsidRPr="008A06EC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t xml:space="preserve">Инвентарь: </w:t>
      </w:r>
      <w:r w:rsidR="008A06EC">
        <w:rPr>
          <w:rFonts w:ascii="Times New Roman" w:hAnsi="Times New Roman" w:cs="Times New Roman"/>
          <w:sz w:val="24"/>
          <w:szCs w:val="24"/>
        </w:rPr>
        <w:t>Баскетбольный мяч</w:t>
      </w:r>
    </w:p>
    <w:p w14:paraId="772A888B" w14:textId="77777777" w:rsidR="009A0442" w:rsidRDefault="009A0442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5"/>
        <w:ind w:left="3182" w:right="2745"/>
        <w:jc w:val="center"/>
        <w:rPr>
          <w:b/>
          <w:sz w:val="28"/>
          <w:szCs w:val="28"/>
        </w:rPr>
      </w:pPr>
    </w:p>
    <w:p w14:paraId="14A6554B" w14:textId="77777777" w:rsidR="00694303" w:rsidRPr="00256D65" w:rsidRDefault="00694303" w:rsidP="006943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299"/>
        <w:gridCol w:w="4530"/>
        <w:gridCol w:w="2186"/>
        <w:gridCol w:w="3060"/>
      </w:tblGrid>
      <w:tr w:rsidR="008A06EC" w:rsidRPr="008A06EC" w14:paraId="5EBC2E5F" w14:textId="77777777" w:rsidTr="00047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0E5816B5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Части урока</w:t>
            </w:r>
          </w:p>
        </w:tc>
        <w:tc>
          <w:tcPr>
            <w:tcW w:w="0" w:type="auto"/>
            <w:vAlign w:val="center"/>
            <w:hideMark/>
          </w:tcPr>
          <w:p w14:paraId="646BD5CC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Частные задачи к конкретным видам упражнений</w:t>
            </w:r>
          </w:p>
        </w:tc>
        <w:tc>
          <w:tcPr>
            <w:tcW w:w="0" w:type="auto"/>
            <w:vAlign w:val="center"/>
            <w:hideMark/>
          </w:tcPr>
          <w:p w14:paraId="17F5EE38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2156" w:type="dxa"/>
            <w:vAlign w:val="center"/>
            <w:hideMark/>
          </w:tcPr>
          <w:p w14:paraId="50C09E87" w14:textId="0EDA76AD" w:rsidR="008A06EC" w:rsidRPr="00047FAD" w:rsidRDefault="000F2B64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3015" w:type="dxa"/>
            <w:vAlign w:val="center"/>
            <w:hideMark/>
          </w:tcPr>
          <w:p w14:paraId="088E8620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Организационно-методические указания</w:t>
            </w:r>
          </w:p>
        </w:tc>
      </w:tr>
      <w:tr w:rsidR="008A06EC" w:rsidRPr="008A06EC" w14:paraId="2A53F2D1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EDE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Вводно-подготовительная часть (30 минут)</w:t>
            </w:r>
          </w:p>
        </w:tc>
        <w:tc>
          <w:tcPr>
            <w:tcW w:w="0" w:type="auto"/>
            <w:vAlign w:val="center"/>
            <w:hideMark/>
          </w:tcPr>
          <w:p w14:paraId="1FF3306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начальную организацию и психологическую готовность обучающихся к занятию.</w:t>
            </w:r>
          </w:p>
        </w:tc>
        <w:tc>
          <w:tcPr>
            <w:tcW w:w="0" w:type="auto"/>
            <w:vAlign w:val="center"/>
            <w:hideMark/>
          </w:tcPr>
          <w:p w14:paraId="4F95C0B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Построение обучающихся в одну шеренгу, обмен приветствиями.</w:t>
            </w:r>
          </w:p>
        </w:tc>
        <w:tc>
          <w:tcPr>
            <w:tcW w:w="2156" w:type="dxa"/>
            <w:vAlign w:val="center"/>
            <w:hideMark/>
          </w:tcPr>
          <w:p w14:paraId="3F0EA3F0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2FB4134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Требовать от обучающихся согласованности действий, быстроты и четкости выполнения команд.</w:t>
            </w:r>
          </w:p>
        </w:tc>
      </w:tr>
      <w:tr w:rsidR="008A06EC" w:rsidRPr="008A06EC" w14:paraId="7676F1D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10F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2DA2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Создать целевую установку на достижение конкретных результатов предстоящей в уроке деятельности. Содействовать профилактике травматизма.</w:t>
            </w:r>
          </w:p>
        </w:tc>
        <w:tc>
          <w:tcPr>
            <w:tcW w:w="0" w:type="auto"/>
            <w:vAlign w:val="center"/>
            <w:hideMark/>
          </w:tcPr>
          <w:p w14:paraId="1027DEE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Сообщение задач урока обучающимся.</w:t>
            </w:r>
          </w:p>
        </w:tc>
        <w:tc>
          <w:tcPr>
            <w:tcW w:w="2156" w:type="dxa"/>
            <w:vAlign w:val="center"/>
            <w:hideMark/>
          </w:tcPr>
          <w:p w14:paraId="649F7B31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5545EBE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Обеспечить предельную краткость, конкретность и смысл задач урока, доступность, понимание их формулировок для обучающихся. Акцентировать внимание на необходимость сохранения правильной осанки, соблюдение правил техники 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безопасности при работе с мячом.</w:t>
            </w:r>
          </w:p>
        </w:tc>
      </w:tr>
      <w:tr w:rsidR="008A06EC" w:rsidRPr="008A06EC" w14:paraId="00CE60B3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0D3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EDBD4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Организовать обучающихся к выполнению упражнений в передвижениях.</w:t>
            </w:r>
          </w:p>
        </w:tc>
        <w:tc>
          <w:tcPr>
            <w:tcW w:w="0" w:type="auto"/>
            <w:vAlign w:val="center"/>
            <w:hideMark/>
          </w:tcPr>
          <w:p w14:paraId="0483C1D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Перестроение в колонну по одному поворотом на месте и ходьба с размыканием на дистанции в два шага.</w:t>
            </w:r>
          </w:p>
        </w:tc>
        <w:tc>
          <w:tcPr>
            <w:tcW w:w="2156" w:type="dxa"/>
            <w:vAlign w:val="center"/>
            <w:hideMark/>
          </w:tcPr>
          <w:p w14:paraId="4DAEFAB0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с</w:t>
            </w:r>
          </w:p>
        </w:tc>
        <w:tc>
          <w:tcPr>
            <w:tcW w:w="3015" w:type="dxa"/>
            <w:vAlign w:val="center"/>
            <w:hideMark/>
          </w:tcPr>
          <w:p w14:paraId="4CD41FA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Выполнять перестроение и передвижение по команде и под счет учителя. Акцентировать внимание на сохранении дистанции.</w:t>
            </w:r>
          </w:p>
        </w:tc>
      </w:tr>
      <w:tr w:rsidR="008A06EC" w:rsidRPr="008A06EC" w14:paraId="7E16DA6B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542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88F438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общему «разогреванию» и постепенному введению организма обучающихся в работу. Способствовать профилактике нарушений осанки и плоскостопия.</w:t>
            </w:r>
          </w:p>
        </w:tc>
        <w:tc>
          <w:tcPr>
            <w:tcW w:w="0" w:type="auto"/>
            <w:vAlign w:val="center"/>
            <w:hideMark/>
          </w:tcPr>
          <w:p w14:paraId="0B0DF97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Упражнения в движении шагом в колонне по одному: · Ходьба на носках, руки в замке за головой. · На пятках, руки в замке за головой. · Ходьба с постановкой стопы перекатом с пятки на носок, руки в замке за голову. · Ходьба в сочетании с маховыми движениями рук вперед-назад. · Выпады на каждый шаг, руки на поясе.</w:t>
            </w:r>
          </w:p>
        </w:tc>
        <w:tc>
          <w:tcPr>
            <w:tcW w:w="2156" w:type="dxa"/>
            <w:vAlign w:val="center"/>
            <w:hideMark/>
          </w:tcPr>
          <w:p w14:paraId="32277EA1" w14:textId="2BEB6560" w:rsidR="008A06EC" w:rsidRPr="00047FAD" w:rsidRDefault="009A10F4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3031B5C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Смену способов передвижения выполнять по распоряжению учителя. Акцентировать внимание на правильную осанку, плавное выполнение. Заканчивать шаг энергичным подниманием ступни.</w:t>
            </w:r>
          </w:p>
        </w:tc>
      </w:tr>
      <w:tr w:rsidR="008A06EC" w:rsidRPr="008A06EC" w14:paraId="6EBF8202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403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9B70A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Активизировать функции сердечно-сосудистой и дыхательной систем организма. Содействовать развитию способности сохранять заданный темп движения.</w:t>
            </w:r>
          </w:p>
        </w:tc>
        <w:tc>
          <w:tcPr>
            <w:tcW w:w="0" w:type="auto"/>
            <w:vAlign w:val="center"/>
            <w:hideMark/>
          </w:tcPr>
          <w:p w14:paraId="6B3D803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Бег в умеренном темпе.</w:t>
            </w:r>
          </w:p>
        </w:tc>
        <w:tc>
          <w:tcPr>
            <w:tcW w:w="2156" w:type="dxa"/>
            <w:vAlign w:val="center"/>
            <w:hideMark/>
          </w:tcPr>
          <w:p w14:paraId="316DD8F7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мин</w:t>
            </w:r>
          </w:p>
        </w:tc>
        <w:tc>
          <w:tcPr>
            <w:tcW w:w="3015" w:type="dxa"/>
            <w:vAlign w:val="center"/>
            <w:hideMark/>
          </w:tcPr>
          <w:p w14:paraId="5E293AB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внимание на сохранении дистанции и ритме дыхания.</w:t>
            </w:r>
          </w:p>
        </w:tc>
      </w:tr>
      <w:tr w:rsidR="008A06EC" w:rsidRPr="008A06EC" w14:paraId="0E71454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71A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73CEF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оптимизации ритма дыхания и частоты сердечных сокращений.</w:t>
            </w:r>
          </w:p>
        </w:tc>
        <w:tc>
          <w:tcPr>
            <w:tcW w:w="0" w:type="auto"/>
            <w:vAlign w:val="center"/>
            <w:hideMark/>
          </w:tcPr>
          <w:p w14:paraId="07D69AA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Упражнения в глубоком дыхании при передвижении в ходьбе.</w:t>
            </w:r>
          </w:p>
        </w:tc>
        <w:tc>
          <w:tcPr>
            <w:tcW w:w="2156" w:type="dxa"/>
            <w:vAlign w:val="center"/>
            <w:hideMark/>
          </w:tcPr>
          <w:p w14:paraId="4EF83E8E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с</w:t>
            </w:r>
          </w:p>
        </w:tc>
        <w:tc>
          <w:tcPr>
            <w:tcW w:w="3015" w:type="dxa"/>
            <w:vAlign w:val="center"/>
            <w:hideMark/>
          </w:tcPr>
          <w:p w14:paraId="24849C6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внимание на ритм дыхания.</w:t>
            </w:r>
          </w:p>
        </w:tc>
      </w:tr>
      <w:tr w:rsidR="008A06EC" w:rsidRPr="008A06EC" w14:paraId="59FC40CD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AC88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969AE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 к действиям по овладению техникой бега и ведения мяча. Содействовать развитию скоростно-силовых качеств.</w:t>
            </w:r>
          </w:p>
        </w:tc>
        <w:tc>
          <w:tcPr>
            <w:tcW w:w="0" w:type="auto"/>
            <w:vAlign w:val="center"/>
            <w:hideMark/>
          </w:tcPr>
          <w:p w14:paraId="5DC22E7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Специальные беговые упражнения: · Приставной шаг левым/правым боком. · Скрестный шаг левым/правым боком. · Бег с высоким подниманием бедра. · Бег с захлестыванием голени. · Ускорение с высокого старта. · Бег спиной вперед. · Прыжки с ноги на ногу.</w:t>
            </w:r>
          </w:p>
        </w:tc>
        <w:tc>
          <w:tcPr>
            <w:tcW w:w="2156" w:type="dxa"/>
            <w:vAlign w:val="center"/>
            <w:hideMark/>
          </w:tcPr>
          <w:p w14:paraId="7D7C95AA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мин (</w:t>
            </w:r>
            <w:r w:rsidRPr="00047FAD">
              <w:rPr>
                <w:rFonts w:ascii="Times New Roman" w:hAnsi="Times New Roman" w:cs="Times New Roman"/>
                <w:sz w:val="24"/>
                <w:szCs w:val="24"/>
              </w:rPr>
              <w:t>по 1 разу каждое</w:t>
            </w: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015" w:type="dxa"/>
            <w:vAlign w:val="center"/>
            <w:hideMark/>
          </w:tcPr>
          <w:p w14:paraId="2F869B3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Смену способов по сигналу учителя. Упражнения с нарастающей частотой, переход на шаг. Обозначить финиш для ускорений.</w:t>
            </w:r>
          </w:p>
        </w:tc>
      </w:tr>
      <w:tr w:rsidR="008A06EC" w:rsidRPr="008A06EC" w14:paraId="022554AB" w14:textId="77777777" w:rsidTr="00047FAD">
        <w:trPr>
          <w:trHeight w:val="1254"/>
          <w:tblCellSpacing w:w="15" w:type="dxa"/>
        </w:trPr>
        <w:tc>
          <w:tcPr>
            <w:tcW w:w="0" w:type="auto"/>
            <w:vAlign w:val="center"/>
            <w:hideMark/>
          </w:tcPr>
          <w:p w14:paraId="3D4ED37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1236C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Организовать обучающихся к выполнению общеразвивающих упражнений.</w:t>
            </w:r>
          </w:p>
        </w:tc>
        <w:tc>
          <w:tcPr>
            <w:tcW w:w="0" w:type="auto"/>
            <w:vAlign w:val="center"/>
            <w:hideMark/>
          </w:tcPr>
          <w:p w14:paraId="19CCF20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Перестроение из одной колонны в 3 колонны.</w:t>
            </w:r>
          </w:p>
        </w:tc>
        <w:tc>
          <w:tcPr>
            <w:tcW w:w="2156" w:type="dxa"/>
            <w:vAlign w:val="center"/>
            <w:hideMark/>
          </w:tcPr>
          <w:p w14:paraId="666E8A34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39B8D08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Соблюдать интервал и дистанцию.</w:t>
            </w:r>
          </w:p>
        </w:tc>
      </w:tr>
      <w:tr w:rsidR="008A06EC" w:rsidRPr="008A06EC" w14:paraId="4975DAEC" w14:textId="77777777" w:rsidTr="00047FAD">
        <w:trPr>
          <w:trHeight w:val="2964"/>
          <w:tblCellSpacing w:w="15" w:type="dxa"/>
        </w:trPr>
        <w:tc>
          <w:tcPr>
            <w:tcW w:w="0" w:type="auto"/>
            <w:vAlign w:val="center"/>
            <w:hideMark/>
          </w:tcPr>
          <w:p w14:paraId="6D2DD45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393FD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организма. Способствовать формированию правильной осанки. Содействовать увеличению эластичности мышц.</w:t>
            </w:r>
          </w:p>
        </w:tc>
        <w:tc>
          <w:tcPr>
            <w:tcW w:w="0" w:type="auto"/>
            <w:vAlign w:val="center"/>
            <w:hideMark/>
          </w:tcPr>
          <w:p w14:paraId="395216B5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Общеразвивающие упражнения (повторять за учителем): · Круговые движения руками вперед/назад. · Наклоны туловища в стороны. · Приседания с руками вперед. · Выпады вперед с поворотом туловища. · Прыжки на месте с хлопками.</w:t>
            </w:r>
          </w:p>
        </w:tc>
        <w:tc>
          <w:tcPr>
            <w:tcW w:w="2156" w:type="dxa"/>
            <w:vAlign w:val="center"/>
            <w:hideMark/>
          </w:tcPr>
          <w:p w14:paraId="1D3DF92B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мин</w:t>
            </w:r>
          </w:p>
        </w:tc>
        <w:tc>
          <w:tcPr>
            <w:tcW w:w="3015" w:type="dxa"/>
            <w:vAlign w:val="center"/>
            <w:hideMark/>
          </w:tcPr>
          <w:p w14:paraId="6D8CB12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плавном выполнении с максимальной амплитудой. Ноги не сгибать в наклонах, осанка правильная.</w:t>
            </w:r>
          </w:p>
        </w:tc>
      </w:tr>
      <w:tr w:rsidR="008A06EC" w:rsidRPr="008A06EC" w14:paraId="1575847B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65FA" w14:textId="2FFFBBD6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Основная часть (</w:t>
            </w:r>
            <w:r w:rsid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минут)</w:t>
            </w:r>
          </w:p>
        </w:tc>
        <w:tc>
          <w:tcPr>
            <w:tcW w:w="0" w:type="auto"/>
            <w:vAlign w:val="center"/>
            <w:hideMark/>
          </w:tcPr>
          <w:p w14:paraId="78C1044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Совершенствовать технику ведения мяча индивидуально.</w:t>
            </w:r>
          </w:p>
        </w:tc>
        <w:tc>
          <w:tcPr>
            <w:tcW w:w="0" w:type="auto"/>
            <w:vAlign w:val="center"/>
            <w:hideMark/>
          </w:tcPr>
          <w:p w14:paraId="1FCE1D8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Упражнение "Ведение мяча на месте и в движении": · Низкое ведение мяча правой/левой рукой на месте. · Высокое ведение мяча с чередованием рук. · Ведение мяча в движении по прямой, с обводкой конусов.</w:t>
            </w:r>
          </w:p>
        </w:tc>
        <w:tc>
          <w:tcPr>
            <w:tcW w:w="2156" w:type="dxa"/>
            <w:vAlign w:val="center"/>
            <w:hideMark/>
          </w:tcPr>
          <w:p w14:paraId="415019D0" w14:textId="0F6CF65A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38FB22D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контроле мяча пальцами, низком центре тяжести, защите мяча корпусом. Корректировать ошибки индивидуально.</w:t>
            </w:r>
          </w:p>
        </w:tc>
      </w:tr>
      <w:tr w:rsidR="008A06EC" w:rsidRPr="008A06EC" w14:paraId="581A752A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106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499E8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Закрепить технику передач в парах.</w:t>
            </w:r>
          </w:p>
        </w:tc>
        <w:tc>
          <w:tcPr>
            <w:tcW w:w="0" w:type="auto"/>
            <w:vAlign w:val="center"/>
            <w:hideMark/>
          </w:tcPr>
          <w:p w14:paraId="42535E7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Упражнение "Передачи в парах": · Передача грудью на расстоянии 3-5 м. · Передача отскоком от пола. · Передача над головой в движении. · Чередование типов пасов с перемещением.</w:t>
            </w:r>
          </w:p>
        </w:tc>
        <w:tc>
          <w:tcPr>
            <w:tcW w:w="2156" w:type="dxa"/>
            <w:vAlign w:val="center"/>
            <w:hideMark/>
          </w:tcPr>
          <w:p w14:paraId="135C92CA" w14:textId="34383AE7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61781DC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Следить за точностью, силой броска и приемом мяча. Партнеры меняются ролями. Акцент на коммуникацию ("Готов!").</w:t>
            </w:r>
          </w:p>
        </w:tc>
      </w:tr>
      <w:tr w:rsidR="008A06EC" w:rsidRPr="008A06EC" w14:paraId="4EA5CCD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B65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19A2B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Развить применение навыков в игровой ситуации.</w:t>
            </w:r>
          </w:p>
        </w:tc>
        <w:tc>
          <w:tcPr>
            <w:tcW w:w="0" w:type="auto"/>
            <w:vAlign w:val="center"/>
            <w:hideMark/>
          </w:tcPr>
          <w:p w14:paraId="31832DC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Учебная игра 3 на 3 с заданием: · Обязательное ведение мяча перед пасом. · Мини-матч с фокусом на комбинации (ведение мяча + пас). · Разбор ошибок после каждой атаки.</w:t>
            </w:r>
          </w:p>
        </w:tc>
        <w:tc>
          <w:tcPr>
            <w:tcW w:w="2156" w:type="dxa"/>
            <w:vAlign w:val="center"/>
            <w:hideMark/>
          </w:tcPr>
          <w:p w14:paraId="107FFE18" w14:textId="705E59B1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мин</w:t>
            </w:r>
          </w:p>
        </w:tc>
        <w:tc>
          <w:tcPr>
            <w:tcW w:w="3015" w:type="dxa"/>
            <w:vAlign w:val="center"/>
            <w:hideMark/>
          </w:tcPr>
          <w:p w14:paraId="1943872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Преподаватель останавливает для анализа. Акцентировать на скорости принятия решений, избегании потерь мяча и командной координации.</w:t>
            </w:r>
          </w:p>
        </w:tc>
      </w:tr>
      <w:tr w:rsidR="008A06EC" w:rsidRPr="008A06EC" w14:paraId="47984DD0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723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Заключительная часть (10 минут)</w:t>
            </w:r>
          </w:p>
        </w:tc>
        <w:tc>
          <w:tcPr>
            <w:tcW w:w="0" w:type="auto"/>
            <w:vAlign w:val="center"/>
            <w:hideMark/>
          </w:tcPr>
          <w:p w14:paraId="111A18C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ориентации в пространстве и восстановлению.</w:t>
            </w:r>
          </w:p>
        </w:tc>
        <w:tc>
          <w:tcPr>
            <w:tcW w:w="0" w:type="auto"/>
            <w:vAlign w:val="center"/>
            <w:hideMark/>
          </w:tcPr>
          <w:p w14:paraId="31351C4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Временной тест (например, ведение мяча на время вокруг конусов).</w:t>
            </w:r>
          </w:p>
        </w:tc>
        <w:tc>
          <w:tcPr>
            <w:tcW w:w="2156" w:type="dxa"/>
            <w:vAlign w:val="center"/>
            <w:hideMark/>
          </w:tcPr>
          <w:p w14:paraId="5D8A9A0C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мин</w:t>
            </w:r>
          </w:p>
        </w:tc>
        <w:tc>
          <w:tcPr>
            <w:tcW w:w="3015" w:type="dxa"/>
            <w:vAlign w:val="center"/>
            <w:hideMark/>
          </w:tcPr>
          <w:p w14:paraId="2944986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точность и скорость выполнения.</w:t>
            </w:r>
          </w:p>
        </w:tc>
      </w:tr>
      <w:tr w:rsidR="008A06EC" w:rsidRPr="008A06EC" w14:paraId="0D376D5D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F19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59FD35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осмыслению обучающимися результативности собственной деятельности.</w:t>
            </w:r>
          </w:p>
        </w:tc>
        <w:tc>
          <w:tcPr>
            <w:tcW w:w="0" w:type="auto"/>
            <w:vAlign w:val="center"/>
            <w:hideMark/>
          </w:tcPr>
          <w:p w14:paraId="66539B7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Построение в одну шеренгу и подведение итогов урока.</w:t>
            </w:r>
          </w:p>
        </w:tc>
        <w:tc>
          <w:tcPr>
            <w:tcW w:w="2156" w:type="dxa"/>
            <w:vAlign w:val="center"/>
            <w:hideMark/>
          </w:tcPr>
          <w:p w14:paraId="307F18F1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мин</w:t>
            </w:r>
          </w:p>
        </w:tc>
        <w:tc>
          <w:tcPr>
            <w:tcW w:w="3015" w:type="dxa"/>
            <w:vAlign w:val="center"/>
            <w:hideMark/>
          </w:tcPr>
          <w:p w14:paraId="16EC95B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Стимулировать самоанализ: что удалось в технике, что улучшить. Выделить лучших.</w:t>
            </w:r>
          </w:p>
        </w:tc>
      </w:tr>
    </w:tbl>
    <w:p w14:paraId="0A9884A6" w14:textId="77777777" w:rsidR="00694303" w:rsidRPr="00256D65" w:rsidRDefault="00694303" w:rsidP="00694303">
      <w:pPr>
        <w:rPr>
          <w:rFonts w:ascii="Times New Roman" w:hAnsi="Times New Roman" w:cs="Times New Roman"/>
          <w:sz w:val="24"/>
          <w:szCs w:val="24"/>
        </w:rPr>
      </w:pPr>
    </w:p>
    <w:p w14:paraId="1825798C" w14:textId="77777777" w:rsidR="00694303" w:rsidRDefault="00694303" w:rsidP="00694303">
      <w:pPr>
        <w:spacing w:after="0"/>
      </w:pPr>
    </w:p>
    <w:p w14:paraId="70B4ADE6" w14:textId="77777777" w:rsidR="00694303" w:rsidRDefault="00694303" w:rsidP="00694303">
      <w:pPr>
        <w:spacing w:after="0"/>
      </w:pPr>
    </w:p>
    <w:p w14:paraId="0A6C61C6" w14:textId="54EF556D" w:rsidR="00F626FE" w:rsidRPr="00AB13B9" w:rsidRDefault="00694303" w:rsidP="00AB13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3"/>
        <w:ind w:right="4"/>
        <w:rPr>
          <w:rFonts w:ascii="Times New Roman" w:eastAsia="Times New Roman" w:hAnsi="Times New Roman" w:cs="Times New Roman"/>
          <w:sz w:val="24"/>
          <w:szCs w:val="24"/>
        </w:rPr>
      </w:pP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Подпись </w:t>
      </w:r>
      <w:r w:rsidRPr="00546807">
        <w:rPr>
          <w:rFonts w:ascii="Times New Roman" w:hAnsi="Times New Roman" w:cs="Times New Roman"/>
          <w:sz w:val="24"/>
          <w:szCs w:val="24"/>
        </w:rPr>
        <w:t>преподавателя</w:t>
      </w:r>
      <w:r w:rsidRPr="0054680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ведущего занятие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__________________________/</w:t>
      </w:r>
      <w:r w:rsidR="009A0442">
        <w:rPr>
          <w:rFonts w:ascii="Times New Roman" w:eastAsia="Times New Roman" w:hAnsi="Times New Roman" w:cs="Times New Roman"/>
          <w:sz w:val="24"/>
          <w:szCs w:val="24"/>
        </w:rPr>
        <w:t xml:space="preserve">С.В. Виноградов </w:t>
      </w:r>
    </w:p>
    <w:sectPr w:rsidR="00F626FE" w:rsidRPr="00AB13B9" w:rsidSect="0069430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F94"/>
    <w:multiLevelType w:val="hybridMultilevel"/>
    <w:tmpl w:val="04BC0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A66FC"/>
    <w:multiLevelType w:val="hybridMultilevel"/>
    <w:tmpl w:val="28C4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D39F5"/>
    <w:multiLevelType w:val="hybridMultilevel"/>
    <w:tmpl w:val="72A21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5013D"/>
    <w:multiLevelType w:val="hybridMultilevel"/>
    <w:tmpl w:val="4418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D6607"/>
    <w:multiLevelType w:val="multilevel"/>
    <w:tmpl w:val="F06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A32BA3"/>
    <w:multiLevelType w:val="hybridMultilevel"/>
    <w:tmpl w:val="041E6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3046A"/>
    <w:multiLevelType w:val="hybridMultilevel"/>
    <w:tmpl w:val="FE664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D179F"/>
    <w:multiLevelType w:val="multilevel"/>
    <w:tmpl w:val="CD7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0324E0"/>
    <w:multiLevelType w:val="hybridMultilevel"/>
    <w:tmpl w:val="1C706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842961">
    <w:abstractNumId w:val="1"/>
  </w:num>
  <w:num w:numId="2" w16cid:durableId="1980108632">
    <w:abstractNumId w:val="0"/>
  </w:num>
  <w:num w:numId="3" w16cid:durableId="1983120365">
    <w:abstractNumId w:val="7"/>
  </w:num>
  <w:num w:numId="4" w16cid:durableId="1292130276">
    <w:abstractNumId w:val="4"/>
  </w:num>
  <w:num w:numId="5" w16cid:durableId="1025402797">
    <w:abstractNumId w:val="3"/>
  </w:num>
  <w:num w:numId="6" w16cid:durableId="114099420">
    <w:abstractNumId w:val="2"/>
  </w:num>
  <w:num w:numId="7" w16cid:durableId="1646087201">
    <w:abstractNumId w:val="6"/>
  </w:num>
  <w:num w:numId="8" w16cid:durableId="305479183">
    <w:abstractNumId w:val="8"/>
  </w:num>
  <w:num w:numId="9" w16cid:durableId="1538658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8F"/>
    <w:rsid w:val="00047FAD"/>
    <w:rsid w:val="000D67C0"/>
    <w:rsid w:val="000F2B64"/>
    <w:rsid w:val="002C6FA7"/>
    <w:rsid w:val="00324FED"/>
    <w:rsid w:val="00362689"/>
    <w:rsid w:val="003B41E5"/>
    <w:rsid w:val="004819B4"/>
    <w:rsid w:val="004E030C"/>
    <w:rsid w:val="004E6163"/>
    <w:rsid w:val="005C2927"/>
    <w:rsid w:val="0067526C"/>
    <w:rsid w:val="00694303"/>
    <w:rsid w:val="007110F3"/>
    <w:rsid w:val="007419B9"/>
    <w:rsid w:val="00754B09"/>
    <w:rsid w:val="00755127"/>
    <w:rsid w:val="0078351C"/>
    <w:rsid w:val="007B109C"/>
    <w:rsid w:val="00804FC0"/>
    <w:rsid w:val="008A06EC"/>
    <w:rsid w:val="008C1874"/>
    <w:rsid w:val="008D21C2"/>
    <w:rsid w:val="008D6669"/>
    <w:rsid w:val="009300B4"/>
    <w:rsid w:val="009A0442"/>
    <w:rsid w:val="009A10F4"/>
    <w:rsid w:val="00A954AB"/>
    <w:rsid w:val="00AB13B9"/>
    <w:rsid w:val="00B62A08"/>
    <w:rsid w:val="00B74406"/>
    <w:rsid w:val="00BE232E"/>
    <w:rsid w:val="00C67067"/>
    <w:rsid w:val="00DA77EF"/>
    <w:rsid w:val="00DB027C"/>
    <w:rsid w:val="00E06A67"/>
    <w:rsid w:val="00ED02D8"/>
    <w:rsid w:val="00EE538F"/>
    <w:rsid w:val="00F35804"/>
    <w:rsid w:val="00F626FE"/>
    <w:rsid w:val="00FA24BB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62AB"/>
  <w15:chartTrackingRefBased/>
  <w15:docId w15:val="{3665719B-EFBF-44C8-B246-3BFE21FD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30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3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3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3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3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3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38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38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3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38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3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38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E538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6943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94303"/>
    <w:pPr>
      <w:spacing w:after="0" w:line="240" w:lineRule="auto"/>
    </w:pPr>
    <w:rPr>
      <w:kern w:val="0"/>
      <w14:ligatures w14:val="none"/>
    </w:rPr>
  </w:style>
  <w:style w:type="paragraph" w:styleId="ae">
    <w:name w:val="Normal (Web)"/>
    <w:basedOn w:val="a"/>
    <w:rsid w:val="00694303"/>
    <w:pPr>
      <w:spacing w:before="100" w:beforeAutospacing="1" w:after="100" w:afterAutospacing="1" w:line="240" w:lineRule="auto"/>
      <w:ind w:firstLine="3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69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9A0442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9A0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7EC2-BB47-4EC9-81D2-E92BC99D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Физ</dc:creator>
  <cp:keywords/>
  <dc:description/>
  <cp:lastModifiedBy>Физ</cp:lastModifiedBy>
  <cp:revision>9</cp:revision>
  <dcterms:created xsi:type="dcterms:W3CDTF">2026-01-25T18:05:00Z</dcterms:created>
  <dcterms:modified xsi:type="dcterms:W3CDTF">2026-01-28T11:47:00Z</dcterms:modified>
</cp:coreProperties>
</file>