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ЧЕРНОВИК ИНФОРМАЦИОННОЙ СПРАВКИ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- оформляется информация с учетом наличия показателей в соответствии с блоками каждого критерия, которые в процессе подготовки документа, не удаляются;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- в итоговой версии информационной справки текст, выделенный красным цветом, удаляется.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Информация о профессиональной деятельности педагогического работника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Виноградова Сергея Владимировича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преподавателя дисциплины « Физическая культура» ФГБОУ ВО РЭУ им. Г.В. Плеханова, Московский приборостроительный техникум имеющего первую квалификационную категорию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№ 4 от 25.12.2019, приказ №  29/ап-19 от 25.12.2019 по должности «Инструктор по физической культуре», претендующего на установление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первой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квалификационной категории по должности «Преподаватель».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Критерий I. Стабильные положительные результаты освоения обучающимися образовательных программ по итогам мониторингов, проводимых организацией.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color w:val="9bbb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результатам промежуточной аттестации за межаттестационный период по дисциплине «Физическая культура» средний балл составил 4,10 – 4,70; средняя качественная успеваемость 84,38%. 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годам обучения: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2021/2022 уч. год – 90%, средний балл 4,40;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2022/2023 уч. год – 95,50%, средний балл 4,70;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2023/2024 уч. год – 72,50%, средний балл 4,10;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2024/2025 уч. год – 79,50%, средний балл 4,30;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(1.1. Сводные успеваемости) 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Критерий II. Стабильные положительные результаты освоения обучающимися образовательных программ по итогам мониторинга системы образования, проводимого в порядке, установленном постановлением Правительства Российской Федерации от 05 августа 2013г. №662.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i w:val="1"/>
          <w:i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 учебные достижения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(результаты ВПР, ДЭ, ВКР и др.)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…ПЕРЕЧИСЛИТЬ ПОКАЗАТЕЛИ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внеучебные достижения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(статистические данные по уровням проводимых мероприятий в соответствии с 3 критерием)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…ПЕРЕЧИСЛИТЬ ПОКАЗАТЕЛИ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Критерий III. Выявление развития у обучающихся способностей к научной (интеллектуальной), творческой, физкультурно-спортивной деятельности.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sz w:val="24"/>
          <w:szCs w:val="24"/>
          <w:rtl w:val="0"/>
        </w:rPr>
        <w:t xml:space="preserve">- результаты участия в конкурсах профессионального мастерства, предметных и профессиональных олимпиад: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Обучающиеся под руководством Виноградова С.В. вошли в сборные команды техникума и Университета по видам спорта и показали стабильные результаты участия в спортивных соревнованиях, а именно:</w:t>
      </w:r>
    </w:p>
    <w:p w:rsidR="00000000" w:rsidDel="00000000" w:rsidP="00000000" w:rsidRDefault="00000000" w:rsidRPr="00000000" w14:paraId="0000002B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«Время знаний» 2025 проводимая Всероссийским СМИ «Время знаний». Результаты участия: всего участников 1 человек, из них 1 победитель — Велиева София Георгиевна, I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19.pdf)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D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Международная интернет-олимпиада «Солнечный свет» 2025. Результаты участия: всего участников 3 человека, из них 3 победителя — Велиева София Георгиевна, I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18.pdf)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E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2025. Результаты участия: всего участников 5 человек, из них 5 победителей — Велиева София Георгиевна, Диплом победителя 1 степени, результат 90%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16.pdf)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F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Велиева София Георгиевна, Диплом 1 степени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17.pdf)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0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Интернет-олимпиада «Умники онлайн» по физической культуре 2025. Результаты участия: всего участников 1 человек, из них 1 победитель — Велиева София Георгиевна, I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15.pdf)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1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Папков Арсений Кириллович, Диплом победителя 1 степени, результат 100%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5.pdf)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Евсеев Александр Миломирович, Диплом победителя 1 степени, результат 100%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20.pdf)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Рустамов Расим, Диплом победителя I степени (87925 баллов)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14.pdf)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Рустамов Расим, Диплом победителя II степени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21.pdf)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Хапсирокова Анелия Алиевна, Диплом победителя 1 степени, результат 100%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8.pdf)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Хапсирокова Анелия Алиевна, Диплом победителя I степени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11.pdf)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Хапсирокова Анелия Алиевна, I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22.pdf)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8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Международная интернет-олимпиада «Солнечный свет» 2025 — Миронов Максим Александрович, I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7.pdf)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9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Международная интернет-олимпиада «Солнечный свет» 2025 — Дорохова Алеся Андреевна, I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9.pdf)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Международный конкурс по физической культуре «Циклические виды спорта». Результаты участия: всего участников 1 человек — Донковцев Даниил Алексеевич, участник (9 из 12 баллов)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6.pdf)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B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Международная онлайн-олимпиада по физической культуре. Результаты участия: всего участников 1 человек, из них 1 победитель — Донковцев Даниил Алексеевич, 1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12.pdf)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C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Олимпиада по физической культуре. Результаты участия: всего участников 1 человек — Донковцев Даниил Алексеевич, Диплом за прохождение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(Документ 10.pdf)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Подготовка и сопровождение сборных команд техникума на внутривузовских и городских соревнованиях по различным видам спорта (городошный спорт, настольный теннис, волейбол, мини-футбол и др.) в 2024-2025 учебном году.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Назначение ответственным за подготовку и участие команд в следующих мероприятиях: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Лично-командные соревнования «Меткая бита» - 10 человек (Документ 13.pdf)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«Открытый Кубок Мэра Москвы» по городошному спорту - 13 человек (Документ 48.pdf)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Соревнования по настольному теннису и шахматам - 23 человека (Документ 49.pdf)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Соревнования по силовым упражнениям и настольному теннису - 35 человек (Документ 47.pdf)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Соревнования по волейболу и мини-футболу — 78 участников (Документ 46.pdf), мини-футбол — 23 участника (Документ 45.pdf), волейбол — 26 участников (Документ 44.pdf).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- наличие победителей и призеров чемпионата «Молодые профессионалы» - не ниже Регионального уровня: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color w:val="0000ff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НЕТУ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результаты научно-исследовательской, проектной деятельности обучающихся по дисциплине: научно-практические конференции, семинары и др.: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ПЕРЕЧИСЛИТЬ ПОКАЗАТЕЛИ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Проекты и группы:</w:t>
      </w:r>
    </w:p>
    <w:p w:rsidR="00000000" w:rsidDel="00000000" w:rsidP="00000000" w:rsidRDefault="00000000" w:rsidRPr="00000000" w14:paraId="0000005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посмотреть по распоряжениям ( найти)  </w:t>
      </w:r>
    </w:p>
    <w:p w:rsidR="00000000" w:rsidDel="00000000" w:rsidP="00000000" w:rsidRDefault="00000000" w:rsidRPr="00000000" w14:paraId="0000005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71465177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95"/>
            <w:gridCol w:w="2745"/>
            <w:gridCol w:w="4260"/>
            <w:tblGridChange w:id="0">
              <w:tblGrid>
                <w:gridCol w:w="1995"/>
                <w:gridCol w:w="2745"/>
                <w:gridCol w:w="42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5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ИСиП-15-23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Геворкян Роберт Гагикович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Зоны риска физического здоровья в профессиональной деятельности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8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ИСиП-15-23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Нгуен Та Хоанг Ань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Составление и проведение комплексов упражнений различной функциональной направленности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ИСиП-15-24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Агафонов Александр Александрович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Создание сайта/чат-бота на тему: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«Влияние спорта на жизнь»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F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ИСиП-15-24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Ермилов Максим Денисович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Роль киберспорта в развитии молодого поколения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2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ИСиП-15-24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Шожал Андрей Валерьевич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Создание интеллектуального учебного пособия по физической культуре 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Спросить, хватит ли на эту категорию двух проектов, чтобы сохранить остальные на новую категорию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Критерий IV. Личный вклад в повышение качества образования, совершенствование методов обучения и воспитания, транслирование в педагогических коллективах опыта практических результатов своей профессиональной деятельности, активное участие в работе методических объединений педагогических работников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- выступления на научно-практических конференциях, педагогических чтениях, семинарах, методических объединениях/комиссиях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(за исключением вопросов организационного характера) и др.: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Надо! 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Дипломы личного участия в соревнованиях по городошному спорту, в том числе «Кубок А.В. Суворова» (2021, 2023) (Документ 42.pdf, Документ 42.pdf).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проведение открытых уроков, занятий, мероприятий, мастер-классов и др.: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2 открытых занятия по дисциплине «Физическая культура» на темы: 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10.12.2025 «Командные действия игроков», учебная группа: П-8-24 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научные, научно-методические и учебно-методические публикации, в том числе в электронной версии: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билеты к зачету,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публичное представление собственного педагогического опыта на сайтах (персональный сайт преподавателя, портфолио на сайтах организаций и т.д)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ссылку с университетского сайта, школьный сайт 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участие в проектно-исследовательской, опытно-экспериментальной и др. научной деятельности: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  <w:br w:type="textWrapping"/>
        <w:t xml:space="preserve">если как наставник в распоряжении - 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участие в деятельности экспертных групп/комиссий, апелляционных, предметных комиссий, профессиональных ассоциаций (ПА), жюри профессиональных конкурсов и др.: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Может быть в сокольниках если официально был жури, лужники в этом году тоже может быть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руководство методическими объединениями (методическими/ предметно-цикловыми комиссиями):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Спросить у Андрея Викторовича 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участие в профессиональных конкурсах Примечание: Учитываются конкурсы, входящие в перечни рекомендованных конкурсов для педагогов (утвержденные нормативно-правовыми актами Минпросвещения России и Минобрнауки РФ):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проверить городки как участник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используемые электронные ресурсы на учебных занятиях: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что нибудь наййти 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- используемые образовательные технологии: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Примечание: В информационной справке перечисляются образовательные технологии  без описания, в приложениях экспертного заключения дается полное содержание технологии и применении ее преподавателем в образовательном процессе с указанием ссылки на  официальный электронный ресурс.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- наличие наград, званий: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Благодарственные письма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Благодарственные письма и грамоты Федерации городошного спорта города Москвы: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команды, занявшей II место в Фестивале спорта «Городки для всех» (2023) (Документ 32.pdf);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команды, занявшей II место в Фестивале спорта «Городки для всех» (2024) (Документ 30.pdf);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команды, занявшей III место в «Кубке А.В. Суворова» (2023) (Документ 29.pdf);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команды, занявшей III место в «Зимнем Фестивале Городки для всех» (2025) (Документ 31.pdf);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игрока, занявшего II место в «Открытом Кубке Мэра Москвы» (личный зачёт, 2024) (Документ 39.pdf);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«Открытому Кубку Мэра Москвы» (2024) (Документ 35.pdf, Документ 39.pdf);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победителей Всероссийской олимпиады по физической культуре (2025) (Документ 23.pdf);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Грамота за I место в личном зачёте среди игроков-пап (2023) (Документ 41.pdf);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лично-командным соревнованиям «Зимний Фестиваль «Городки для всех» по игре «Городки» (семейные команды, категория «Играем в городки») (Документ 24.pdf);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Фестивалю спорта «Городки для всех», посвященного празднованию Дня города (2022) (Документ 25.pdf);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Фестивалю спорта «Городки для всех», посвященного празднованию Дня города (2022) (Документ 26.pdf);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Фестивалю спорта «Городки для всех», посвященного празднованию Дня города (2022) (Документ 27.pdf);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лично-командным соревнованиям «Зимний Фестиваль «Городки для всех» (27–28 января 2024 г.) (Документ 28.pdf);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соревнованиям «Открытый Кубок Президента ФГСМ по игре «Городки» среди команд воспитанников детских садов и начальной школы» (2022) (Документ 33.pdf);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Фестивалю спорта «Городки для всех», посвященного празднованию Дня города, среди команд студентов (6–7 сентября 2025 г.) (Документ 34.pdf);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соревнованиям «Открытый Кубок Москвы по игре в городки среди команд обучающихся дошкольных групп образовательных учреждений» (2021) (Документ 36.pdf);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лично-командным соревнованиям «Открытый Кубок Москвы по городошному спорту среди педагогических работников образовательных учреждений» (2022) (Документ 37.pdf);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соревнованиям «Мы играем в городки» среди команд обучающихся дошкольных групп с нарушением здоровья (2022) (Документ 38.pdf);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лично-командным соревнованиям «Кубок А.В. Суворова по городошному спорту» среди команд педагогических работников (12 февраля) (Документ 40.pdf);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- наличие дополнительного профессионального образования (повышение квалификации, профессиональная переподготовка):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Пройдены программы повышения квалификации: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«Охрана труда», ФГБОУ ВО «РЭУ им. Г.В. Плеханова», 16–19 сентября 2024 г., 16 часов (Документ 43.jpg);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«Основы оказания первой помощи», ФГБОУ ВО «РЭУ им. Г.В. Плеханова», 08–12 апреля 2024 г., 16 часов (Документ 1.jpg);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«Педагогическая деятельность по физической культуре в средней и старшей школе в условиях реализации ФГОС», ООО «Инфоурок», с 13 ноября 2020 г. по 03 марта 2021 г., 144 часа (Документ 2.jpg);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«Современные технологии в педагогике: реализация инклюзивной практики в дошкольной образовательной организации», АНО ЦПП «Профзащита», май–август 2021 г., 152 часа (Документ 3.jpg);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«Основы работы в РЕД ОС», ООО «РЕД СОФТ», 11–13 февраля 2026 г., 16 часов (Документ 4.jpg);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«Основы здорового питания для дошкольников», 15 часов, 26 марта 2021 г. (Документ 50.jpg).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Тут везде удостоверения 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участие в методических составах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(методсовет, педсовет, разработчики УМК, разработчики образовательных программ ППССЗ, составы ГЭК и др.)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спросить у ключника 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  <w:rtl w:val="0"/>
        </w:rPr>
        <w:t xml:space="preserve">Вытащить больше информации!!!!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Дата.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5fyGH7qugAVth8Q0iSFN5k5PA==">CgMxLjAaHgoBMBIZChcICVITChF0YWJsZS4xM2pyZDFtcGZ3ZDIIaC5namRneHM4AHIhMWJpV2VkOWlGRENZMzlLRlhPSDZoeDVhSjRGSkI3dXpj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2026-09-08T10:09:00Z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1049-11.1.0.10920</vt:lpwstr>
  </property>
</Properties>
</file>