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8121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ЧЕРНОВИК ИНФОРМАЦИОННОЙ СПРАВКИ </w:t>
      </w:r>
    </w:p>
    <w:p w14:paraId="2608A5FB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- оформляется информация с учетом наличия показателей в соответствии с блоками каждого критерия, которые в процессе подготовки документа, не удаляются;</w:t>
      </w:r>
    </w:p>
    <w:p w14:paraId="34D4639A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- в итоговой версии информационной справки текст, выделенный красным цветом, удаляется.</w:t>
      </w:r>
    </w:p>
    <w:p w14:paraId="52FDE77B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64008" w14:textId="77777777" w:rsidR="0055001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Информация о профессиональной деятельности педагогического работника</w:t>
      </w:r>
    </w:p>
    <w:p w14:paraId="11F377C2" w14:textId="77777777" w:rsidR="0055001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Виноградова Сергея Владимировича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444602E7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EA1EF3" w14:textId="77777777" w:rsidR="0055001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преподавателя дисциплины « Физическая культура» ФГБОУ ВО РЭУ им. Г.В. Плеханова, Московский приборостроительный техникум имеющего первую квалификационную категорию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протокол № 4 от 25.12.2019, приказ №  29/ап-19 от 25.12.2019 по должности «Инструктор по физической культуре», претендующего на установление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первой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квалификационной категории по должности «Преподаватель».</w:t>
      </w:r>
    </w:p>
    <w:p w14:paraId="4CB2319C" w14:textId="77777777" w:rsidR="00550017" w:rsidRDefault="0055001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605A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I. Стабильные положительные результаты освоения обучающимися образовательных программ по итогам мониторингов, проводимых организацией.</w:t>
      </w:r>
    </w:p>
    <w:p w14:paraId="2CB3217F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9BBB59"/>
          <w:sz w:val="24"/>
          <w:szCs w:val="24"/>
        </w:rPr>
      </w:pPr>
    </w:p>
    <w:p w14:paraId="6F18D289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результатам промежуточной аттестации за межаттестационный период по дисциплине «Физическая культура» средний балл составил 4,10 – 4,70; средняя качественная успеваемость 84,38%. </w:t>
      </w:r>
    </w:p>
    <w:p w14:paraId="2651C3F6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годам обучения:</w:t>
      </w:r>
    </w:p>
    <w:p w14:paraId="29D78751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2021/2022 уч. год – 90%, средний балл 4,40;</w:t>
      </w:r>
    </w:p>
    <w:p w14:paraId="4C6EE4D3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2022/2023 уч. год – 95,50%, средний балл 4,70;</w:t>
      </w:r>
    </w:p>
    <w:p w14:paraId="554D478C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2023/2024 уч. год – 72,50%, средний балл 4,10;</w:t>
      </w:r>
    </w:p>
    <w:p w14:paraId="10BE97FC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2024/2025 уч. год – 79,50%, средний балл 4,30;</w:t>
      </w:r>
    </w:p>
    <w:p w14:paraId="7AD95504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7E9F7CAD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(1.1. Сводные успеваемости) </w:t>
      </w:r>
    </w:p>
    <w:p w14:paraId="477EED5C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64CDA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II. Стабильные положительные результаты освоения обучающимися образовательных программ по итогам мониторинга системы образования, проводимого в порядке, установленном постановлением Правительства Российской Федерации от 05 августа 2013г. №662.</w:t>
      </w:r>
    </w:p>
    <w:p w14:paraId="15320A03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</w:rPr>
      </w:pPr>
    </w:p>
    <w:p w14:paraId="3BB6CB43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 учебные достижения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(результаты ВПР, ДЭ, ВКР и др.)</w:t>
      </w:r>
    </w:p>
    <w:p w14:paraId="6EA0AFB0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2580F7CA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FAEB5CE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внеучебные достижения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(статистические данные по уровням проводимых мероприятий в соответствии с 3 критерием)</w:t>
      </w:r>
    </w:p>
    <w:p w14:paraId="4C818D3B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2113F1C5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152EC42C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E2888E7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418D33F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76CDCBF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665D627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Критерий III. Выявление развития у обучающихся способностей к научной (интеллектуальной), творческой, физкультурно-спортивной деятельности.</w:t>
      </w:r>
    </w:p>
    <w:p w14:paraId="2796D887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D8B7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BEE3A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4F2867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D985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5904F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  <w:t>- результаты участия в конкурсах профессионального мастерства, предметных и профессиональных олимпиад:</w:t>
      </w:r>
    </w:p>
    <w:p w14:paraId="7C1F36C9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</w:pPr>
    </w:p>
    <w:p w14:paraId="5485C7C9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B4E5325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Обучающиеся под руководством Виноградова С.В. вошли в сборные команды техникума и Университета по видам спорта и показали стабильные результаты участия в спортивных соревнованиях, а именно:</w:t>
      </w:r>
    </w:p>
    <w:p w14:paraId="76D88635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1A24D" w14:textId="3EE2AA70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Всероссийская олимпиада «Время знаний» 2025 проводимая Всероссийским СМИ «Время знаний». Результаты участия: всего участников</w:t>
      </w:r>
      <w:r w:rsidR="005964BB" w:rsidRPr="005964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человек, из них 1 победитель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19.pdf)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2DC5856" w14:textId="2FA14023" w:rsidR="00550017" w:rsidRPr="005964BB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2025. Результаты участия: всего участников 3 человека, из них 3 победителя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18.pdf)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35B88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2025. Результаты участия: всего участников 5 человек, из них 5 победителей — Велиева София Георгиевна, Диплом победителя 1 степени, результат 90%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9F4F25B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Велиева София Георгиевна, Диплом 1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17.pdf)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024256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Интернет-олимпиада «Умники онлайн» по физической культуре 2025. Результаты участия: всего участников 1 человек, из них 1 победитель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15.pdf)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B7965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Папков Арсений Кириллович,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5.pdf)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0F4AD1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Евсеев Александр Миломирович,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20.pdf)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B60B24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Рустамов Расим, Диплом победителя I степени (87925 баллов)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14.pdf)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BD64E66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Рустамов Расим, Диплом победителя II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21.pdf)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8A95AA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8.pdf)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9C894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Диплом победителя I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11.pdf)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4B3F8F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22.pdf)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D237D3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Миронов Максим Александрович,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7.pdf)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B482A0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Дорохова Алеся Андреевна,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9.pdf)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042052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Международный конкурс по физической культуре «Циклические виды спорта». Результаты участия: всего участников 1 человек — Донковцев Даниил Алексеевич, участник (9 из 12 баллов)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B58CEB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онлайн-олимпиада по физической культуре. Результаты участия: всего участников 1 человек, из них 1 победитель — Донковцев Даниил Алексеевич, 1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12.pdf)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FF3605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Олимпиада по физической культуре. Результаты участия: всего участников 1 человек — Донковцев Даниил Алексеевич, Диплом за прохождение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10.pdf)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83B42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5F37E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AB228A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58B29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Подготовка и сопровождение сборных команд техникума на внутривузовских и городских соревнованиях по различным видам спорта (городошный спорт, настольный теннис, волейбол, мини-футбол и др.) в 2024-2025 учебном году.</w:t>
      </w:r>
    </w:p>
    <w:p w14:paraId="6DC930DC" w14:textId="77777777" w:rsidR="00550017" w:rsidRDefault="0055001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64637A" w14:textId="77777777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Назначение ответственным за подготовку и участие команд в следующих мероприятиях:</w:t>
      </w:r>
    </w:p>
    <w:p w14:paraId="58492D64" w14:textId="072A6D4A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Лично-командные соревнования «Меткая бита»</w:t>
      </w:r>
      <w:r w:rsidR="00506D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- 10 человек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(Документ 13.pdf)</w:t>
      </w:r>
    </w:p>
    <w:p w14:paraId="0A5F28A7" w14:textId="699E3BFC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«Открытый Кубок Мэра Москвы» по городошному спорту - 13 человек (Документ 48.pdf)</w:t>
      </w:r>
    </w:p>
    <w:p w14:paraId="7FA7418A" w14:textId="54278FEF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настольному теннису и шахматам - 23 человека (Документ 49.pdf) </w:t>
      </w:r>
    </w:p>
    <w:p w14:paraId="4E8A5826" w14:textId="5FF202B2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силовым упражнениям и настольному теннису - 35 человек (Документ 47.pdf) </w:t>
      </w:r>
    </w:p>
    <w:p w14:paraId="2C647DF3" w14:textId="5A6ECA33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волейболу и мини-футболу — 78 участников (Документ 46.pdf), мини-футбол — 23 участника (Документ 45.pdf), волейбол — 26 участников (Документ 44.pdf)</w:t>
      </w:r>
      <w:r w:rsidR="00DE62A3" w:rsidRPr="00DE62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640AC72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44AB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53E669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B3B5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123F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- наличие победителей и призеров чемпионата «Молодые профессионалы» - не ниже Регионального уровня:</w:t>
      </w:r>
    </w:p>
    <w:p w14:paraId="032CC77F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18"/>
          <w:szCs w:val="18"/>
        </w:rPr>
        <w:t>НЕТУ</w:t>
      </w:r>
    </w:p>
    <w:p w14:paraId="67EDF8AC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 xml:space="preserve"> </w:t>
      </w:r>
    </w:p>
    <w:p w14:paraId="2F69DEC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результаты научно-исследовательской, проектной деятельности обучающихся по дисциплине: научно-практические конференции, семинары и др.:</w:t>
      </w:r>
    </w:p>
    <w:p w14:paraId="0B93CE7D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40653740" w14:textId="674FE742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561AE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Проекты и группы:</w:t>
      </w:r>
    </w:p>
    <w:p w14:paraId="1780F202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0E721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-2008188099"/>
        <w:lock w:val="contentLocked"/>
      </w:sdtPr>
      <w:sdtContent>
        <w:tbl>
          <w:tblPr>
            <w:tblStyle w:val="a5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95"/>
            <w:gridCol w:w="2745"/>
            <w:gridCol w:w="4260"/>
          </w:tblGrid>
          <w:tr w:rsidR="00550017" w14:paraId="51DBF105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3FC3DE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ИСиП-15-23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49DE2F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Геворкян Роберт Гагикович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D964D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Зоны риска физического здоровья в профессиональной деятельности</w:t>
                </w:r>
              </w:p>
            </w:tc>
          </w:tr>
          <w:tr w:rsidR="00550017" w14:paraId="56DB81A3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A4021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ИСиП-15-23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3B20BB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Нгуен Та Хоанг Ань 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6391C2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Составление и проведение комплексов упражнений различной функциональной направленности </w:t>
                </w:r>
              </w:p>
            </w:tc>
          </w:tr>
          <w:tr w:rsidR="00550017" w14:paraId="7313E18F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932F7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F50507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Агафонов Александр Александрович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CE821C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Создание сайта/чат-бота на тему:</w:t>
                </w:r>
              </w:p>
              <w:p w14:paraId="2062383B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«Влияние спорта на жизнь»</w:t>
                </w:r>
              </w:p>
            </w:tc>
          </w:tr>
          <w:tr w:rsidR="00550017" w14:paraId="462D296E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C118A5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B48C8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Ермилов Максим Денисович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40E80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Роль киберспорта в развитии молодого поколения </w:t>
                </w:r>
              </w:p>
            </w:tc>
          </w:tr>
          <w:tr w:rsidR="00550017" w14:paraId="05BB9757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9B2E23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45D200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Шожал Андрей Валерьевич 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96294E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Создание интеллектуального учебного пособия по физической культуре </w:t>
                </w:r>
              </w:p>
            </w:tc>
          </w:tr>
        </w:tbl>
      </w:sdtContent>
    </w:sdt>
    <w:p w14:paraId="08A99DC8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6A5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Спросить, хватит ли на эту категорию двух проектов, чтобы сохранить остальные на новую категорию</w:t>
      </w:r>
    </w:p>
    <w:p w14:paraId="75D6E60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46B7F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DCBAD4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IV. 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активное участие в работе методических объединений педагогических работников организации.</w:t>
      </w:r>
    </w:p>
    <w:p w14:paraId="0DF8531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- выступления на научно-практических конференциях, педагогических чтениях, семинарах, методических объединениях/комиссиях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(за исключением вопросов организационного характера) и др.:</w:t>
      </w:r>
    </w:p>
    <w:p w14:paraId="0A98B82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FDC9FD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DED748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проведение открытых уроков, занятий, мероприятий, мастер-классов и др.:</w:t>
      </w:r>
    </w:p>
    <w:p w14:paraId="499CC61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E6973FF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Проведено 2 открытых занятия по дисциплине «Физическая культура» на темы: </w:t>
      </w:r>
    </w:p>
    <w:p w14:paraId="4E93C438" w14:textId="18B04F66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10.12.2025</w:t>
      </w:r>
      <w:r w:rsidR="00DE62A3" w:rsidRPr="00DE62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E62A3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Командные действия игроков», учебная группа: П-8-24 </w:t>
      </w:r>
    </w:p>
    <w:p w14:paraId="15DB763B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1F537FC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1593CD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научные, научно-методические и учебно-методические публикации, в том числе в электронной версии:</w:t>
      </w:r>
    </w:p>
    <w:p w14:paraId="378119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6EBADDFE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11E34B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публичное представление собственного педагогического опыта на сайтах (персональный сайт преподавателя, портфолио на сайтах организаций и т.д)</w:t>
      </w:r>
    </w:p>
    <w:p w14:paraId="57D2E72D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50FB861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5C54B51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проектно-исследовательской, опытно-экспериментальной и др. научной деятельности:</w:t>
      </w:r>
    </w:p>
    <w:p w14:paraId="38B31F4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4AC4837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FF38846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деятельности экспертных групп/комиссий, апелляционных, предметных комиссий, профессиональных ассоциаций (ПА), жюри профессиональных конкурсов и др.:</w:t>
      </w:r>
    </w:p>
    <w:p w14:paraId="6CBFD9C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7131E0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5373F84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- руководство методическими объединениями (методическими/ предметно-цикловыми комиссиями):</w:t>
      </w:r>
    </w:p>
    <w:p w14:paraId="2309117E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2DF0C3C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08926057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профессиональных конкурсах Примечание: Учитываются конкурсы, входящие в перечни рекомендованных конкурсов для педагогов (утвержденные нормативно-правовыми актами Минпросвещения России и Минобрнауки РФ):</w:t>
      </w:r>
    </w:p>
    <w:p w14:paraId="728696E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30594AE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C9B785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используемые электронные ресурсы на учебных занятиях:</w:t>
      </w:r>
    </w:p>
    <w:p w14:paraId="2364046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4F0903B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27E11ED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используемые образовательные технологии:</w:t>
      </w:r>
    </w:p>
    <w:p w14:paraId="0269B66B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2C87C7D7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Примечание: В информационной справке перечисляются образовательные технологии  без описания, в приложениях экспертного заключения дается полное содержание технологии и применении ее преподавателем в образовательном процессе с указанием ссылки на  официальный электронный ресурс.</w:t>
      </w:r>
    </w:p>
    <w:p w14:paraId="700A59F2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58299DC3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F961DA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CFB708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65187FA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77E5DB4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наличие наград, званий:</w:t>
      </w:r>
    </w:p>
    <w:p w14:paraId="4819C95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Благодарственные письма</w:t>
      </w:r>
    </w:p>
    <w:p w14:paraId="204E28B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717D801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Благодарственные письма и грамоты Федерации городошного спорта города Москвы:</w:t>
      </w:r>
    </w:p>
    <w:p w14:paraId="76A91E91" w14:textId="77777777" w:rsidR="0055001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 место в Фестивале спорта «Городки для всех» (2023) (Документ 32.pdf);</w:t>
      </w:r>
    </w:p>
    <w:p w14:paraId="5106A3E0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 место в Фестивале спорта «Городки для всех» (2024) (Документ 30.pdf);</w:t>
      </w:r>
    </w:p>
    <w:p w14:paraId="06C9A451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III место в «Кубке А.В. Суворова» (2023) (Документ 29.pdf);</w:t>
      </w:r>
    </w:p>
    <w:p w14:paraId="00B16609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III место в «Зимнем Фестивале Городки для всех» (2025) (Документ 31.pdf);</w:t>
      </w:r>
    </w:p>
    <w:p w14:paraId="30A419FF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игрока, занявшего II место в «Открытом Кубке Мэра Москвы» (личный зачёт, 2024) (Документ 39.pdf);</w:t>
      </w:r>
    </w:p>
    <w:p w14:paraId="2286245B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 к «Открытому Кубку Мэра Москвы» (2024) (Документ 35.pdf, Документ 39.pdf);</w:t>
      </w:r>
    </w:p>
    <w:p w14:paraId="0F2D7870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победителей Всероссийской олимпиады по физической культуре (2025) (Документ 23.pdf);</w:t>
      </w:r>
    </w:p>
    <w:p w14:paraId="5E721373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Грамота за I место в личном зачёте среди игроков-пап (2023) (Документ 41.pdf);</w:t>
      </w:r>
    </w:p>
    <w:p w14:paraId="59611228" w14:textId="77777777" w:rsidR="0055001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Благодарственные письма за подготовку команд к различным этапам Фестиваля «Городки для всех», Кубку Президента и другим соревнованиям по городошному спорту (2021–2025 гг.) (остальные благодарственные письма).</w:t>
      </w:r>
    </w:p>
    <w:p w14:paraId="7C0275E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Дипломы личного участия в соревнованиях по городошному спорту, в том числе «Кубок А.В. Суворова» (2021, 2023) (Документ 42.pdf, Документ 42.pdf).</w:t>
      </w:r>
    </w:p>
    <w:p w14:paraId="0572E66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 Все документы вне зависимости от типа идут общей нумерацией</w:t>
      </w:r>
    </w:p>
    <w:p w14:paraId="23FEE201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04310441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наличие дополнительного профессионального образования (повышение квалификации, профессиональная переподготовка):</w:t>
      </w:r>
    </w:p>
    <w:p w14:paraId="677CD47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3AEF51BD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Пройдены программы повышения квалификации:</w:t>
      </w:r>
    </w:p>
    <w:p w14:paraId="0A1F933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«Охрана труда», ФГБОУ ВО «РЭУ им. Г.В. Плеханова», 16–19 сентября 2024 г., 16 часов (Документ 43.jpg);</w:t>
      </w:r>
    </w:p>
    <w:p w14:paraId="785F2008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оказания первой помощи», ФГБОУ ВО «РЭУ им. Г.В. Плеханова», 08–12 апреля 2024 г., 16 часов (Документ 1.jpg);</w:t>
      </w:r>
    </w:p>
    <w:p w14:paraId="745CD38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«Педагогическая деятельность по физической культуре в средней и старшей школе в условиях реализации ФГОС», ООО «Инфоурок», с 13 ноября 2020 г. по 03 марта 2021 г., 144 часа (Документ 2.jpg);</w:t>
      </w:r>
    </w:p>
    <w:p w14:paraId="282CEA2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«Современные технологии в педагогике: реализация инклюзивной практики в дошкольной образовательной организации», АНО ЦПП «Профзащита», май–август 2021 г., 152 часа (Документ 3.jpg);</w:t>
      </w:r>
    </w:p>
    <w:p w14:paraId="5E1F552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работы в РЕД ОС», ООО «РЕД СОФТ», 11–13 февраля 2026 г., 16 часов (Документ 4.jpg);</w:t>
      </w:r>
    </w:p>
    <w:p w14:paraId="7312661F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здорового питания для дошкольников», 15 часов, 26 марта 2021 г. (Документ 50.jpg).</w:t>
      </w:r>
    </w:p>
    <w:p w14:paraId="23E4B2DE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EAF04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CE10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Тут везде удостоверения </w:t>
      </w:r>
    </w:p>
    <w:p w14:paraId="08D29D3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- участие в методических составах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(методсовет, педсовет, разработчики УМК, разработчики образовательных программ ППССЗ, составы ГЭК и др.)</w:t>
      </w:r>
    </w:p>
    <w:p w14:paraId="12E5491B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01323E4B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F8C808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Распоряжения - если разрабатывал 4й критерий, если студентов - 3й студент</w:t>
      </w:r>
    </w:p>
    <w:p w14:paraId="4C2BF7F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DD3946B" w14:textId="77777777" w:rsidR="00550017" w:rsidRDefault="005500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1ABBB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A55FD1F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4FDC8672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A1EAABD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65890101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3F8763A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DDC7A5D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>Вытащить больше информации!!!!</w:t>
      </w:r>
    </w:p>
    <w:p w14:paraId="0E4F4630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1244516B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Дата.</w:t>
      </w:r>
    </w:p>
    <w:p w14:paraId="61F42F44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</w:p>
    <w:sectPr w:rsidR="005500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62854C-21BA-4D10-B7B5-EB18070474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5C4502-784A-46E9-874B-8807D9B590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317"/>
    <w:multiLevelType w:val="multilevel"/>
    <w:tmpl w:val="21DA1C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45ED9"/>
    <w:multiLevelType w:val="multilevel"/>
    <w:tmpl w:val="D80CE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964444">
    <w:abstractNumId w:val="0"/>
  </w:num>
  <w:num w:numId="2" w16cid:durableId="185291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17"/>
    <w:rsid w:val="00332597"/>
    <w:rsid w:val="00506D7B"/>
    <w:rsid w:val="00550017"/>
    <w:rsid w:val="005964BB"/>
    <w:rsid w:val="00796FA3"/>
    <w:rsid w:val="00A52BC8"/>
    <w:rsid w:val="00B62503"/>
    <w:rsid w:val="00D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525B"/>
  <w15:docId w15:val="{2EB35E72-E696-459D-BAEA-724EE4EC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FCgzq+OLMlHQsEzc/BsUj+Big==">CgMxLjAaHgoBMBIZChcICVITChF0YWJsZS4xM2pyZDFtcGZ3ZDIIaC5namRneHM4AHIhMWNKc2tTT1dJNVNGdkIxR2gxdzJwYTZLcFRrWGZRTmtt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5</cp:revision>
  <dcterms:created xsi:type="dcterms:W3CDTF">2026-09-08T10:09:00Z</dcterms:created>
  <dcterms:modified xsi:type="dcterms:W3CDTF">2026-09-11T13:39:00Z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1049-11.1.0.10920</vt:lpwstr>
  </property>
</Properties>
</file>