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НАЦІОНАЛЬНИЙ АВІАЦІЙНИЙ УНІВЕРСИТЕТ</w:t>
      </w:r>
    </w:p>
    <w:p w:rsidR="002D4FBB" w:rsidRDefault="002D4FBB" w:rsidP="00866CA2">
      <w:pPr>
        <w:jc w:val="center"/>
        <w:rPr>
          <w:rFonts w:ascii="Times New Roman" w:hAnsi="Times New Roman" w:cs="Times New Roman"/>
          <w:sz w:val="28"/>
          <w:szCs w:val="28"/>
        </w:rPr>
      </w:pPr>
      <w:r>
        <w:rPr>
          <w:rFonts w:ascii="Times New Roman" w:hAnsi="Times New Roman" w:cs="Times New Roman"/>
          <w:sz w:val="28"/>
          <w:szCs w:val="28"/>
        </w:rPr>
        <w:t>Факультет кібербезпеки, комп’ютерної та програмної інженерії</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Кафедра інженерії програмного забезпечення</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Лабораторна робота №1</w:t>
      </w:r>
      <w:r w:rsidR="00F038B1">
        <w:rPr>
          <w:rFonts w:ascii="Times New Roman" w:hAnsi="Times New Roman" w:cs="Times New Roman"/>
          <w:sz w:val="28"/>
          <w:szCs w:val="28"/>
        </w:rPr>
        <w:t>.2</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з дисципліни «</w:t>
      </w:r>
      <w:r w:rsidR="00E134A2">
        <w:rPr>
          <w:rFonts w:ascii="Times New Roman" w:hAnsi="Times New Roman" w:cs="Times New Roman"/>
          <w:sz w:val="28"/>
          <w:szCs w:val="28"/>
        </w:rPr>
        <w:t>Програмне забезпечення інформаційних систем</w:t>
      </w:r>
      <w:r>
        <w:rPr>
          <w:rFonts w:ascii="Times New Roman" w:hAnsi="Times New Roman" w:cs="Times New Roman"/>
          <w:sz w:val="28"/>
          <w:szCs w:val="28"/>
        </w:rPr>
        <w:t>»</w:t>
      </w:r>
    </w:p>
    <w:p w:rsidR="00F038B1" w:rsidRPr="00233674" w:rsidRDefault="009369B2" w:rsidP="00F038B1">
      <w:pPr>
        <w:spacing w:after="0" w:line="360" w:lineRule="auto"/>
        <w:jc w:val="center"/>
        <w:rPr>
          <w:rFonts w:ascii="Times New Roman" w:eastAsia="Times New Roman" w:hAnsi="Times New Roman" w:cs="Times New Roman"/>
          <w:sz w:val="28"/>
          <w:szCs w:val="28"/>
        </w:rPr>
      </w:pPr>
      <w:r w:rsidRPr="009369B2">
        <w:rPr>
          <w:rFonts w:ascii="Times New Roman" w:hAnsi="Times New Roman" w:cs="Times New Roman"/>
          <w:sz w:val="28"/>
          <w:szCs w:val="28"/>
        </w:rPr>
        <w:t>«</w:t>
      </w:r>
      <w:r w:rsidR="00F038B1" w:rsidRPr="00233674">
        <w:rPr>
          <w:rFonts w:ascii="Times New Roman" w:eastAsia="Times New Roman" w:hAnsi="Times New Roman" w:cs="Times New Roman"/>
          <w:sz w:val="28"/>
          <w:szCs w:val="28"/>
        </w:rPr>
        <w:t>Розробка формалізованих моделей предметної системи і</w:t>
      </w:r>
    </w:p>
    <w:p w:rsidR="002D4FBB" w:rsidRDefault="00F038B1" w:rsidP="00F038B1">
      <w:pPr>
        <w:jc w:val="center"/>
        <w:rPr>
          <w:rFonts w:ascii="Times New Roman" w:hAnsi="Times New Roman" w:cs="Times New Roman"/>
          <w:sz w:val="28"/>
          <w:szCs w:val="28"/>
        </w:rPr>
      </w:pPr>
      <w:r w:rsidRPr="00233674">
        <w:rPr>
          <w:rFonts w:ascii="Times New Roman" w:eastAsia="Times New Roman" w:hAnsi="Times New Roman" w:cs="Times New Roman"/>
          <w:sz w:val="28"/>
          <w:szCs w:val="28"/>
        </w:rPr>
        <w:t>підсистеми її управління з</w:t>
      </w:r>
      <w:r>
        <w:rPr>
          <w:rFonts w:ascii="Times New Roman" w:eastAsia="Times New Roman" w:hAnsi="Times New Roman" w:cs="Times New Roman"/>
          <w:sz w:val="28"/>
          <w:szCs w:val="28"/>
        </w:rPr>
        <w:t xml:space="preserve"> використанням інструментальних засобів онтологічного </w:t>
      </w:r>
      <w:r w:rsidRPr="00233674">
        <w:rPr>
          <w:rFonts w:ascii="Times New Roman" w:eastAsia="Times New Roman" w:hAnsi="Times New Roman" w:cs="Times New Roman"/>
          <w:sz w:val="28"/>
          <w:szCs w:val="28"/>
        </w:rPr>
        <w:t>проєктування</w:t>
      </w:r>
      <w:r w:rsidR="009369B2" w:rsidRPr="009369B2">
        <w:rPr>
          <w:rFonts w:ascii="Times New Roman" w:hAnsi="Times New Roman" w:cs="Times New Roman"/>
          <w:sz w:val="28"/>
          <w:szCs w:val="28"/>
        </w:rPr>
        <w:t>»</w:t>
      </w:r>
    </w:p>
    <w:p w:rsidR="002D4FBB" w:rsidRDefault="002D4FBB" w:rsidP="002D4FBB">
      <w:pPr>
        <w:jc w:val="center"/>
        <w:rPr>
          <w:rFonts w:ascii="Times New Roman" w:hAnsi="Times New Roman" w:cs="Times New Roman"/>
          <w:sz w:val="28"/>
          <w:szCs w:val="28"/>
        </w:rPr>
      </w:pPr>
    </w:p>
    <w:p w:rsidR="00F038B1" w:rsidRDefault="00F038B1"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Виконав студент:</w:t>
      </w:r>
    </w:p>
    <w:p w:rsidR="002D4FBB" w:rsidRDefault="00866CA2" w:rsidP="002D4FBB">
      <w:pPr>
        <w:jc w:val="right"/>
        <w:rPr>
          <w:rFonts w:ascii="Times New Roman" w:hAnsi="Times New Roman" w:cs="Times New Roman"/>
          <w:sz w:val="28"/>
          <w:szCs w:val="28"/>
        </w:rPr>
      </w:pPr>
      <w:r>
        <w:rPr>
          <w:rFonts w:ascii="Times New Roman" w:hAnsi="Times New Roman" w:cs="Times New Roman"/>
          <w:sz w:val="28"/>
          <w:szCs w:val="28"/>
        </w:rPr>
        <w:t>групи ПІ-3</w:t>
      </w:r>
      <w:r w:rsidR="002D4FBB">
        <w:rPr>
          <w:rFonts w:ascii="Times New Roman" w:hAnsi="Times New Roman" w:cs="Times New Roman"/>
          <w:sz w:val="28"/>
          <w:szCs w:val="28"/>
        </w:rPr>
        <w:t>21Б</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Іванюк Н. О.</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Перевірив викладач:</w:t>
      </w:r>
    </w:p>
    <w:p w:rsidR="002D4FBB" w:rsidRDefault="009369B2" w:rsidP="002D4FBB">
      <w:pPr>
        <w:jc w:val="right"/>
        <w:rPr>
          <w:rFonts w:ascii="Times New Roman" w:hAnsi="Times New Roman" w:cs="Times New Roman"/>
          <w:sz w:val="28"/>
          <w:szCs w:val="28"/>
        </w:rPr>
      </w:pPr>
      <w:r>
        <w:rPr>
          <w:rFonts w:ascii="Times New Roman" w:hAnsi="Times New Roman" w:cs="Times New Roman"/>
          <w:sz w:val="28"/>
          <w:szCs w:val="28"/>
        </w:rPr>
        <w:t>Талалаєв В. О.</w:t>
      </w:r>
    </w:p>
    <w:p w:rsidR="002D4FBB" w:rsidRDefault="002D4FBB" w:rsidP="002D4FBB">
      <w:pPr>
        <w:jc w:val="right"/>
        <w:rPr>
          <w:rFonts w:ascii="Times New Roman" w:hAnsi="Times New Roman" w:cs="Times New Roman"/>
          <w:sz w:val="28"/>
          <w:szCs w:val="28"/>
        </w:rPr>
      </w:pPr>
    </w:p>
    <w:p w:rsidR="00866CA2" w:rsidRDefault="00866CA2" w:rsidP="002D4FBB">
      <w:pPr>
        <w:jc w:val="right"/>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rPr>
          <w:rFonts w:ascii="Times New Roman" w:hAnsi="Times New Roman" w:cs="Times New Roman"/>
          <w:sz w:val="28"/>
          <w:szCs w:val="28"/>
        </w:rPr>
      </w:pPr>
    </w:p>
    <w:p w:rsidR="005466FD" w:rsidRDefault="00FD30C8" w:rsidP="002D4FBB">
      <w:pPr>
        <w:jc w:val="center"/>
        <w:rPr>
          <w:rFonts w:ascii="Times New Roman" w:hAnsi="Times New Roman" w:cs="Times New Roman"/>
          <w:sz w:val="28"/>
          <w:szCs w:val="28"/>
        </w:rPr>
      </w:pPr>
      <w:r>
        <w:rPr>
          <w:rFonts w:ascii="Times New Roman" w:hAnsi="Times New Roman" w:cs="Times New Roman"/>
          <w:sz w:val="28"/>
          <w:szCs w:val="28"/>
        </w:rPr>
        <w:t>Київ 2021</w:t>
      </w:r>
    </w:p>
    <w:p w:rsidR="00E134A2" w:rsidRPr="00E134A2" w:rsidRDefault="002D4FBB" w:rsidP="00E134A2">
      <w:pPr>
        <w:ind w:firstLine="708"/>
        <w:rPr>
          <w:rFonts w:ascii="Times New Roman" w:hAnsi="Times New Roman" w:cs="Times New Roman"/>
          <w:b/>
          <w:sz w:val="28"/>
          <w:szCs w:val="28"/>
        </w:rPr>
      </w:pPr>
      <w:r w:rsidRPr="002D4FBB">
        <w:rPr>
          <w:rFonts w:ascii="Times New Roman" w:hAnsi="Times New Roman" w:cs="Times New Roman"/>
          <w:b/>
          <w:sz w:val="28"/>
          <w:szCs w:val="28"/>
        </w:rPr>
        <w:lastRenderedPageBreak/>
        <w:t>Мета роботи</w:t>
      </w:r>
      <w:r w:rsidR="00E134A2">
        <w:rPr>
          <w:rFonts w:ascii="Times New Roman" w:hAnsi="Times New Roman" w:cs="Times New Roman"/>
          <w:b/>
          <w:sz w:val="28"/>
          <w:szCs w:val="28"/>
        </w:rPr>
        <w:t xml:space="preserve"> </w:t>
      </w:r>
      <w:r w:rsidR="00E134A2" w:rsidRPr="00E134A2">
        <w:rPr>
          <w:rFonts w:ascii="Times New Roman" w:hAnsi="Times New Roman" w:cs="Times New Roman"/>
          <w:b/>
          <w:sz w:val="28"/>
          <w:szCs w:val="28"/>
        </w:rPr>
        <w:t>:</w:t>
      </w:r>
      <w:r w:rsidR="00E134A2" w:rsidRPr="00E134A2">
        <w:rPr>
          <w:rFonts w:ascii="Times New Roman" w:hAnsi="Times New Roman" w:cs="Times New Roman"/>
          <w:sz w:val="28"/>
          <w:szCs w:val="28"/>
        </w:rPr>
        <w:t xml:space="preserve"> </w:t>
      </w:r>
      <w:r w:rsidR="00F038B1" w:rsidRPr="00F038B1">
        <w:rPr>
          <w:rFonts w:ascii="Times New Roman" w:hAnsi="Times New Roman" w:cs="Times New Roman"/>
          <w:sz w:val="28"/>
          <w:szCs w:val="28"/>
        </w:rPr>
        <w:t>Вивчити базові поняття онтологічного підходу та інструментальні засоби онтологічного проектування, а також освоїти основні прийоми роботи з онторедакторами. Побудова задачно-орієнтованих онтологій системи управління прикладною системою.</w:t>
      </w:r>
    </w:p>
    <w:p w:rsidR="002D4FBB" w:rsidRDefault="002D4FBB" w:rsidP="002D4FBB">
      <w:pPr>
        <w:ind w:firstLine="708"/>
        <w:rPr>
          <w:rFonts w:ascii="Times New Roman" w:hAnsi="Times New Roman" w:cs="Times New Roman"/>
          <w:b/>
          <w:sz w:val="28"/>
          <w:szCs w:val="28"/>
        </w:rPr>
      </w:pPr>
      <w:r w:rsidRPr="002D4FBB">
        <w:rPr>
          <w:rFonts w:ascii="Times New Roman" w:hAnsi="Times New Roman" w:cs="Times New Roman"/>
          <w:b/>
          <w:sz w:val="28"/>
          <w:szCs w:val="28"/>
        </w:rPr>
        <w:t>Завдання</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основі інформаційних джерел опису предметної області і прикладної системи сформувати вербальну модель, яка відображає систему предметну систему, процеси і задачі управління в прикладній системі ( відповідно до варіанту завдання)</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множині понять ввести відношення і функції інтерпретації для побудови онтології предметної області. Побудувати онтологію предметної системи, використовуючи мови та інструментальні засоби онтологічного проектування (наприклад, OntoStudio).</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 xml:space="preserve">Відповідно до шаблону задач Шу(Оз) управлінської проекції прикладної системи побудувати і описати об’єкти класів задач управління, які визначаються концептами-класами шаблону. Визначення об’єктів класів задач здійснюється на основі аналізу вербальної моделі системи управління (див. п.1).  </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Відповідно до шаблону процесів Шу(Проц) побудувати і описати класи об’єктів, які визначені концептами шаблону. Об’єкти-процеси визначаються на основі аналізу вербальної моделі прикладної системи і онтології задач побудованої в п.3.</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По аналогії з п.п. 2,3 проводиться опис класів об’єктів, які відповідають шаблону онтології об’єктів управління Шу(Оо).</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основі множин визначених предметних концептів задач, процесів і об’єктів побудувати онтології Пр(Оо), Пр(Опроц) і Пр(Озад) управлінської проекції прикладної системи з використанням обраного в лаб. роботі інструментального засобу проектування онтологій.</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У звіт по лабораторній роботі включити огляд по методам і засобам онтологічного проектування і можливостям обраного інструментального засобу (наприклад, OntoStudio), а також файли з онтологіями для обраної предметної системи і задачно-орієнтовані онтології системи управління. Якщо студентом обрана методологія проєктування, яка передбачає побудову онтологій власними засобами (наприклад ООП, мова моделювання UML) то відповідні онтології повинні бути побудовані з дотриманням правил, які відповідають цим засобам (діаграми класів, об’єктів і т.інш.).</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Підготовити звіт для захисту лабораторної роботи.</w:t>
      </w:r>
    </w:p>
    <w:p w:rsidR="00F038B1" w:rsidRPr="00F038B1" w:rsidRDefault="00F038B1" w:rsidP="00F038B1">
      <w:pPr>
        <w:rPr>
          <w:rFonts w:ascii="Times New Roman" w:hAnsi="Times New Roman" w:cs="Times New Roman"/>
          <w:sz w:val="28"/>
          <w:szCs w:val="28"/>
        </w:rPr>
      </w:pPr>
      <w:r w:rsidRPr="00F038B1">
        <w:rPr>
          <w:rFonts w:ascii="Times New Roman" w:hAnsi="Times New Roman" w:cs="Times New Roman"/>
          <w:sz w:val="28"/>
          <w:szCs w:val="28"/>
        </w:rPr>
        <w:t>Звіт лабораторної роботи повинен містити:</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вербальний опис системи управління прикладної системи (відповідно до варіанту);</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lastRenderedPageBreak/>
        <w:t>опис класів основних концептів шаблона онтології об’єктів Шу(Оо) для прикладної системи (ПрС) згідно варіанту;</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опис класів основних концептів шаблона онтології процесів Шу(Опроц) ПрС;</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опис класів основних концептів шаблона онтології задач Шу(Оз) ПрС.</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онтології Пр(Оо), Пр(Опроц), Пр(Оз) для описаних підсистем;</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висновки і рекомендації щодо використання інструментальних засобів проектування онтологій для вирішення завдань аналізу системи управління прикладної системи.</w:t>
      </w:r>
    </w:p>
    <w:p w:rsidR="00F038B1" w:rsidRDefault="00F038B1" w:rsidP="00F038B1">
      <w:pPr>
        <w:jc w:val="center"/>
        <w:rPr>
          <w:rFonts w:ascii="Times New Roman" w:hAnsi="Times New Roman" w:cs="Times New Roman"/>
          <w:b/>
          <w:sz w:val="28"/>
          <w:szCs w:val="28"/>
        </w:rPr>
      </w:pPr>
      <w:r>
        <w:rPr>
          <w:rFonts w:ascii="Times New Roman" w:hAnsi="Times New Roman" w:cs="Times New Roman"/>
          <w:b/>
          <w:sz w:val="28"/>
          <w:szCs w:val="28"/>
        </w:rPr>
        <w:t>Виконання робот</w:t>
      </w:r>
    </w:p>
    <w:p w:rsidR="00F038B1" w:rsidRDefault="00F038B1" w:rsidP="00F038B1">
      <w:pPr>
        <w:rPr>
          <w:rFonts w:ascii="Times New Roman" w:hAnsi="Times New Roman" w:cs="Times New Roman"/>
          <w:sz w:val="28"/>
          <w:szCs w:val="28"/>
        </w:rPr>
      </w:pPr>
      <w:r w:rsidRPr="00F038B1">
        <w:rPr>
          <w:rFonts w:ascii="Times New Roman" w:hAnsi="Times New Roman" w:cs="Times New Roman"/>
          <w:sz w:val="28"/>
          <w:szCs w:val="28"/>
        </w:rPr>
        <w:t>Мною було обрано інформаційну систему згідно свого варіанту №12 «Інформаційна система управління інфраструктурою готелю».</w:t>
      </w:r>
    </w:p>
    <w:p w:rsidR="00F038B1" w:rsidRPr="00F038B1" w:rsidRDefault="00F038B1" w:rsidP="00F038B1">
      <w:pPr>
        <w:pStyle w:val="a3"/>
        <w:numPr>
          <w:ilvl w:val="0"/>
          <w:numId w:val="22"/>
        </w:numPr>
        <w:rPr>
          <w:rFonts w:ascii="Times New Roman" w:hAnsi="Times New Roman" w:cs="Times New Roman"/>
          <w:b/>
          <w:sz w:val="28"/>
          <w:szCs w:val="28"/>
        </w:rPr>
      </w:pPr>
      <w:r w:rsidRPr="00F038B1">
        <w:rPr>
          <w:rFonts w:ascii="Times New Roman" w:hAnsi="Times New Roman" w:cs="Times New Roman"/>
          <w:b/>
          <w:sz w:val="28"/>
          <w:szCs w:val="28"/>
        </w:rPr>
        <w:t>Вербальний опис системи управління прикладної системи</w:t>
      </w:r>
    </w:p>
    <w:p w:rsidR="00F038B1" w:rsidRDefault="00F038B1" w:rsidP="00F038B1">
      <w:pPr>
        <w:rPr>
          <w:rFonts w:ascii="Times New Roman" w:hAnsi="Times New Roman" w:cs="Times New Roman"/>
          <w:sz w:val="28"/>
          <w:szCs w:val="28"/>
        </w:rPr>
      </w:pPr>
      <w:bookmarkStart w:id="0" w:name="_GoBack"/>
      <w:bookmarkEnd w:id="0"/>
    </w:p>
    <w:p w:rsidR="00F038B1" w:rsidRDefault="00F038B1" w:rsidP="00F038B1">
      <w:pPr>
        <w:rPr>
          <w:rFonts w:ascii="Times New Roman" w:hAnsi="Times New Roman" w:cs="Times New Roman"/>
          <w:sz w:val="28"/>
          <w:szCs w:val="28"/>
        </w:rPr>
      </w:pPr>
    </w:p>
    <w:p w:rsidR="00F038B1" w:rsidRDefault="00F038B1" w:rsidP="00F038B1">
      <w:pPr>
        <w:rPr>
          <w:rFonts w:ascii="Times New Roman" w:hAnsi="Times New Roman" w:cs="Times New Roman"/>
          <w:sz w:val="28"/>
          <w:szCs w:val="28"/>
        </w:rPr>
      </w:pPr>
    </w:p>
    <w:p w:rsidR="00F038B1" w:rsidRPr="00F038B1" w:rsidRDefault="00F038B1" w:rsidP="00F038B1">
      <w:pPr>
        <w:rPr>
          <w:rFonts w:ascii="Times New Roman" w:hAnsi="Times New Roman" w:cs="Times New Roman"/>
          <w:sz w:val="28"/>
          <w:szCs w:val="28"/>
        </w:rPr>
      </w:pPr>
      <w:r>
        <w:rPr>
          <w:rFonts w:ascii="Times New Roman" w:hAnsi="Times New Roman" w:cs="Times New Roman"/>
          <w:sz w:val="28"/>
          <w:szCs w:val="28"/>
        </w:rPr>
        <w:t>-------------------------------------------------------------------------------------------------------</w:t>
      </w:r>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обрану методології створення програмного забезпечення (ПЗ) і її стислий опис;</w:t>
      </w:r>
    </w:p>
    <w:p w:rsidR="00E9469D" w:rsidRDefault="00E134A2" w:rsidP="00E134A2">
      <w:r>
        <w:rPr>
          <w:rFonts w:ascii="Times New Roman" w:hAnsi="Times New Roman" w:cs="Times New Roman"/>
          <w:sz w:val="28"/>
          <w:szCs w:val="28"/>
        </w:rPr>
        <w:t>Для виконання даної серії лабораторних робіт був обраний об’єктно орієнтований підхід</w:t>
      </w:r>
      <w:r w:rsidRPr="00E134A2">
        <w:rPr>
          <w:rFonts w:ascii="Times New Roman" w:hAnsi="Times New Roman" w:cs="Times New Roman"/>
          <w:b/>
          <w:sz w:val="28"/>
          <w:szCs w:val="28"/>
        </w:rPr>
        <w:t>(</w:t>
      </w:r>
      <w:r w:rsidRPr="00E134A2">
        <w:rPr>
          <w:rFonts w:ascii="Times New Roman" w:hAnsi="Times New Roman" w:cs="Times New Roman"/>
          <w:b/>
          <w:sz w:val="28"/>
          <w:szCs w:val="28"/>
          <w:lang w:val="en-US"/>
        </w:rPr>
        <w:t>OOP</w:t>
      </w:r>
      <w:r w:rsidRPr="00E134A2">
        <w:rPr>
          <w:rFonts w:ascii="Times New Roman" w:hAnsi="Times New Roman" w:cs="Times New Roman"/>
          <w:b/>
          <w:sz w:val="28"/>
          <w:szCs w:val="28"/>
        </w:rPr>
        <w:t>)</w:t>
      </w:r>
      <w:r w:rsidRPr="00E134A2">
        <w:rPr>
          <w:rFonts w:ascii="Times New Roman" w:hAnsi="Times New Roman" w:cs="Times New Roman"/>
          <w:sz w:val="28"/>
          <w:szCs w:val="28"/>
          <w:lang w:val="ru-RU"/>
        </w:rPr>
        <w:t>.</w:t>
      </w:r>
      <w:r w:rsidR="00DE18B2" w:rsidRPr="00DE18B2">
        <w:t xml:space="preserve"> </w:t>
      </w:r>
    </w:p>
    <w:p w:rsidR="00E134A2" w:rsidRDefault="00DE18B2" w:rsidP="00E134A2">
      <w:pPr>
        <w:rPr>
          <w:rFonts w:ascii="Times New Roman" w:hAnsi="Times New Roman" w:cs="Times New Roman"/>
          <w:sz w:val="28"/>
          <w:szCs w:val="28"/>
          <w:lang w:val="en-US"/>
        </w:rPr>
      </w:pPr>
      <w:r w:rsidRPr="00DE18B2">
        <w:rPr>
          <w:rFonts w:ascii="Times New Roman" w:hAnsi="Times New Roman" w:cs="Times New Roman"/>
          <w:sz w:val="28"/>
          <w:szCs w:val="28"/>
        </w:rPr>
        <w:t>Об'є́ктно</w:t>
      </w:r>
      <w:r>
        <w:rPr>
          <w:rFonts w:ascii="Times New Roman" w:hAnsi="Times New Roman" w:cs="Times New Roman"/>
          <w:sz w:val="28"/>
          <w:szCs w:val="28"/>
        </w:rPr>
        <w:t xml:space="preserve">-орієнто́ване програмува́ння </w:t>
      </w:r>
      <w:r w:rsidRPr="00DE18B2">
        <w:rPr>
          <w:rFonts w:ascii="Times New Roman" w:hAnsi="Times New Roman" w:cs="Times New Roman"/>
          <w:sz w:val="28"/>
          <w:szCs w:val="28"/>
        </w:rPr>
        <w:t>—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w:t>
      </w:r>
      <w:r>
        <w:rPr>
          <w:rFonts w:ascii="Times New Roman" w:hAnsi="Times New Roman" w:cs="Times New Roman"/>
          <w:sz w:val="28"/>
          <w:szCs w:val="28"/>
        </w:rPr>
        <w:t>. Характеристики підходу</w:t>
      </w:r>
      <w:r>
        <w:rPr>
          <w:rFonts w:ascii="Times New Roman" w:hAnsi="Times New Roman" w:cs="Times New Roman"/>
          <w:sz w:val="28"/>
          <w:szCs w:val="28"/>
          <w:lang w:val="en-US"/>
        </w:rPr>
        <w:t>:</w:t>
      </w:r>
    </w:p>
    <w:p w:rsidR="00DE18B2" w:rsidRPr="00DE18B2" w:rsidRDefault="00DE18B2" w:rsidP="00E7730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Усе є об’єктом;</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Програма – це група об’єктів, що вказують один одному, що р</w:t>
      </w:r>
      <w:r>
        <w:rPr>
          <w:rFonts w:ascii="Times New Roman" w:hAnsi="Times New Roman" w:cs="Times New Roman"/>
          <w:sz w:val="28"/>
          <w:szCs w:val="28"/>
        </w:rPr>
        <w:t>обити, за допомогою повідомлень;</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 xml:space="preserve">Кожен об’єкт має власну «пам’ять», </w:t>
      </w:r>
      <w:r>
        <w:rPr>
          <w:rFonts w:ascii="Times New Roman" w:hAnsi="Times New Roman" w:cs="Times New Roman"/>
          <w:sz w:val="28"/>
          <w:szCs w:val="28"/>
        </w:rPr>
        <w:t>що складається з інших об’єктів;</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У кожного об’єкта є тип</w:t>
      </w:r>
      <w:r>
        <w:rPr>
          <w:rFonts w:ascii="Times New Roman" w:hAnsi="Times New Roman" w:cs="Times New Roman"/>
          <w:sz w:val="28"/>
          <w:szCs w:val="28"/>
          <w:lang w:val="ru-RU"/>
        </w:rPr>
        <w:t>;</w:t>
      </w:r>
    </w:p>
    <w:p w:rsidR="00E9469D" w:rsidRDefault="00DE18B2" w:rsidP="00E9469D">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Всі об’єкти певного типу можуть отримувати однакові повідомлення.</w:t>
      </w:r>
    </w:p>
    <w:p w:rsid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Основу ООП складають чотири основні концепції: інкапсуляція, успадкування, поліморфізм та абстракція. Однією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w:t>
      </w:r>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обрану тему лабораторного дослідження;</w:t>
      </w:r>
    </w:p>
    <w:p w:rsidR="00E134A2" w:rsidRDefault="00E134A2" w:rsidP="00DE18B2">
      <w:pPr>
        <w:rPr>
          <w:rFonts w:ascii="Times New Roman" w:hAnsi="Times New Roman" w:cs="Times New Roman"/>
          <w:sz w:val="28"/>
          <w:szCs w:val="28"/>
          <w:lang w:val="ru-RU"/>
        </w:rPr>
      </w:pPr>
      <w:r w:rsidRPr="00DE18B2">
        <w:rPr>
          <w:rFonts w:ascii="Times New Roman" w:hAnsi="Times New Roman" w:cs="Times New Roman"/>
          <w:sz w:val="28"/>
          <w:szCs w:val="28"/>
        </w:rPr>
        <w:lastRenderedPageBreak/>
        <w:t>Також була обрана тема №12 а саме</w:t>
      </w:r>
      <w:r w:rsidRPr="00DE18B2">
        <w:rPr>
          <w:rFonts w:ascii="Times New Roman" w:hAnsi="Times New Roman" w:cs="Times New Roman"/>
          <w:sz w:val="28"/>
          <w:szCs w:val="28"/>
          <w:lang w:val="ru-RU"/>
        </w:rPr>
        <w:t>: Інформаційна система управління інфраструктурою готелю.</w:t>
      </w:r>
    </w:p>
    <w:p w:rsidR="006D5B12" w:rsidRDefault="00E9469D" w:rsidP="00DE18B2">
      <w:pPr>
        <w:rPr>
          <w:rFonts w:ascii="Times New Roman" w:hAnsi="Times New Roman" w:cs="Times New Roman"/>
          <w:i/>
          <w:sz w:val="28"/>
          <w:szCs w:val="28"/>
          <w:lang w:val="ru-RU"/>
        </w:rPr>
      </w:pPr>
      <w:r w:rsidRPr="00E9469D">
        <w:rPr>
          <w:rFonts w:ascii="Times New Roman" w:hAnsi="Times New Roman" w:cs="Times New Roman"/>
          <w:i/>
          <w:sz w:val="28"/>
          <w:szCs w:val="28"/>
          <w:lang w:val="ru-RU"/>
        </w:rPr>
        <w:t>- стислий опис сегменту предметної області в межах якої буде проводитися лабораторне дослідження;</w:t>
      </w:r>
    </w:p>
    <w:p w:rsidR="00CE68D5" w:rsidRPr="006D5B12" w:rsidRDefault="00CE68D5" w:rsidP="00DE18B2">
      <w:pPr>
        <w:rPr>
          <w:rFonts w:ascii="Times New Roman" w:hAnsi="Times New Roman" w:cs="Times New Roman"/>
          <w:i/>
          <w:sz w:val="28"/>
          <w:szCs w:val="28"/>
          <w:lang w:val="ru-RU"/>
        </w:rPr>
      </w:pPr>
      <w:r>
        <w:rPr>
          <w:rFonts w:ascii="Times New Roman" w:hAnsi="Times New Roman" w:cs="Times New Roman"/>
          <w:sz w:val="28"/>
          <w:szCs w:val="28"/>
        </w:rPr>
        <w:t>Для дослідження предметної області і виконання поставленого завдання були вибрані такі інформаційні джерела</w:t>
      </w:r>
      <w:r w:rsidRPr="00CE68D5">
        <w:rPr>
          <w:rFonts w:ascii="Times New Roman" w:hAnsi="Times New Roman" w:cs="Times New Roman"/>
          <w:sz w:val="28"/>
          <w:szCs w:val="28"/>
          <w:lang w:val="ru-RU"/>
        </w:rPr>
        <w:t>:</w:t>
      </w:r>
    </w:p>
    <w:p w:rsidR="00CE68D5" w:rsidRPr="00D60001" w:rsidRDefault="00104AF8" w:rsidP="00CE68D5">
      <w:pPr>
        <w:pStyle w:val="a3"/>
        <w:numPr>
          <w:ilvl w:val="0"/>
          <w:numId w:val="15"/>
        </w:numPr>
        <w:rPr>
          <w:rFonts w:ascii="Times New Roman" w:hAnsi="Times New Roman" w:cs="Times New Roman"/>
        </w:rPr>
      </w:pPr>
      <w:hyperlink r:id="rId7" w:tgtFrame="_blank" w:tooltip="Переглянути у форматі pdf МІЖНАРОДНИЙ ДОСВІД  ФОРМУВАННІ СТАЛОЇ ІНФРАСТРУКТУРИ ГОТЕЛЮ В. Є. Редько, А. О. Русіна" w:history="1">
        <w:r w:rsidR="00CE68D5" w:rsidRPr="00D60001">
          <w:rPr>
            <w:rStyle w:val="af"/>
            <w:rFonts w:ascii="Times New Roman" w:hAnsi="Times New Roman" w:cs="Times New Roman"/>
            <w:b/>
            <w:bCs/>
            <w:color w:val="337AB7"/>
            <w:shd w:val="clear" w:color="auto" w:fill="FFFFFF"/>
          </w:rPr>
          <w:t>МІЖНАРОДНИЙ ДОСВІД ФОРМУВАННІ СТАЛОЇ ІНФРАСТРУКТУРИ ГОТЕЛЮ</w:t>
        </w:r>
        <w:r w:rsidR="00CE68D5" w:rsidRPr="00D60001">
          <w:rPr>
            <w:rFonts w:ascii="Times New Roman" w:hAnsi="Times New Roman" w:cs="Times New Roman"/>
            <w:b/>
            <w:bCs/>
            <w:color w:val="337AB7"/>
            <w:shd w:val="clear" w:color="auto" w:fill="FFFFFF"/>
          </w:rPr>
          <w:br/>
        </w:r>
        <w:r w:rsidR="00CE68D5" w:rsidRPr="00D60001">
          <w:rPr>
            <w:rStyle w:val="af"/>
            <w:rFonts w:ascii="Times New Roman" w:hAnsi="Times New Roman" w:cs="Times New Roman"/>
            <w:b/>
            <w:bCs/>
            <w:color w:val="337AB7"/>
            <w:shd w:val="clear" w:color="auto" w:fill="FFFFFF"/>
          </w:rPr>
          <w:t>В. Є. Редько, А. О. Русіна</w:t>
        </w:r>
      </w:hyperlink>
    </w:p>
    <w:p w:rsidR="00CE68D5" w:rsidRPr="00D60001" w:rsidRDefault="00104AF8" w:rsidP="00CE68D5">
      <w:pPr>
        <w:pStyle w:val="a3"/>
        <w:numPr>
          <w:ilvl w:val="0"/>
          <w:numId w:val="15"/>
        </w:numPr>
        <w:rPr>
          <w:rFonts w:ascii="Times New Roman" w:hAnsi="Times New Roman" w:cs="Times New Roman"/>
        </w:rPr>
      </w:pPr>
      <w:hyperlink r:id="rId8" w:anchor="_Toc22458764" w:history="1">
        <w:r w:rsidR="00D60001" w:rsidRPr="00D60001">
          <w:rPr>
            <w:rStyle w:val="af"/>
            <w:rFonts w:ascii="Times New Roman" w:hAnsi="Times New Roman" w:cs="Times New Roman"/>
          </w:rPr>
          <w:t>Курсова робота Управління виробничою інфраструктурою підприємства готельного господарства | Як самостійно написати дипломну роботу? (vlynko.com)</w:t>
        </w:r>
      </w:hyperlink>
    </w:p>
    <w:p w:rsidR="00D60001" w:rsidRPr="00E9469D" w:rsidRDefault="00104AF8" w:rsidP="00D60001">
      <w:pPr>
        <w:pStyle w:val="a3"/>
        <w:numPr>
          <w:ilvl w:val="0"/>
          <w:numId w:val="15"/>
        </w:numPr>
        <w:rPr>
          <w:rFonts w:ascii="Times New Roman" w:hAnsi="Times New Roman" w:cs="Times New Roman"/>
          <w:sz w:val="28"/>
          <w:szCs w:val="28"/>
        </w:rPr>
      </w:pPr>
      <w:hyperlink r:id="rId9" w:history="1">
        <w:r w:rsidR="00D60001">
          <w:rPr>
            <w:rStyle w:val="af"/>
          </w:rPr>
          <w:t>Роглєв Х.Й. Основи готельного менеджменту: Підручник. - К.: Кондор, 2009.-408с. (tourism-book.com)</w:t>
        </w:r>
      </w:hyperlink>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вербальний (текстово-графічний) опис прикладної системи для якої буде створюватися інформаційна система і проєктуватися ПЗ (3-5стор.);</w:t>
      </w:r>
    </w:p>
    <w:p w:rsidR="00CE68D5" w:rsidRDefault="00CE68D5" w:rsidP="00CE68D5">
      <w:pPr>
        <w:rPr>
          <w:rFonts w:ascii="Times New Roman" w:hAnsi="Times New Roman" w:cs="Times New Roman"/>
          <w:sz w:val="28"/>
          <w:szCs w:val="28"/>
          <w:lang w:val="en-US"/>
        </w:rPr>
      </w:pPr>
      <w:r>
        <w:rPr>
          <w:rFonts w:ascii="Times New Roman" w:hAnsi="Times New Roman" w:cs="Times New Roman"/>
          <w:sz w:val="28"/>
          <w:szCs w:val="28"/>
        </w:rPr>
        <w:t>Інформація для вербальної моделі</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обслуговуванням гостей</w:t>
      </w:r>
      <w:r>
        <w:rPr>
          <w:rFonts w:ascii="Times New Roman" w:hAnsi="Times New Roman" w:cs="Times New Roman"/>
          <w:sz w:val="28"/>
          <w:szCs w:val="28"/>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Служба бронювання і розміщення у готелі</w:t>
      </w:r>
      <w:r w:rsidRPr="000F5EB7">
        <w:rPr>
          <w:rFonts w:ascii="Times New Roman" w:hAnsi="Times New Roman" w:cs="Times New Roman"/>
          <w:sz w:val="28"/>
          <w:szCs w:val="28"/>
          <w:lang w:val="ru-RU"/>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Інженерно-технічна служба готелю</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безпекою готелю</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Фінансовий менеджмент готелю</w:t>
      </w:r>
      <w:r>
        <w:rPr>
          <w:rFonts w:ascii="Times New Roman" w:hAnsi="Times New Roman" w:cs="Times New Roman"/>
          <w:sz w:val="28"/>
          <w:szCs w:val="28"/>
          <w:lang w:val="en-US"/>
        </w:rPr>
        <w:t>;</w:t>
      </w:r>
    </w:p>
    <w:p w:rsidR="00120946" w:rsidRPr="00120946" w:rsidRDefault="000F5EB7" w:rsidP="00120946">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персоналом готелю</w:t>
      </w:r>
      <w:r>
        <w:rPr>
          <w:rFonts w:ascii="Times New Roman" w:hAnsi="Times New Roman" w:cs="Times New Roman"/>
          <w:sz w:val="28"/>
          <w:szCs w:val="28"/>
          <w:lang w:val="en-US"/>
        </w:rPr>
        <w:t>.</w:t>
      </w:r>
    </w:p>
    <w:p w:rsidR="00120946" w:rsidRPr="00120946" w:rsidRDefault="00120946" w:rsidP="00120946">
      <w:pPr>
        <w:spacing w:after="0" w:line="240" w:lineRule="auto"/>
        <w:rPr>
          <w:rFonts w:ascii="Times New Roman" w:eastAsia="Times New Roman" w:hAnsi="Times New Roman" w:cs="Times New Roman"/>
          <w:i/>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Побудова організаційно ї структури готелю</w:t>
      </w:r>
    </w:p>
    <w:p w:rsidR="00120946" w:rsidRPr="00120946" w:rsidRDefault="00120946" w:rsidP="00120946">
      <w:pPr>
        <w:spacing w:after="0" w:line="240" w:lineRule="auto"/>
        <w:rPr>
          <w:rFonts w:ascii="Times New Roman" w:eastAsia="Times New Roman" w:hAnsi="Times New Roman" w:cs="Times New Roman"/>
          <w:sz w:val="28"/>
          <w:szCs w:val="28"/>
          <w:lang w:eastAsia="uk-UA"/>
        </w:rPr>
      </w:pPr>
    </w:p>
    <w:p w:rsidR="00120946" w:rsidRPr="00120946" w:rsidRDefault="00120946" w:rsidP="00120946">
      <w:pPr>
        <w:spacing w:line="240" w:lineRule="auto"/>
        <w:rPr>
          <w:rFonts w:ascii="Times New Roman" w:eastAsia="Times New Roman" w:hAnsi="Times New Roman" w:cs="Times New Roman"/>
          <w:color w:val="333333"/>
          <w:sz w:val="28"/>
          <w:szCs w:val="28"/>
          <w:shd w:val="clear" w:color="auto" w:fill="F2F2F2"/>
          <w:lang w:eastAsia="uk-UA"/>
        </w:rPr>
      </w:pPr>
      <w:r w:rsidRPr="00120946">
        <w:rPr>
          <w:rFonts w:ascii="Times New Roman" w:eastAsia="Times New Roman" w:hAnsi="Times New Roman" w:cs="Times New Roman"/>
          <w:color w:val="333333"/>
          <w:sz w:val="28"/>
          <w:szCs w:val="28"/>
          <w:shd w:val="clear" w:color="auto" w:fill="F2F2F2"/>
          <w:lang w:eastAsia="uk-UA"/>
        </w:rPr>
        <w:t>Для ефективної роботи будь-якому готелю необхідна функціональна організаційна структура. Загальний метод подання структури готелю — це організаційна схема, тобто схема взаємин підрозділів. Вона показує розташування кожної служби і посади в загальній організації готелю та ілюструє розподіл повноважень і обов'язків.</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схема може змінюватися. її варто періодично переглядати, особливо при значних змінах в структурі управління готелю. Обов'язки різних працівників можуть змінюватися залежно від їхньої кваліфікації і чисельного складу.</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структура готелю загалом будується таким чином. До ланок управління належать керівники, їхні заступники, що управляють декількома структурними підрозділами, самі структурні підрозділи і провідні спеціалісти, що виконують окремі функції або частину функцій. їм підпорядковуються безпосередні виконавці (обслуговуючий персонал). На вершині структури управління готелю стоять власник та генеральний директор.</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 xml:space="preserve">Розподіл завдань, визначення повноважень і обов'язків, а також взаємини між співробітниками готелю можна побудувати на персональній і неформальній основі. Але більшість готелів вимагають певної структури, за допомогою якої </w:t>
      </w:r>
      <w:r w:rsidRPr="00120946">
        <w:rPr>
          <w:rFonts w:ascii="Times New Roman" w:eastAsia="Times New Roman" w:hAnsi="Times New Roman" w:cs="Times New Roman"/>
          <w:color w:val="333333"/>
          <w:sz w:val="28"/>
          <w:szCs w:val="28"/>
          <w:shd w:val="clear" w:color="auto" w:fill="F2F2F2"/>
          <w:lang w:eastAsia="uk-UA"/>
        </w:rPr>
        <w:lastRenderedPageBreak/>
        <w:t>розподіляються і координуються міжособистісні відносини. У великих готелях існує необхідність в акуратно складеній і цілеспрямованій організаційній структурі.</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структура готелю визначається насамперед його призначенням, місцем розташування, специфікою додаткових послуг, що надаються, та іншими факторами. Вона є відображенням повноважень і обов'язків, покладених на кожного працівника [ 1 ].</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структура потрібна для ефективного виконання ключових функцій працівників, визначення їх підзвітності, забезпечення належних зусиль з боку персоналу. За характером виконання трудових функцій персонал готелю поділяється на робітників та службовців. Робітники безпосередньо надають послуги. До робітників відноситься і молодший обслуговуючий персонал готелю — двірники, прибиральниці тощо. Службовці здійснюють організацію діяльності людей, управління підрозділами готелю, фінансово-бухгалтерські, постачальницькі, юридичні й інші функції. Вони відносяться до осіб, зайнятих переважно розумовою, інтелектуальною працею, і поєднуються у декілька підгруп.</w:t>
      </w:r>
    </w:p>
    <w:p w:rsidR="00120946" w:rsidRPr="00120946" w:rsidRDefault="00120946" w:rsidP="00120946">
      <w:pPr>
        <w:spacing w:line="240" w:lineRule="auto"/>
        <w:rPr>
          <w:rFonts w:ascii="Times New Roman" w:eastAsia="Times New Roman" w:hAnsi="Times New Roman" w:cs="Times New Roman"/>
          <w:i/>
          <w:color w:val="333333"/>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Типи організаційних структур готелів</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В управлінській практиці готелів найбільш поширені такі типи організаційних структур:</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лінійна;</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функціональна;</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лінійно-функціональна.</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Лінійна організаційна структура управління. Лінійні зв'язки в готелі відбивають рух управлінських рішень та інформації, що виходять від так званого лінійного менеджера, тобто особи, яка цілком відповідає за діяльність готелю (як правило, невеликого) або його структурних підрозділів (у великому). Це одна з найпростіших організаційних структур управління. Вона характеризується тим, що на чолі кожного структурного підрозділу знаходиться керівник, наділений усіма повноваженнями, що здійснює усі функції управління. При лінійному управлінні кожна ланка і кожен підлеглий мають одного керівника, через якого одним каналом проходять усі управлінські команди. У цьому випадку управлінські ланки несуть відповідальність за результати всієї діяльності об'єктів, що ними управляються. Мова йде про пооб'єктне виділення керівників, кожен з яких виконує усі види робіт і приймає рішення, пов'язані з управлінням даним об'єктом. Оскільки в лінійній структурі управління рішення передаються ланцюжком «зверху донизу», а сам керівник нижньої ланки управління підпорядковується керівникові більш високого рівня, формується свого роду ієрархія керівників. У даному випадку діє принцип єдиноначальності, суть якого полягає в тому, що підлеглі виконують волю лише свого безпосереднього керівника. Вищий орган управління не має права віддавати розпорядження будь-яким виконавцям, минаючи їх безпосереднього начальника.</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lastRenderedPageBreak/>
        <w:t>Лінійна структура управління є найбільш логічною, стрункою і формально визначеною, але разом з тим і найменш гнучкою. Кожен з керівників має всю повноту влади, але відносно невеликі можливості для вирішення проблем, що вимагають вузьких, спеціальних знань.</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Функціональна організаційна структура управління. Функціональне управління здійснюється певною сукупністю підрозділів, що спеціалізуються на виконанні конкретних видів робіт, необхідних для прийняття рішень у системі лінійного управління. Ідея полягає в тому, що виконання окремих функцій покладається на фахівців. В організації, як правило, фахівці одного профілю поєднуються в структурні підрозділи (відділи), наприклад відділ маркетингу, відділ прийому і розміщення, плановий відділ тощо. Таким чином, загальне завдання управління організацією розподіляється, починаючи із середнього рівня, за функціональним критерієм. Звідси і назва — функціональна структура управління. Функціональне управління існує поряд з лінійним, що створює подвійне підпорядкування для виконавців. Замість універсальних менеджерів, що повинні розумітися на справі і виконувати всі функції управління, з'являється штат фахівців, що мають високу компетенцію у своїй сфері і відповідають за певний напрямок (наприклад, планування і прогнозування). Така функціональна спеціалізація апарату управління значно підвищує результативність діяльності готелю.</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Лінійно-функціональна (штабна) структура управління готелем. За такої структури управління всю повноту влади бере на себе лінійний керівник, що очолює колектив. При розробці конкретних питань і підготовці відповідних рішень, програм, планів йому допомагає спеціальний апарат, що складається з функціональних підрозділів (управлінь, відділів, бюро тощо).</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У цьому разі функціональні структури підрозділу перебувають у підпорядкуванні головного лінійного керівника. Свої рішення вони втілюють або через головного керівника, або (у межах своїх повноважень) безпосередньо через відповідних керівників служб-виконавців. Таким чином, лінійно-функціональна структура передбачає спеціальні підрозділи при лінійних керівниках.</w:t>
      </w:r>
    </w:p>
    <w:p w:rsidR="00120946" w:rsidRPr="00120946" w:rsidRDefault="00120946" w:rsidP="00120946">
      <w:pPr>
        <w:spacing w:line="240" w:lineRule="auto"/>
        <w:rPr>
          <w:rFonts w:ascii="Times New Roman" w:eastAsia="Times New Roman" w:hAnsi="Times New Roman" w:cs="Times New Roman"/>
          <w:i/>
          <w:color w:val="333333"/>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Система менеджменту готелю</w:t>
      </w:r>
    </w:p>
    <w:p w:rsidR="00120946" w:rsidRDefault="00120946" w:rsidP="00120946">
      <w:pPr>
        <w:spacing w:line="240" w:lineRule="auto"/>
        <w:rPr>
          <w:rFonts w:ascii="Times New Roman" w:eastAsia="Times New Roman" w:hAnsi="Times New Roman" w:cs="Times New Roman"/>
          <w:color w:val="333333"/>
          <w:sz w:val="28"/>
          <w:szCs w:val="28"/>
          <w:shd w:val="clear" w:color="auto" w:fill="F2F2F2"/>
          <w:lang w:eastAsia="uk-UA"/>
        </w:rPr>
      </w:pPr>
      <w:r w:rsidRPr="00120946">
        <w:rPr>
          <w:rFonts w:ascii="Times New Roman" w:eastAsia="Times New Roman" w:hAnsi="Times New Roman" w:cs="Times New Roman"/>
          <w:color w:val="333333"/>
          <w:sz w:val="28"/>
          <w:szCs w:val="28"/>
          <w:shd w:val="clear" w:color="auto" w:fill="F2F2F2"/>
          <w:lang w:eastAsia="uk-UA"/>
        </w:rPr>
        <w:t>Незважаючи на те, що всі керівники готелю виконують управлінські функції, не можна сказати, що вони займаються однаковим видом діяльності. Окремим керівникам доводиться витрачати час на координування роботи інших керівників, що, у свою чергу, координують роботу менеджерів більш низького рівня, і так до рівня керівника, що координує роботу неуправ-лінського персоналу - людей, що надають послуги. Форма піраміди на малюнку вказує на те, що на кожному наступному рівні управління, починаючи з нижнього, знаходиться менше людей, ніж на попередньому. Керівники всіх рівнів управління виконують також виконавські функції. Питома вага виконавських функцій знижується з підвищенням рівня керівництва. Розрахунки показують, що на вищому рівні вони займають близько 10%, на середньому — 50%, на нижчому — близько 70% загального часу менеджерів.</w:t>
      </w:r>
    </w:p>
    <w:p w:rsidR="00120946" w:rsidRPr="00120946" w:rsidRDefault="00F038B1" w:rsidP="00120946">
      <w:pPr>
        <w:spacing w:line="240" w:lineRule="auto"/>
        <w:jc w:val="center"/>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shd w:val="clear" w:color="auto" w:fill="F2F2F2"/>
          <w:lang w:eastAsia="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53pt">
            <v:imagedata r:id="rId10" o:title="5421253a4ae28"/>
          </v:shape>
        </w:pict>
      </w:r>
    </w:p>
    <w:p w:rsidR="000F5EB7" w:rsidRPr="000F5EB7" w:rsidRDefault="000F5EB7" w:rsidP="00120946">
      <w:pPr>
        <w:rPr>
          <w:rFonts w:ascii="Times New Roman" w:hAnsi="Times New Roman" w:cs="Times New Roman"/>
          <w:sz w:val="28"/>
          <w:szCs w:val="28"/>
        </w:rPr>
      </w:pPr>
      <w:r>
        <w:rPr>
          <w:rFonts w:ascii="Times New Roman" w:hAnsi="Times New Roman" w:cs="Times New Roman"/>
          <w:sz w:val="28"/>
          <w:szCs w:val="28"/>
        </w:rPr>
        <w:t>Т</w:t>
      </w:r>
      <w:r w:rsidR="00120946">
        <w:rPr>
          <w:rFonts w:ascii="Times New Roman" w:hAnsi="Times New Roman" w:cs="Times New Roman"/>
          <w:sz w:val="28"/>
          <w:szCs w:val="28"/>
        </w:rPr>
        <w:t>акож була</w:t>
      </w:r>
      <w:r>
        <w:rPr>
          <w:rFonts w:ascii="Times New Roman" w:hAnsi="Times New Roman" w:cs="Times New Roman"/>
          <w:sz w:val="28"/>
          <w:szCs w:val="28"/>
        </w:rPr>
        <w:t xml:space="preserve"> сформована ієрархічна таблиця управління персоналом</w:t>
      </w:r>
      <w:r w:rsidRPr="000F5EB7">
        <w:rPr>
          <w:rFonts w:ascii="Times New Roman" w:hAnsi="Times New Roman" w:cs="Times New Roman"/>
          <w:sz w:val="28"/>
          <w:szCs w:val="28"/>
          <w:lang w:val="ru-RU"/>
        </w:rPr>
        <w:t>:</w:t>
      </w:r>
    </w:p>
    <w:p w:rsidR="00AA59F0" w:rsidRDefault="00F038B1" w:rsidP="00251F03">
      <w:pPr>
        <w:rPr>
          <w:rFonts w:ascii="Times New Roman" w:hAnsi="Times New Roman" w:cs="Times New Roman"/>
          <w:sz w:val="28"/>
          <w:szCs w:val="28"/>
        </w:rPr>
      </w:pPr>
      <w:r>
        <w:rPr>
          <w:rFonts w:ascii="Times New Roman" w:hAnsi="Times New Roman" w:cs="Times New Roman"/>
          <w:sz w:val="28"/>
          <w:szCs w:val="28"/>
        </w:rPr>
        <w:pict>
          <v:shape id="_x0000_i1026" type="#_x0000_t75" style="width:481.5pt;height:289.5pt">
            <v:imagedata r:id="rId11" o:title="photo_2021-09-15_18-02-06"/>
          </v:shape>
        </w:pict>
      </w:r>
    </w:p>
    <w:p w:rsidR="00936F78" w:rsidRDefault="00E9469D" w:rsidP="00E9469D">
      <w:pPr>
        <w:rPr>
          <w:rFonts w:ascii="Times New Roman" w:hAnsi="Times New Roman" w:cs="Times New Roman"/>
          <w:sz w:val="28"/>
          <w:szCs w:val="28"/>
        </w:rPr>
      </w:pPr>
      <w:r w:rsidRPr="00E9469D">
        <w:rPr>
          <w:rFonts w:ascii="Times New Roman" w:hAnsi="Times New Roman" w:cs="Times New Roman"/>
          <w:b/>
          <w:i/>
          <w:sz w:val="28"/>
          <w:szCs w:val="28"/>
        </w:rPr>
        <w:t>Сучасні інформаційні технології в управлінні готелем</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Автоматизація управління діяльністю готе</w:t>
      </w:r>
      <w:r>
        <w:rPr>
          <w:rFonts w:ascii="Times New Roman" w:hAnsi="Times New Roman" w:cs="Times New Roman"/>
          <w:sz w:val="28"/>
          <w:szCs w:val="28"/>
        </w:rPr>
        <w:t>лю</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 xml:space="preserve">Можливості автоматизації обслуговування придбали комплексний характер і охоплюють усі процеси функціонування готелю і взаємин з гостями. Донедавна українська готельна індустрія знаходилася в ізоляції від світових тенденцій розвитку і сьогодні переживає етап масштабної переорієнтації з паперово-ручного методу роботи на застосування автоматизованих IT управління готелем. Для більшості готелів України (60 %), впровадження автоматизованих інформаційних технологій (АІТ) управління є необхідним і вже стало реальним фактом, вкрай важливим для успішного розвитку бізнесу. Як в усьому світі, так і в Україні, використання сучасних АІТ стає засобом конкурентної боротьби готелів. Найвідомішими фірмами, що пропонують комплексні програмні засоби автоматизації IT готелів, є: «Inter Hotel», «Lodging Touch Libica»-(Jii6pa </w:t>
      </w:r>
      <w:r w:rsidRPr="00E9469D">
        <w:rPr>
          <w:rFonts w:ascii="Times New Roman" w:hAnsi="Times New Roman" w:cs="Times New Roman"/>
          <w:sz w:val="28"/>
          <w:szCs w:val="28"/>
        </w:rPr>
        <w:lastRenderedPageBreak/>
        <w:t>Інтернешнл), «Intellect Service»(BecT Про) «UCS-UKR», «Галактика», «CITEK». Ці фірми пропонують свій програмний про</w:t>
      </w:r>
      <w:r>
        <w:rPr>
          <w:rFonts w:ascii="Times New Roman" w:hAnsi="Times New Roman" w:cs="Times New Roman"/>
          <w:sz w:val="28"/>
          <w:szCs w:val="28"/>
        </w:rPr>
        <w:t>дукт і сервісне обслуговування.</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Загальними особливостями ІТ-готелів є автоматизація процесів планування, обліку і управління основн</w:t>
      </w:r>
      <w:r>
        <w:rPr>
          <w:rFonts w:ascii="Times New Roman" w:hAnsi="Times New Roman" w:cs="Times New Roman"/>
          <w:sz w:val="28"/>
          <w:szCs w:val="28"/>
        </w:rPr>
        <w:t>их напрямків діяльності готелю</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Тому загалом їх можна розглядати як інтегровану сукупність таких основних підсистем: управління фінансами, управління матеріальними потоками, управління обслуговуванням, управління якістю, управління персоналом, управління збутом, аналіз фінансів, собівартості, оборотних кошті</w:t>
      </w:r>
      <w:r>
        <w:rPr>
          <w:rFonts w:ascii="Times New Roman" w:hAnsi="Times New Roman" w:cs="Times New Roman"/>
          <w:sz w:val="28"/>
          <w:szCs w:val="28"/>
        </w:rPr>
        <w:t>в, управління маркетингом тощо.</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Наведена послідовність функціональних підсистем не претендує на повноту і відбиває основні напрямки діяльності сучасних готелі</w:t>
      </w:r>
      <w:r>
        <w:rPr>
          <w:rFonts w:ascii="Times New Roman" w:hAnsi="Times New Roman" w:cs="Times New Roman"/>
          <w:sz w:val="28"/>
          <w:szCs w:val="28"/>
        </w:rPr>
        <w:t>в.</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Управління фінансами включає чо</w:t>
      </w:r>
      <w:r>
        <w:rPr>
          <w:rFonts w:ascii="Times New Roman" w:hAnsi="Times New Roman" w:cs="Times New Roman"/>
          <w:sz w:val="28"/>
          <w:szCs w:val="28"/>
        </w:rPr>
        <w:t>тири функціональних підсистеми:</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фінансове планування діяльності готелю;</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контроль над фінансовими процесами;</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реалізація фінансових процесів;</w:t>
      </w:r>
    </w:p>
    <w:p w:rsid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фінансовий контроль діяльності.</w:t>
      </w:r>
    </w:p>
    <w:p w:rsidR="00E9469D" w:rsidRDefault="00E9469D" w:rsidP="00E9469D">
      <w:pPr>
        <w:rPr>
          <w:rFonts w:ascii="Times New Roman" w:hAnsi="Times New Roman" w:cs="Times New Roman"/>
          <w:sz w:val="28"/>
          <w:szCs w:val="28"/>
        </w:rPr>
      </w:pPr>
      <w:r w:rsidRPr="00E9469D">
        <w:rPr>
          <w:rFonts w:ascii="Times New Roman" w:hAnsi="Times New Roman" w:cs="Times New Roman"/>
          <w:b/>
          <w:sz w:val="28"/>
          <w:szCs w:val="28"/>
        </w:rPr>
        <w:t>Висновок</w:t>
      </w:r>
    </w:p>
    <w:p w:rsidR="00E9469D" w:rsidRPr="00E9469D" w:rsidRDefault="00E9469D" w:rsidP="00E9469D">
      <w:pPr>
        <w:rPr>
          <w:rFonts w:ascii="Times New Roman" w:hAnsi="Times New Roman" w:cs="Times New Roman"/>
          <w:sz w:val="28"/>
          <w:szCs w:val="28"/>
        </w:rPr>
      </w:pPr>
      <w:r>
        <w:rPr>
          <w:rFonts w:ascii="Times New Roman" w:hAnsi="Times New Roman" w:cs="Times New Roman"/>
          <w:sz w:val="28"/>
          <w:szCs w:val="28"/>
        </w:rPr>
        <w:t xml:space="preserve">Під час виконання даної лабораторної роботи сформував уявлення та </w:t>
      </w:r>
      <w:r w:rsidR="006D5B12">
        <w:rPr>
          <w:rFonts w:ascii="Times New Roman" w:hAnsi="Times New Roman" w:cs="Times New Roman"/>
          <w:sz w:val="28"/>
          <w:szCs w:val="28"/>
        </w:rPr>
        <w:t>здобув практичні навички з складання</w:t>
      </w:r>
      <w:r>
        <w:rPr>
          <w:rFonts w:ascii="Times New Roman" w:hAnsi="Times New Roman" w:cs="Times New Roman"/>
          <w:sz w:val="28"/>
          <w:szCs w:val="28"/>
        </w:rPr>
        <w:t xml:space="preserve"> ве</w:t>
      </w:r>
      <w:r w:rsidR="006D5B12">
        <w:rPr>
          <w:rFonts w:ascii="Times New Roman" w:hAnsi="Times New Roman" w:cs="Times New Roman"/>
          <w:sz w:val="28"/>
          <w:szCs w:val="28"/>
        </w:rPr>
        <w:t>рбального</w:t>
      </w:r>
      <w:r w:rsidRPr="00E9469D">
        <w:rPr>
          <w:rFonts w:ascii="Times New Roman" w:hAnsi="Times New Roman" w:cs="Times New Roman"/>
          <w:sz w:val="28"/>
          <w:szCs w:val="28"/>
        </w:rPr>
        <w:t xml:space="preserve"> опис</w:t>
      </w:r>
      <w:r>
        <w:rPr>
          <w:rFonts w:ascii="Times New Roman" w:hAnsi="Times New Roman" w:cs="Times New Roman"/>
          <w:sz w:val="28"/>
          <w:szCs w:val="28"/>
        </w:rPr>
        <w:t xml:space="preserve"> предметної області </w:t>
      </w:r>
      <w:r w:rsidRPr="00E9469D">
        <w:rPr>
          <w:rFonts w:ascii="Times New Roman" w:hAnsi="Times New Roman" w:cs="Times New Roman"/>
          <w:sz w:val="28"/>
          <w:szCs w:val="28"/>
        </w:rPr>
        <w:t>відповідно до обраної методології ана</w:t>
      </w:r>
      <w:r w:rsidR="006D5B12">
        <w:rPr>
          <w:rFonts w:ascii="Times New Roman" w:hAnsi="Times New Roman" w:cs="Times New Roman"/>
          <w:sz w:val="28"/>
          <w:szCs w:val="28"/>
        </w:rPr>
        <w:t>лізу, прое</w:t>
      </w:r>
      <w:r>
        <w:rPr>
          <w:rFonts w:ascii="Times New Roman" w:hAnsi="Times New Roman" w:cs="Times New Roman"/>
          <w:sz w:val="28"/>
          <w:szCs w:val="28"/>
        </w:rPr>
        <w:t xml:space="preserve">ктування і реалізації </w:t>
      </w:r>
      <w:r w:rsidR="006D5B12">
        <w:rPr>
          <w:rFonts w:ascii="Times New Roman" w:hAnsi="Times New Roman" w:cs="Times New Roman"/>
          <w:sz w:val="28"/>
          <w:szCs w:val="28"/>
        </w:rPr>
        <w:t>програмного</w:t>
      </w:r>
      <w:r w:rsidRPr="00E9469D">
        <w:rPr>
          <w:rFonts w:ascii="Times New Roman" w:hAnsi="Times New Roman" w:cs="Times New Roman"/>
          <w:sz w:val="28"/>
          <w:szCs w:val="28"/>
        </w:rPr>
        <w:t xml:space="preserve"> забезпечення</w:t>
      </w:r>
      <w:r w:rsidR="006D5B12">
        <w:rPr>
          <w:rFonts w:ascii="Times New Roman" w:hAnsi="Times New Roman" w:cs="Times New Roman"/>
          <w:sz w:val="28"/>
          <w:szCs w:val="28"/>
        </w:rPr>
        <w:t>.</w:t>
      </w:r>
    </w:p>
    <w:sectPr w:rsidR="00E9469D" w:rsidRPr="00E9469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AF8" w:rsidRDefault="00104AF8" w:rsidP="00E134A2">
      <w:pPr>
        <w:spacing w:after="0" w:line="240" w:lineRule="auto"/>
      </w:pPr>
      <w:r>
        <w:separator/>
      </w:r>
    </w:p>
  </w:endnote>
  <w:endnote w:type="continuationSeparator" w:id="0">
    <w:p w:rsidR="00104AF8" w:rsidRDefault="00104AF8" w:rsidP="00E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AF8" w:rsidRDefault="00104AF8" w:rsidP="00E134A2">
      <w:pPr>
        <w:spacing w:after="0" w:line="240" w:lineRule="auto"/>
      </w:pPr>
      <w:r>
        <w:separator/>
      </w:r>
    </w:p>
  </w:footnote>
  <w:footnote w:type="continuationSeparator" w:id="0">
    <w:p w:rsidR="00104AF8" w:rsidRDefault="00104AF8" w:rsidP="00E1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0C85"/>
    <w:multiLevelType w:val="hybridMultilevel"/>
    <w:tmpl w:val="DB68C99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1464C66"/>
    <w:multiLevelType w:val="hybridMultilevel"/>
    <w:tmpl w:val="5936E5B0"/>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3BA52FC"/>
    <w:multiLevelType w:val="hybridMultilevel"/>
    <w:tmpl w:val="9C804EF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50F64F4"/>
    <w:multiLevelType w:val="hybridMultilevel"/>
    <w:tmpl w:val="682E163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6677C6E"/>
    <w:multiLevelType w:val="hybridMultilevel"/>
    <w:tmpl w:val="D240A3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B54944"/>
    <w:multiLevelType w:val="hybridMultilevel"/>
    <w:tmpl w:val="138E7E3C"/>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7AE424B"/>
    <w:multiLevelType w:val="hybridMultilevel"/>
    <w:tmpl w:val="D56056FE"/>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A4076B9"/>
    <w:multiLevelType w:val="hybridMultilevel"/>
    <w:tmpl w:val="B8DC87E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CA557E2"/>
    <w:multiLevelType w:val="hybridMultilevel"/>
    <w:tmpl w:val="04D259F4"/>
    <w:lvl w:ilvl="0" w:tplc="C0946312">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41692962"/>
    <w:multiLevelType w:val="hybridMultilevel"/>
    <w:tmpl w:val="78AE38C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0" w15:restartNumberingAfterBreak="0">
    <w:nsid w:val="45785143"/>
    <w:multiLevelType w:val="hybridMultilevel"/>
    <w:tmpl w:val="589A677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1920C70"/>
    <w:multiLevelType w:val="hybridMultilevel"/>
    <w:tmpl w:val="988830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BF4790"/>
    <w:multiLevelType w:val="hybridMultilevel"/>
    <w:tmpl w:val="1B18F09E"/>
    <w:lvl w:ilvl="0" w:tplc="34B46DA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93048E1"/>
    <w:multiLevelType w:val="hybridMultilevel"/>
    <w:tmpl w:val="14F2CD6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A5B1EAD"/>
    <w:multiLevelType w:val="hybridMultilevel"/>
    <w:tmpl w:val="11EA8B8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BB0469E"/>
    <w:multiLevelType w:val="hybridMultilevel"/>
    <w:tmpl w:val="CA6AE11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408490E"/>
    <w:multiLevelType w:val="hybridMultilevel"/>
    <w:tmpl w:val="2F48589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B3A6A7F"/>
    <w:multiLevelType w:val="hybridMultilevel"/>
    <w:tmpl w:val="A2923A7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1FE7210"/>
    <w:multiLevelType w:val="hybridMultilevel"/>
    <w:tmpl w:val="99DAE2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9477708"/>
    <w:multiLevelType w:val="hybridMultilevel"/>
    <w:tmpl w:val="6A1C4158"/>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AC065B9"/>
    <w:multiLevelType w:val="hybridMultilevel"/>
    <w:tmpl w:val="E670EA26"/>
    <w:lvl w:ilvl="0" w:tplc="6A408336">
      <w:start w:val="1"/>
      <w:numFmt w:val="bullet"/>
      <w:lvlText w:val=""/>
      <w:lvlJc w:val="left"/>
      <w:pPr>
        <w:ind w:left="720" w:hanging="360"/>
      </w:pPr>
      <w:rPr>
        <w:rFonts w:ascii="Symbol" w:hAnsi="Symbol" w:hint="default"/>
      </w:rPr>
    </w:lvl>
    <w:lvl w:ilvl="1" w:tplc="464C5F38">
      <w:start w:val="8"/>
      <w:numFmt w:val="bullet"/>
      <w:lvlText w:val="•"/>
      <w:lvlJc w:val="left"/>
      <w:pPr>
        <w:ind w:left="643" w:hanging="360"/>
      </w:pPr>
      <w:rPr>
        <w:rFonts w:ascii="Helvetica" w:eastAsia="Times New Roman" w:hAnsi="Helvetic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E321D11"/>
    <w:multiLevelType w:val="hybridMultilevel"/>
    <w:tmpl w:val="859C172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7"/>
  </w:num>
  <w:num w:numId="4">
    <w:abstractNumId w:val="19"/>
  </w:num>
  <w:num w:numId="5">
    <w:abstractNumId w:val="14"/>
  </w:num>
  <w:num w:numId="6">
    <w:abstractNumId w:val="1"/>
  </w:num>
  <w:num w:numId="7">
    <w:abstractNumId w:val="11"/>
  </w:num>
  <w:num w:numId="8">
    <w:abstractNumId w:val="3"/>
  </w:num>
  <w:num w:numId="9">
    <w:abstractNumId w:val="5"/>
  </w:num>
  <w:num w:numId="10">
    <w:abstractNumId w:val="10"/>
  </w:num>
  <w:num w:numId="11">
    <w:abstractNumId w:val="9"/>
  </w:num>
  <w:num w:numId="12">
    <w:abstractNumId w:val="8"/>
  </w:num>
  <w:num w:numId="13">
    <w:abstractNumId w:val="16"/>
  </w:num>
  <w:num w:numId="14">
    <w:abstractNumId w:val="21"/>
  </w:num>
  <w:num w:numId="15">
    <w:abstractNumId w:val="20"/>
  </w:num>
  <w:num w:numId="16">
    <w:abstractNumId w:val="18"/>
  </w:num>
  <w:num w:numId="17">
    <w:abstractNumId w:val="4"/>
  </w:num>
  <w:num w:numId="18">
    <w:abstractNumId w:val="15"/>
  </w:num>
  <w:num w:numId="19">
    <w:abstractNumId w:val="13"/>
  </w:num>
  <w:num w:numId="20">
    <w:abstractNumId w:val="6"/>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3D"/>
    <w:rsid w:val="00030773"/>
    <w:rsid w:val="0005223D"/>
    <w:rsid w:val="000E796B"/>
    <w:rsid w:val="000F5EB7"/>
    <w:rsid w:val="00104AF8"/>
    <w:rsid w:val="00120946"/>
    <w:rsid w:val="00251F03"/>
    <w:rsid w:val="002B2389"/>
    <w:rsid w:val="002D46CD"/>
    <w:rsid w:val="002D4FBB"/>
    <w:rsid w:val="00386A3D"/>
    <w:rsid w:val="00433AB5"/>
    <w:rsid w:val="00495598"/>
    <w:rsid w:val="0063107E"/>
    <w:rsid w:val="006D5B12"/>
    <w:rsid w:val="00750B29"/>
    <w:rsid w:val="0076690E"/>
    <w:rsid w:val="00866CA2"/>
    <w:rsid w:val="008D5B83"/>
    <w:rsid w:val="008F01A3"/>
    <w:rsid w:val="009369B2"/>
    <w:rsid w:val="00936F78"/>
    <w:rsid w:val="00A30567"/>
    <w:rsid w:val="00A77C74"/>
    <w:rsid w:val="00AA59F0"/>
    <w:rsid w:val="00B56A73"/>
    <w:rsid w:val="00B923FD"/>
    <w:rsid w:val="00BB77BF"/>
    <w:rsid w:val="00C45430"/>
    <w:rsid w:val="00CB7DB2"/>
    <w:rsid w:val="00CE68D5"/>
    <w:rsid w:val="00D04F72"/>
    <w:rsid w:val="00D10692"/>
    <w:rsid w:val="00D60001"/>
    <w:rsid w:val="00DE18B2"/>
    <w:rsid w:val="00E134A2"/>
    <w:rsid w:val="00E9469D"/>
    <w:rsid w:val="00EC79E6"/>
    <w:rsid w:val="00F0334B"/>
    <w:rsid w:val="00F038B1"/>
    <w:rsid w:val="00FD30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11B7"/>
  <w15:chartTrackingRefBased/>
  <w15:docId w15:val="{374CF181-9114-4175-B3EE-7D24C635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FB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BB"/>
    <w:pPr>
      <w:ind w:left="720"/>
      <w:contextualSpacing/>
    </w:pPr>
  </w:style>
  <w:style w:type="character" w:customStyle="1" w:styleId="hgkelc">
    <w:name w:val="hgkelc"/>
    <w:basedOn w:val="a0"/>
    <w:rsid w:val="00866CA2"/>
  </w:style>
  <w:style w:type="paragraph" w:styleId="a4">
    <w:name w:val="Normal (Web)"/>
    <w:basedOn w:val="a"/>
    <w:uiPriority w:val="99"/>
    <w:unhideWhenUsed/>
    <w:rsid w:val="00866C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annotation reference"/>
    <w:basedOn w:val="a0"/>
    <w:uiPriority w:val="99"/>
    <w:semiHidden/>
    <w:unhideWhenUsed/>
    <w:rsid w:val="00E134A2"/>
    <w:rPr>
      <w:sz w:val="16"/>
      <w:szCs w:val="16"/>
    </w:rPr>
  </w:style>
  <w:style w:type="paragraph" w:styleId="a6">
    <w:name w:val="annotation text"/>
    <w:basedOn w:val="a"/>
    <w:link w:val="a7"/>
    <w:uiPriority w:val="99"/>
    <w:semiHidden/>
    <w:unhideWhenUsed/>
    <w:rsid w:val="00E134A2"/>
    <w:pPr>
      <w:spacing w:line="240" w:lineRule="auto"/>
    </w:pPr>
    <w:rPr>
      <w:sz w:val="20"/>
      <w:szCs w:val="20"/>
    </w:rPr>
  </w:style>
  <w:style w:type="character" w:customStyle="1" w:styleId="a7">
    <w:name w:val="Текст примечания Знак"/>
    <w:basedOn w:val="a0"/>
    <w:link w:val="a6"/>
    <w:uiPriority w:val="99"/>
    <w:semiHidden/>
    <w:rsid w:val="00E134A2"/>
    <w:rPr>
      <w:sz w:val="20"/>
      <w:szCs w:val="20"/>
    </w:rPr>
  </w:style>
  <w:style w:type="paragraph" w:styleId="a8">
    <w:name w:val="annotation subject"/>
    <w:basedOn w:val="a6"/>
    <w:next w:val="a6"/>
    <w:link w:val="a9"/>
    <w:uiPriority w:val="99"/>
    <w:semiHidden/>
    <w:unhideWhenUsed/>
    <w:rsid w:val="00E134A2"/>
    <w:rPr>
      <w:b/>
      <w:bCs/>
    </w:rPr>
  </w:style>
  <w:style w:type="character" w:customStyle="1" w:styleId="a9">
    <w:name w:val="Тема примечания Знак"/>
    <w:basedOn w:val="a7"/>
    <w:link w:val="a8"/>
    <w:uiPriority w:val="99"/>
    <w:semiHidden/>
    <w:rsid w:val="00E134A2"/>
    <w:rPr>
      <w:b/>
      <w:bCs/>
      <w:sz w:val="20"/>
      <w:szCs w:val="20"/>
    </w:rPr>
  </w:style>
  <w:style w:type="paragraph" w:styleId="aa">
    <w:name w:val="Balloon Text"/>
    <w:basedOn w:val="a"/>
    <w:link w:val="ab"/>
    <w:uiPriority w:val="99"/>
    <w:semiHidden/>
    <w:unhideWhenUsed/>
    <w:rsid w:val="00E134A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134A2"/>
    <w:rPr>
      <w:rFonts w:ascii="Segoe UI" w:hAnsi="Segoe UI" w:cs="Segoe UI"/>
      <w:sz w:val="18"/>
      <w:szCs w:val="18"/>
    </w:rPr>
  </w:style>
  <w:style w:type="paragraph" w:styleId="ac">
    <w:name w:val="endnote text"/>
    <w:basedOn w:val="a"/>
    <w:link w:val="ad"/>
    <w:uiPriority w:val="99"/>
    <w:semiHidden/>
    <w:unhideWhenUsed/>
    <w:rsid w:val="00E134A2"/>
    <w:pPr>
      <w:spacing w:after="0" w:line="240" w:lineRule="auto"/>
    </w:pPr>
    <w:rPr>
      <w:sz w:val="20"/>
      <w:szCs w:val="20"/>
    </w:rPr>
  </w:style>
  <w:style w:type="character" w:customStyle="1" w:styleId="ad">
    <w:name w:val="Текст концевой сноски Знак"/>
    <w:basedOn w:val="a0"/>
    <w:link w:val="ac"/>
    <w:uiPriority w:val="99"/>
    <w:semiHidden/>
    <w:rsid w:val="00E134A2"/>
    <w:rPr>
      <w:sz w:val="20"/>
      <w:szCs w:val="20"/>
    </w:rPr>
  </w:style>
  <w:style w:type="character" w:styleId="ae">
    <w:name w:val="endnote reference"/>
    <w:basedOn w:val="a0"/>
    <w:uiPriority w:val="99"/>
    <w:semiHidden/>
    <w:unhideWhenUsed/>
    <w:rsid w:val="00E134A2"/>
    <w:rPr>
      <w:vertAlign w:val="superscript"/>
    </w:rPr>
  </w:style>
  <w:style w:type="character" w:styleId="af">
    <w:name w:val="Hyperlink"/>
    <w:basedOn w:val="a0"/>
    <w:uiPriority w:val="99"/>
    <w:unhideWhenUsed/>
    <w:rsid w:val="00CE68D5"/>
    <w:rPr>
      <w:color w:val="0000FF"/>
      <w:u w:val="single"/>
    </w:rPr>
  </w:style>
  <w:style w:type="character" w:styleId="af0">
    <w:name w:val="FollowedHyperlink"/>
    <w:basedOn w:val="a0"/>
    <w:uiPriority w:val="99"/>
    <w:semiHidden/>
    <w:unhideWhenUsed/>
    <w:rsid w:val="00D60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055">
      <w:bodyDiv w:val="1"/>
      <w:marLeft w:val="0"/>
      <w:marRight w:val="0"/>
      <w:marTop w:val="0"/>
      <w:marBottom w:val="0"/>
      <w:divBdr>
        <w:top w:val="none" w:sz="0" w:space="0" w:color="auto"/>
        <w:left w:val="none" w:sz="0" w:space="0" w:color="auto"/>
        <w:bottom w:val="none" w:sz="0" w:space="0" w:color="auto"/>
        <w:right w:val="none" w:sz="0" w:space="0" w:color="auto"/>
      </w:divBdr>
      <w:divsChild>
        <w:div w:id="1247762091">
          <w:marLeft w:val="0"/>
          <w:marRight w:val="0"/>
          <w:marTop w:val="75"/>
          <w:marBottom w:val="75"/>
          <w:divBdr>
            <w:top w:val="none" w:sz="0" w:space="0" w:color="auto"/>
            <w:left w:val="none" w:sz="0" w:space="0" w:color="auto"/>
            <w:bottom w:val="none" w:sz="0" w:space="0" w:color="auto"/>
            <w:right w:val="none" w:sz="0" w:space="0" w:color="auto"/>
          </w:divBdr>
        </w:div>
      </w:divsChild>
    </w:div>
    <w:div w:id="135882292">
      <w:bodyDiv w:val="1"/>
      <w:marLeft w:val="0"/>
      <w:marRight w:val="0"/>
      <w:marTop w:val="0"/>
      <w:marBottom w:val="0"/>
      <w:divBdr>
        <w:top w:val="none" w:sz="0" w:space="0" w:color="auto"/>
        <w:left w:val="none" w:sz="0" w:space="0" w:color="auto"/>
        <w:bottom w:val="none" w:sz="0" w:space="0" w:color="auto"/>
        <w:right w:val="none" w:sz="0" w:space="0" w:color="auto"/>
      </w:divBdr>
    </w:div>
    <w:div w:id="1082525102">
      <w:bodyDiv w:val="1"/>
      <w:marLeft w:val="0"/>
      <w:marRight w:val="0"/>
      <w:marTop w:val="0"/>
      <w:marBottom w:val="0"/>
      <w:divBdr>
        <w:top w:val="none" w:sz="0" w:space="0" w:color="auto"/>
        <w:left w:val="none" w:sz="0" w:space="0" w:color="auto"/>
        <w:bottom w:val="none" w:sz="0" w:space="0" w:color="auto"/>
        <w:right w:val="none" w:sz="0" w:space="0" w:color="auto"/>
      </w:divBdr>
    </w:div>
    <w:div w:id="1177157727">
      <w:bodyDiv w:val="1"/>
      <w:marLeft w:val="0"/>
      <w:marRight w:val="0"/>
      <w:marTop w:val="0"/>
      <w:marBottom w:val="0"/>
      <w:divBdr>
        <w:top w:val="none" w:sz="0" w:space="0" w:color="auto"/>
        <w:left w:val="none" w:sz="0" w:space="0" w:color="auto"/>
        <w:bottom w:val="none" w:sz="0" w:space="0" w:color="auto"/>
        <w:right w:val="none" w:sz="0" w:space="0" w:color="auto"/>
      </w:divBdr>
    </w:div>
    <w:div w:id="1455559571">
      <w:bodyDiv w:val="1"/>
      <w:marLeft w:val="0"/>
      <w:marRight w:val="0"/>
      <w:marTop w:val="0"/>
      <w:marBottom w:val="0"/>
      <w:divBdr>
        <w:top w:val="none" w:sz="0" w:space="0" w:color="auto"/>
        <w:left w:val="none" w:sz="0" w:space="0" w:color="auto"/>
        <w:bottom w:val="none" w:sz="0" w:space="0" w:color="auto"/>
        <w:right w:val="none" w:sz="0" w:space="0" w:color="auto"/>
      </w:divBdr>
    </w:div>
    <w:div w:id="1958174729">
      <w:bodyDiv w:val="1"/>
      <w:marLeft w:val="0"/>
      <w:marRight w:val="0"/>
      <w:marTop w:val="0"/>
      <w:marBottom w:val="0"/>
      <w:divBdr>
        <w:top w:val="none" w:sz="0" w:space="0" w:color="auto"/>
        <w:left w:val="none" w:sz="0" w:space="0" w:color="auto"/>
        <w:bottom w:val="none" w:sz="0" w:space="0" w:color="auto"/>
        <w:right w:val="none" w:sz="0" w:space="0" w:color="auto"/>
      </w:divBdr>
    </w:div>
    <w:div w:id="2019429736">
      <w:bodyDiv w:val="1"/>
      <w:marLeft w:val="0"/>
      <w:marRight w:val="0"/>
      <w:marTop w:val="0"/>
      <w:marBottom w:val="0"/>
      <w:divBdr>
        <w:top w:val="none" w:sz="0" w:space="0" w:color="auto"/>
        <w:left w:val="none" w:sz="0" w:space="0" w:color="auto"/>
        <w:bottom w:val="none" w:sz="0" w:space="0" w:color="auto"/>
        <w:right w:val="none" w:sz="0" w:space="0" w:color="auto"/>
      </w:divBdr>
      <w:divsChild>
        <w:div w:id="900560203">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k.vlynko.com/?p=18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nomy.nayka.com.ua/pdf/12_2018/9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urism-book.com/pbooks/book-62/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9528</Words>
  <Characters>5432</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Назар</cp:lastModifiedBy>
  <cp:revision>3</cp:revision>
  <dcterms:created xsi:type="dcterms:W3CDTF">2021-11-08T19:02:00Z</dcterms:created>
  <dcterms:modified xsi:type="dcterms:W3CDTF">2021-11-09T00:03:00Z</dcterms:modified>
</cp:coreProperties>
</file>