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03B4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D1EBF5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14:paraId="4A55C821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14:paraId="57EB87AF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01C1326C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817A6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020EA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B60E3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0C0EE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6237C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5BEC084A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06DA39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«Моделювання та аналіз програмного забезпечення»</w:t>
      </w:r>
    </w:p>
    <w:p w14:paraId="66EE804A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C90F0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14344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E801E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5AE7B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36546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0F7EE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46CEF" w14:textId="77777777"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14:paraId="06A3CFE4" w14:textId="77777777"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ПІ-321Б</w:t>
      </w:r>
    </w:p>
    <w:p w14:paraId="556B00BE" w14:textId="77777777"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14:paraId="05086B98" w14:textId="77777777"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14:paraId="2F144F48" w14:textId="77777777"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Андреєва Т. В.</w:t>
      </w:r>
    </w:p>
    <w:p w14:paraId="39324550" w14:textId="77777777"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99E4D4" w14:textId="77777777"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EC7FE5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336BA" w14:textId="77777777"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762CD" w14:textId="77777777" w:rsidR="000E74BA" w:rsidRDefault="000E74BA" w:rsidP="000E74BA">
      <w:pPr>
        <w:rPr>
          <w:rFonts w:ascii="Times New Roman" w:hAnsi="Times New Roman" w:cs="Times New Roman"/>
          <w:sz w:val="28"/>
          <w:szCs w:val="28"/>
        </w:rPr>
      </w:pPr>
    </w:p>
    <w:p w14:paraId="6AE61528" w14:textId="77777777" w:rsidR="000E74BA" w:rsidRPr="00185888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r w:rsidRPr="00185888">
        <w:rPr>
          <w:rFonts w:ascii="Times New Roman" w:hAnsi="Times New Roman" w:cs="Times New Roman"/>
          <w:sz w:val="28"/>
          <w:szCs w:val="28"/>
        </w:rPr>
        <w:t>2</w:t>
      </w:r>
    </w:p>
    <w:p w14:paraId="17C692B3" w14:textId="77777777" w:rsidR="000E74BA" w:rsidRPr="000E74BA" w:rsidRDefault="000E74BA" w:rsidP="000E74BA">
      <w:pPr>
        <w:rPr>
          <w:rFonts w:ascii="Times New Roman" w:hAnsi="Times New Roman" w:cs="Times New Roman"/>
          <w:lang w:val="en-US"/>
        </w:rPr>
      </w:pPr>
      <w:r w:rsidRPr="000E74BA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lastRenderedPageBreak/>
        <w:t>Завдання</w:t>
      </w:r>
      <w:r w:rsidRPr="000E74BA">
        <w:rPr>
          <w:rFonts w:ascii="Times New Roman" w:hAnsi="Times New Roman" w:cs="Times New Roman"/>
          <w:color w:val="3C4043"/>
          <w:spacing w:val="3"/>
        </w:rPr>
        <w:br/>
        <w:t xml:space="preserve">1.Набрати у Word за допомогою інструмента Microsoft </w:t>
      </w:r>
      <w:proofErr w:type="spellStart"/>
      <w:r w:rsidRPr="000E74BA">
        <w:rPr>
          <w:rFonts w:ascii="Times New Roman" w:hAnsi="Times New Roman" w:cs="Times New Roman"/>
          <w:color w:val="3C4043"/>
          <w:spacing w:val="3"/>
        </w:rPr>
        <w:t>Equation</w:t>
      </w:r>
      <w:proofErr w:type="spellEnd"/>
      <w:r w:rsidRPr="000E74BA">
        <w:rPr>
          <w:rFonts w:ascii="Times New Roman" w:hAnsi="Times New Roman" w:cs="Times New Roman"/>
          <w:color w:val="3C4043"/>
          <w:spacing w:val="3"/>
        </w:rPr>
        <w:t xml:space="preserve"> (Вставка-Об’єкт- Microsoft </w:t>
      </w:r>
      <w:proofErr w:type="spellStart"/>
      <w:r w:rsidRPr="000E74BA">
        <w:rPr>
          <w:rFonts w:ascii="Times New Roman" w:hAnsi="Times New Roman" w:cs="Times New Roman"/>
          <w:color w:val="3C4043"/>
          <w:spacing w:val="3"/>
        </w:rPr>
        <w:t>Equation</w:t>
      </w:r>
      <w:proofErr w:type="spellEnd"/>
      <w:r w:rsidRPr="000E74BA">
        <w:rPr>
          <w:rFonts w:ascii="Times New Roman" w:hAnsi="Times New Roman" w:cs="Times New Roman"/>
          <w:color w:val="3C4043"/>
          <w:spacing w:val="3"/>
        </w:rPr>
        <w:t>) 10 формул (див. Файл «Формули»)</w:t>
      </w:r>
      <w:r w:rsidRPr="000E74BA">
        <w:rPr>
          <w:rFonts w:ascii="Times New Roman" w:hAnsi="Times New Roman" w:cs="Times New Roman"/>
          <w:color w:val="3C4043"/>
          <w:spacing w:val="3"/>
        </w:rPr>
        <w:br/>
        <w:t>2. Створити звіт, який містить:</w:t>
      </w:r>
      <w:r w:rsidRPr="000E74BA">
        <w:rPr>
          <w:rFonts w:ascii="Times New Roman" w:hAnsi="Times New Roman" w:cs="Times New Roman"/>
          <w:color w:val="3C4043"/>
          <w:spacing w:val="3"/>
        </w:rPr>
        <w:br/>
        <w:t>1) Титульний лист</w:t>
      </w:r>
      <w:r w:rsidRPr="000E74BA">
        <w:rPr>
          <w:rFonts w:ascii="Times New Roman" w:hAnsi="Times New Roman" w:cs="Times New Roman"/>
          <w:color w:val="3C4043"/>
          <w:spacing w:val="3"/>
        </w:rPr>
        <w:br/>
        <w:t>2) Набрані формули</w:t>
      </w:r>
    </w:p>
    <w:p w14:paraId="70F746CD" w14:textId="7DDCC688" w:rsidR="00185888" w:rsidRPr="000E74BA" w:rsidRDefault="002B6BD1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tk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202122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0A20AA62" w14:textId="77777777" w:rsidR="00D12915" w:rsidRPr="000E74BA" w:rsidRDefault="002B6BD1">
      <w:pPr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+...+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21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21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1m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m1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=0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</w:rPr>
                    <m:t>⋯⋯⋯⋯⋯⋯⋯⋯⋯⋯⋯⋯⋯⋯⋯⋯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+...+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=0</m:t>
                  </m:r>
                </m:e>
              </m:eqArr>
            </m:e>
          </m:d>
        </m:oMath>
      </m:oMathPara>
    </w:p>
    <w:p w14:paraId="223520E2" w14:textId="77777777" w:rsidR="00EF368D" w:rsidRPr="000E74BA" w:rsidRDefault="002B6BD1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den>
                  </m:f>
                </m:e>
              </m:nary>
            </m:e>
          </m:rad>
        </m:oMath>
      </m:oMathPara>
    </w:p>
    <w:p w14:paraId="6B3B492D" w14:textId="77777777" w:rsidR="00095A97" w:rsidRPr="000E74BA" w:rsidRDefault="00095A97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b-a</m:t>
              </m:r>
            </m:den>
          </m:f>
        </m:oMath>
      </m:oMathPara>
    </w:p>
    <w:p w14:paraId="5C7343B3" w14:textId="77777777" w:rsidR="00095A97" w:rsidRPr="000E74BA" w:rsidRDefault="00095A97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(z-a)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</w:rPr>
                <m:t>dz</m:t>
              </m:r>
            </m:e>
          </m:nary>
        </m:oMath>
      </m:oMathPara>
    </w:p>
    <w:p w14:paraId="4CF909B6" w14:textId="77777777" w:rsidR="00095A97" w:rsidRPr="000E74BA" w:rsidRDefault="002B6BD1">
      <w:pPr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1-λ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</w:rPr>
                                <m:t>1-λ</m:t>
                              </m: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2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Cambria Math"/>
                        </w:rPr>
                        <m:t>⋯⋯⋯⋯⋯⋯⋯⋯⋯</m:t>
                      </m:r>
                    </m:e>
                  </m:eqAr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1-λ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8F6633D" w14:textId="77777777" w:rsidR="00B171AD" w:rsidRPr="000E74BA" w:rsidRDefault="00B171AD" w:rsidP="00B171A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=a=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6F49BFA6" w14:textId="77777777" w:rsidR="00B171AD" w:rsidRPr="000E74BA" w:rsidRDefault="00B171AD" w:rsidP="00B171A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dx-[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φ(x)]</m:t>
              </m:r>
            </m:e>
          </m:nary>
        </m:oMath>
      </m:oMathPara>
    </w:p>
    <w:p w14:paraId="7B4A2EC0" w14:textId="77777777" w:rsidR="00B171AD" w:rsidRPr="000E74BA" w:rsidRDefault="00B171AD" w:rsidP="00B171A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(z-a)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7F067DF" w14:textId="77777777" w:rsidR="00117F45" w:rsidRPr="000E74BA" w:rsidRDefault="00B171AD" w:rsidP="000E74BA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&lt;δ</m:t>
              </m:r>
            </m:e>
          </m:d>
          <m:r>
            <w:rPr>
              <w:rFonts w:ascii="Cambria Math" w:eastAsiaTheme="minorEastAsia" w:hAnsi="Cambria Math" w:cs="Times New Roman"/>
            </w:rPr>
            <m:t>=2Φ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den>
              </m:f>
            </m:e>
          </m:d>
        </m:oMath>
      </m:oMathPara>
    </w:p>
    <w:p w14:paraId="0CCDB40D" w14:textId="77777777" w:rsidR="001E42CE" w:rsidRPr="00117F45" w:rsidRDefault="001E42CE" w:rsidP="00117F45">
      <w:pPr>
        <w:spacing w:after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117F45">
        <w:rPr>
          <w:rFonts w:ascii="Times New Roman" w:eastAsiaTheme="minorEastAsia" w:hAnsi="Times New Roman" w:cs="Times New Roman"/>
          <w:b/>
          <w:i/>
          <w:sz w:val="28"/>
          <w:szCs w:val="28"/>
        </w:rPr>
        <w:t>Додаткове завдання</w:t>
      </w:r>
    </w:p>
    <w:p w14:paraId="4A8108A0" w14:textId="77777777" w:rsidR="001E42CE" w:rsidRPr="001E42CE" w:rsidRDefault="001E42CE" w:rsidP="001E42CE">
      <w:pPr>
        <w:spacing w:after="0"/>
        <w:ind w:firstLine="708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>Можна показати, що визначник матриці порядку n — це число, що</w:t>
      </w:r>
    </w:p>
    <w:p w14:paraId="5334BAEA" w14:textId="77777777"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>дорівнює сумі добутків з n елементів матриці, взятих по одному з кожного</w:t>
      </w:r>
    </w:p>
    <w:p w14:paraId="28F38637" w14:textId="77777777" w:rsid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>рядка та кожного стовпця матриці з певним знаком.</w:t>
      </w:r>
    </w:p>
    <w:p w14:paraId="2170B257" w14:textId="77777777" w:rsid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</w:p>
    <w:p w14:paraId="7B767C95" w14:textId="77777777"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2.2. </w:t>
      </w:r>
      <w:proofErr w:type="spellStart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Розкладання</w:t>
      </w:r>
      <w:proofErr w:type="spellEnd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визначника</w:t>
      </w:r>
      <w:proofErr w:type="spellEnd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за будь-</w:t>
      </w:r>
      <w:proofErr w:type="spellStart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яким</w:t>
      </w:r>
      <w:proofErr w:type="spellEnd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рядком (</w:t>
      </w:r>
      <w:proofErr w:type="spellStart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стовпцем</w:t>
      </w:r>
      <w:proofErr w:type="spellEnd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)</w:t>
      </w:r>
    </w:p>
    <w:p w14:paraId="0B965D30" w14:textId="77777777"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Надалі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під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елементами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, рядками та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стовпцями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розумітимемо</w:t>
      </w:r>
      <w:proofErr w:type="spellEnd"/>
    </w:p>
    <w:p w14:paraId="2281B40F" w14:textId="77777777"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елементи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, рядки та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стовпці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відповідної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матриці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>.</w:t>
      </w:r>
    </w:p>
    <w:p w14:paraId="64E57113" w14:textId="77777777" w:rsidR="001E42CE" w:rsidRPr="001E42CE" w:rsidRDefault="001E42CE" w:rsidP="001E42CE">
      <w:pPr>
        <w:spacing w:after="0"/>
        <w:ind w:firstLine="708"/>
        <w:rPr>
          <w:rFonts w:ascii="Times New Roman" w:eastAsiaTheme="minorEastAsia" w:hAnsi="Times New Roman" w:cs="Times New Roman"/>
          <w:lang w:val="ru-RU"/>
        </w:rPr>
      </w:pP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Природно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виникає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питання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—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чи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не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можна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для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обчислення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визначни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>-</w:t>
      </w:r>
    </w:p>
    <w:p w14:paraId="512FC6A2" w14:textId="77777777"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1E42CE">
        <w:rPr>
          <w:rFonts w:ascii="Times New Roman" w:eastAsiaTheme="minorEastAsia" w:hAnsi="Times New Roman" w:cs="Times New Roman"/>
          <w:lang w:val="ru-RU"/>
        </w:rPr>
        <w:t xml:space="preserve">ка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скористатись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елементами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і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відповідними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їм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доповняльними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мінорами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не</w:t>
      </w:r>
    </w:p>
    <w:p w14:paraId="30E421CC" w14:textId="77777777"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1E42CE">
        <w:rPr>
          <w:rFonts w:ascii="Times New Roman" w:eastAsiaTheme="minorEastAsia" w:hAnsi="Times New Roman" w:cs="Times New Roman"/>
          <w:lang w:val="ru-RU"/>
        </w:rPr>
        <w:lastRenderedPageBreak/>
        <w:t xml:space="preserve">1-го, а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довільного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рядка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чи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стовпця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>?</w:t>
      </w:r>
    </w:p>
    <w:p w14:paraId="3AF16CFF" w14:textId="77777777"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1E42CE">
        <w:rPr>
          <w:rFonts w:ascii="Times New Roman" w:eastAsiaTheme="minorEastAsia" w:hAnsi="Times New Roman" w:cs="Times New Roman"/>
          <w:b/>
          <w:lang w:val="ru-RU"/>
        </w:rPr>
        <w:t>Теорема 2.1.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 Для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кожної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квадратної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матриці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r w:rsidRPr="001E42CE">
        <w:rPr>
          <w:rFonts w:ascii="Times New Roman" w:eastAsiaTheme="minorEastAsia" w:hAnsi="Times New Roman" w:cs="Times New Roman"/>
          <w:lang w:val="en-US"/>
        </w:rPr>
        <w:t>A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r w:rsidRPr="001E42CE">
        <w:rPr>
          <w:rFonts w:ascii="Times New Roman" w:eastAsiaTheme="minorEastAsia" w:hAnsi="Times New Roman" w:cs="Times New Roman"/>
          <w:i/>
          <w:lang w:val="en-US"/>
        </w:rPr>
        <w:t>n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 -го порядку для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дові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>-</w:t>
      </w:r>
    </w:p>
    <w:p w14:paraId="5AEF3CF7" w14:textId="77777777"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льного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lang w:val="en-US"/>
        </w:rPr>
        <w:t>i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(</w:t>
      </w:r>
      <w:r w:rsidRPr="001E42CE">
        <w:rPr>
          <w:rFonts w:ascii="Times New Roman" w:eastAsiaTheme="minorEastAsia" w:hAnsi="Times New Roman" w:cs="Times New Roman"/>
          <w:i/>
          <w:lang w:val="ru-RU"/>
        </w:rPr>
        <w:t xml:space="preserve">1 ≤ </w:t>
      </w:r>
      <w:proofErr w:type="spellStart"/>
      <w:r w:rsidRPr="001E42CE">
        <w:rPr>
          <w:rFonts w:ascii="Times New Roman" w:eastAsiaTheme="minorEastAsia" w:hAnsi="Times New Roman" w:cs="Times New Roman"/>
          <w:i/>
          <w:lang w:val="en-US"/>
        </w:rPr>
        <w:t>i</w:t>
      </w:r>
      <w:proofErr w:type="spellEnd"/>
      <w:r w:rsidRPr="001E42CE">
        <w:rPr>
          <w:rFonts w:ascii="Times New Roman" w:eastAsiaTheme="minorEastAsia" w:hAnsi="Times New Roman" w:cs="Times New Roman"/>
          <w:i/>
          <w:lang w:val="ru-RU"/>
        </w:rPr>
        <w:t xml:space="preserve"> ≤ </w:t>
      </w:r>
      <w:r w:rsidRPr="001E42CE">
        <w:rPr>
          <w:rFonts w:ascii="Times New Roman" w:eastAsiaTheme="minorEastAsia" w:hAnsi="Times New Roman" w:cs="Times New Roman"/>
          <w:i/>
          <w:lang w:val="en-US"/>
        </w:rPr>
        <w:t>n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) правдива формула, яку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називають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розкладом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визна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>-</w:t>
      </w:r>
    </w:p>
    <w:p w14:paraId="2702B0C4" w14:textId="77777777" w:rsid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чника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за </w:t>
      </w:r>
      <w:proofErr w:type="spellStart"/>
      <w:r w:rsidRPr="001E42CE">
        <w:rPr>
          <w:rFonts w:ascii="Times New Roman" w:eastAsiaTheme="minorEastAsia" w:hAnsi="Times New Roman" w:cs="Times New Roman"/>
          <w:i/>
          <w:lang w:val="en-US"/>
        </w:rPr>
        <w:t>i</w:t>
      </w:r>
      <w:proofErr w:type="spellEnd"/>
      <w:r w:rsidRPr="001E42CE">
        <w:rPr>
          <w:rFonts w:ascii="Times New Roman" w:eastAsiaTheme="minorEastAsia" w:hAnsi="Times New Roman" w:cs="Times New Roman"/>
          <w:i/>
          <w:lang w:val="ru-RU"/>
        </w:rPr>
        <w:t xml:space="preserve"> </w:t>
      </w:r>
      <w:r w:rsidRPr="001E42CE">
        <w:rPr>
          <w:rFonts w:ascii="Times New Roman" w:eastAsiaTheme="minorEastAsia" w:hAnsi="Times New Roman" w:cs="Times New Roman"/>
          <w:lang w:val="ru-RU"/>
        </w:rPr>
        <w:t>-м рядком:</w:t>
      </w:r>
    </w:p>
    <w:p w14:paraId="2D440B4C" w14:textId="77777777" w:rsidR="001E42CE" w:rsidRPr="001E42CE" w:rsidRDefault="002B6BD1" w:rsidP="001E42CE">
      <w:pPr>
        <w:spacing w:after="0"/>
        <w:rPr>
          <w:rFonts w:ascii="Times New Roman" w:eastAsiaTheme="minorEastAsia" w:hAnsi="Times New Roman" w:cs="Times New Roman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detA=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i+k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</m:e>
              </m:nary>
            </m:e>
          </m:borderBox>
        </m:oMath>
      </m:oMathPara>
    </w:p>
    <w:p w14:paraId="26723003" w14:textId="77777777"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 xml:space="preserve">та для довільного </w:t>
      </w:r>
      <w:r>
        <w:rPr>
          <w:rFonts w:ascii="Times New Roman" w:eastAsiaTheme="minorEastAsia" w:hAnsi="Times New Roman" w:cs="Times New Roman"/>
          <w:i/>
          <w:lang w:val="en-US"/>
        </w:rPr>
        <w:t>j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 (</w:t>
      </w:r>
      <w:r w:rsidRPr="001E42CE">
        <w:rPr>
          <w:rFonts w:ascii="Times New Roman" w:eastAsiaTheme="minorEastAsia" w:hAnsi="Times New Roman" w:cs="Times New Roman"/>
          <w:i/>
          <w:lang w:val="ru-RU"/>
        </w:rPr>
        <w:t xml:space="preserve">1 ≤ </w:t>
      </w:r>
      <w:r>
        <w:rPr>
          <w:rFonts w:ascii="Times New Roman" w:eastAsiaTheme="minorEastAsia" w:hAnsi="Times New Roman" w:cs="Times New Roman"/>
          <w:i/>
          <w:lang w:val="en-US"/>
        </w:rPr>
        <w:t>j</w:t>
      </w:r>
      <w:r w:rsidRPr="001E42CE">
        <w:rPr>
          <w:rFonts w:ascii="Times New Roman" w:eastAsiaTheme="minorEastAsia" w:hAnsi="Times New Roman" w:cs="Times New Roman"/>
          <w:i/>
          <w:lang w:val="ru-RU"/>
        </w:rPr>
        <w:t xml:space="preserve"> ≤ </w:t>
      </w:r>
      <w:r w:rsidRPr="001E42CE">
        <w:rPr>
          <w:rFonts w:ascii="Times New Roman" w:eastAsiaTheme="minorEastAsia" w:hAnsi="Times New Roman" w:cs="Times New Roman"/>
          <w:i/>
          <w:lang w:val="en-US"/>
        </w:rPr>
        <w:t>n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) </w:t>
      </w:r>
      <w:r w:rsidRPr="001E42CE">
        <w:rPr>
          <w:rFonts w:ascii="Times New Roman" w:eastAsiaTheme="minorEastAsia" w:hAnsi="Times New Roman" w:cs="Times New Roman"/>
        </w:rPr>
        <w:t>— формула, яку називають розкладом</w:t>
      </w:r>
    </w:p>
    <w:p w14:paraId="05A8AEEC" w14:textId="77777777" w:rsid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 xml:space="preserve">визначника за </w:t>
      </w:r>
      <w:r>
        <w:rPr>
          <w:rFonts w:ascii="Times New Roman" w:eastAsiaTheme="minorEastAsia" w:hAnsi="Times New Roman" w:cs="Times New Roman"/>
          <w:i/>
          <w:lang w:val="en-US"/>
        </w:rPr>
        <w:t>j</w:t>
      </w:r>
      <w:r w:rsidRPr="001E42CE">
        <w:rPr>
          <w:rFonts w:ascii="Times New Roman" w:eastAsiaTheme="minorEastAsia" w:hAnsi="Times New Roman" w:cs="Times New Roman"/>
        </w:rPr>
        <w:t xml:space="preserve"> -м стовпцем:</w:t>
      </w:r>
    </w:p>
    <w:p w14:paraId="334B4051" w14:textId="77777777" w:rsidR="001E42CE" w:rsidRPr="001E42CE" w:rsidRDefault="002B6BD1" w:rsidP="001E42CE">
      <w:pPr>
        <w:spacing w:after="0"/>
        <w:rPr>
          <w:rFonts w:ascii="Times New Roman" w:eastAsiaTheme="minorEastAsia" w:hAnsi="Times New Roman" w:cs="Times New Roman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detA=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k+j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.</m:t>
                  </m:r>
                </m:e>
              </m:nary>
            </m:e>
          </m:borderBox>
        </m:oMath>
      </m:oMathPara>
    </w:p>
    <w:p w14:paraId="68EF402F" w14:textId="77777777" w:rsid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>Число</w:t>
      </w:r>
    </w:p>
    <w:p w14:paraId="3D7E4655" w14:textId="77777777" w:rsidR="001E42CE" w:rsidRPr="007C0483" w:rsidRDefault="002B6BD1" w:rsidP="001E42CE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borderBox>
        </m:oMath>
      </m:oMathPara>
    </w:p>
    <w:p w14:paraId="305CFD00" w14:textId="77777777" w:rsidR="001E42CE" w:rsidRPr="007C0483" w:rsidRDefault="007C0483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i/>
        </w:rPr>
        <w:t>називають алгебричним доповненням елемент</w:t>
      </w:r>
      <w:r>
        <w:rPr>
          <w:rFonts w:ascii="Times New Roman" w:eastAsiaTheme="minorEastAsia" w:hAnsi="Times New Roman" w:cs="Times New Roman"/>
          <w:i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7C0483">
        <w:rPr>
          <w:rFonts w:ascii="Times New Roman" w:eastAsiaTheme="minorEastAsia" w:hAnsi="Times New Roman" w:cs="Times New Roman"/>
          <w:lang w:val="ru-RU"/>
        </w:rPr>
        <w:t>.</w:t>
      </w:r>
    </w:p>
    <w:p w14:paraId="7A62C5D5" w14:textId="77777777"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Приклад 2.1.</w:t>
      </w:r>
    </w:p>
    <w:p w14:paraId="3A4C7E9B" w14:textId="77777777" w:rsidR="007C0483" w:rsidRPr="007C0483" w:rsidRDefault="007C0483" w:rsidP="007C0483">
      <w:pPr>
        <w:pStyle w:val="a4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Розкладімо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за рядком з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літер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14:paraId="23A1CE76" w14:textId="77777777" w:rsidR="007C0483" w:rsidRPr="007C0483" w:rsidRDefault="002B6BD1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.</m:t>
          </m:r>
        </m:oMath>
      </m:oMathPara>
    </w:p>
    <w:p w14:paraId="117A49A8" w14:textId="77777777" w:rsidR="007C0483" w:rsidRDefault="007C0483" w:rsidP="007C0483">
      <w:pPr>
        <w:pStyle w:val="a4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Розкладімо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за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стовпцем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з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літер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14:paraId="1B685BC5" w14:textId="77777777" w:rsidR="007C0483" w:rsidRPr="007C0483" w:rsidRDefault="002B6BD1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.</m:t>
          </m:r>
        </m:oMath>
      </m:oMathPara>
    </w:p>
    <w:p w14:paraId="0D954EB7" w14:textId="77777777"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</w:p>
    <w:p w14:paraId="33F97429" w14:textId="77777777"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7C048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2.3. </w:t>
      </w:r>
      <w:proofErr w:type="spellStart"/>
      <w:r w:rsidRPr="007C048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Властивості</w:t>
      </w:r>
      <w:proofErr w:type="spellEnd"/>
      <w:r w:rsidRPr="007C048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визначника</w:t>
      </w:r>
      <w:proofErr w:type="spellEnd"/>
    </w:p>
    <w:p w14:paraId="03EA0CC9" w14:textId="77777777"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мають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низку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важливих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властивостей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які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допомагають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ефек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14:paraId="44F91DDC" w14:textId="77777777"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тивно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їх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обчислювати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та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застосовувати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для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прикладних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задач.</w:t>
      </w:r>
    </w:p>
    <w:p w14:paraId="23FB6C85" w14:textId="77777777"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b/>
          <w:lang w:val="ru-RU"/>
        </w:rPr>
        <w:t>Твердження</w:t>
      </w:r>
      <w:proofErr w:type="spellEnd"/>
      <w:r w:rsidRPr="007C0483">
        <w:rPr>
          <w:rFonts w:ascii="Times New Roman" w:eastAsiaTheme="minorEastAsia" w:hAnsi="Times New Roman" w:cs="Times New Roman"/>
          <w:b/>
          <w:lang w:val="ru-RU"/>
        </w:rPr>
        <w:t xml:space="preserve"> 2.2</w:t>
      </w:r>
      <w:r w:rsidRPr="007C0483">
        <w:rPr>
          <w:rFonts w:ascii="Times New Roman" w:eastAsiaTheme="minorEastAsia" w:hAnsi="Times New Roman" w:cs="Times New Roman"/>
          <w:lang w:val="ru-RU"/>
        </w:rPr>
        <w:t xml:space="preserve"> 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властивості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).</w:t>
      </w:r>
    </w:p>
    <w:p w14:paraId="7F7EFDDC" w14:textId="77777777" w:rsidR="007C0483" w:rsidRPr="007C0483" w:rsidRDefault="007C0483" w:rsidP="007C0483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Рівноправність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рядків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та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).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Транспонування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матриці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не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змі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14:paraId="45DDCF11" w14:textId="77777777"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нює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її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14:paraId="695D999D" w14:textId="77777777" w:rsidR="00825AA6" w:rsidRDefault="00825AA6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detA=det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ru-RU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46DAFF17" w14:textId="77777777" w:rsidR="007C0483" w:rsidRPr="007C0483" w:rsidRDefault="007C0483" w:rsidP="007C0483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Лінійність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).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Якщо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стовпець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(рядок)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є сумою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двох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14:paraId="5A78F423" w14:textId="77777777"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ців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рядків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), то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дорівнює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сумі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двох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відповідних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14:paraId="6D3ADA4C" w14:textId="77777777" w:rsidR="00825AA6" w:rsidRPr="00825AA6" w:rsidRDefault="002B6BD1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…,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,…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…,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,…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ru-RU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…,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,…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ru-RU"/>
            </w:rPr>
            <m:t>;</m:t>
          </m:r>
        </m:oMath>
      </m:oMathPara>
    </w:p>
    <w:p w14:paraId="05D591EB" w14:textId="77777777" w:rsidR="00825AA6" w:rsidRDefault="002B6BD1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6D4BA508" w14:textId="77777777" w:rsidR="007C0483" w:rsidRPr="007C0483" w:rsidRDefault="007C0483" w:rsidP="007C0483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Однорідність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).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Спільний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множник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стовпця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(рядка)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можна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виносити</w:t>
      </w:r>
      <w:proofErr w:type="spellEnd"/>
    </w:p>
    <w:p w14:paraId="0A071ABF" w14:textId="77777777"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 xml:space="preserve">за знак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14:paraId="4D99C829" w14:textId="77777777" w:rsidR="00825AA6" w:rsidRDefault="002B6BD1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det</m:t>
              </m: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ru-RU"/>
            </w:rPr>
            <m:t>detA</m:t>
          </m:r>
        </m:oMath>
      </m:oMathPara>
    </w:p>
    <w:p w14:paraId="1FA09E45" w14:textId="77777777" w:rsidR="007C0483" w:rsidRPr="007C0483" w:rsidRDefault="007C0483" w:rsidP="007C0483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Антисиметричність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).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Якщо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переставити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два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(рядки)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14:paraId="6FE47A94" w14:textId="77777777"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 xml:space="preserve">ника, то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він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змінить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знак:</w:t>
      </w:r>
    </w:p>
    <w:p w14:paraId="2B3F84D7" w14:textId="77777777" w:rsidR="00825AA6" w:rsidRDefault="002B6BD1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</m:oMath>
      </m:oMathPara>
    </w:p>
    <w:p w14:paraId="3ED7F65C" w14:textId="77777777" w:rsidR="007C0483" w:rsidRPr="007C0483" w:rsidRDefault="007C0483" w:rsidP="007C0483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Умови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рівності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нулеві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).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матриці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дорівнює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ну-</w:t>
      </w:r>
    </w:p>
    <w:p w14:paraId="7E13017B" w14:textId="77777777"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леві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якщо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матриця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містить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14:paraId="3A2CD8A0" w14:textId="77777777"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 xml:space="preserve">1)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нульовий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стовпець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(рядок);</w:t>
      </w:r>
    </w:p>
    <w:p w14:paraId="657F3F39" w14:textId="77777777"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 xml:space="preserve">2) два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однакові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(рядки);</w:t>
      </w:r>
    </w:p>
    <w:p w14:paraId="5DA96A63" w14:textId="77777777"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 xml:space="preserve">3)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пропорційні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(рядки):</w:t>
      </w:r>
    </w:p>
    <w:p w14:paraId="47633B65" w14:textId="77777777" w:rsidR="00825AA6" w:rsidRDefault="002B6BD1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=0</m:t>
          </m:r>
        </m:oMath>
      </m:oMathPara>
    </w:p>
    <w:p w14:paraId="44EA6CF4" w14:textId="77777777" w:rsidR="007C0483" w:rsidRPr="00825AA6" w:rsidRDefault="007C0483" w:rsidP="00825AA6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825AA6">
        <w:rPr>
          <w:rFonts w:ascii="Times New Roman" w:eastAsiaTheme="minorEastAsia" w:hAnsi="Times New Roman" w:cs="Times New Roman"/>
          <w:lang w:val="ru-RU"/>
        </w:rPr>
        <w:t xml:space="preserve">(Теорема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анулювання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). Сума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добутків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елементів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стовпця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 (рядка)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ви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>-</w:t>
      </w:r>
    </w:p>
    <w:p w14:paraId="7062AF9E" w14:textId="77777777"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алгебричні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доповнення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відповідних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елементів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іншого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14:paraId="14F83E95" w14:textId="77777777"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lastRenderedPageBreak/>
        <w:t>ця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(рядка)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дорівнює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нулю:</w:t>
      </w:r>
    </w:p>
    <w:p w14:paraId="1285891D" w14:textId="77777777" w:rsidR="00825AA6" w:rsidRDefault="002B6BD1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borderBox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=0,j≠k,</m:t>
                  </m:r>
                </m:e>
              </m:nary>
            </m:e>
          </m:borderBox>
        </m:oMath>
      </m:oMathPara>
    </w:p>
    <w:p w14:paraId="27E9CCBE" w14:textId="77777777" w:rsidR="00825AA6" w:rsidRDefault="007C0483" w:rsidP="00825AA6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Так</w:t>
      </w:r>
      <w:r w:rsidRPr="00117F45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=0</m:t>
        </m:r>
      </m:oMath>
      <w:r w:rsidRPr="00117F45">
        <w:rPr>
          <w:rFonts w:ascii="Times New Roman" w:eastAsiaTheme="minorEastAsia" w:hAnsi="Times New Roman" w:cs="Times New Roman"/>
          <w:lang w:val="ru-RU"/>
        </w:rPr>
        <w:t xml:space="preserve">, </w:t>
      </w:r>
      <w:r w:rsidRPr="007C0483">
        <w:rPr>
          <w:rFonts w:ascii="Times New Roman" w:eastAsiaTheme="minorEastAsia" w:hAnsi="Times New Roman" w:cs="Times New Roman"/>
          <w:lang w:val="ru-RU"/>
        </w:rPr>
        <w:t>але</w:t>
      </w:r>
      <w:r w:rsidRPr="00117F45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=det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2×2</m:t>
            </m:r>
          </m:sub>
        </m:sSub>
      </m:oMath>
    </w:p>
    <w:p w14:paraId="4F605922" w14:textId="77777777" w:rsidR="007C0483" w:rsidRPr="00825AA6" w:rsidRDefault="007C0483" w:rsidP="00825AA6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 не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зміниться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якщо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 до будь-якого стовпця (рядка) додати</w:t>
      </w:r>
    </w:p>
    <w:p w14:paraId="3E484B76" w14:textId="77777777"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інший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стовпець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(рядок),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помножений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деяке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число:</w:t>
      </w:r>
    </w:p>
    <w:p w14:paraId="7683CD19" w14:textId="77777777"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добутку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двох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квадратних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матриць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дорівнює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добуткові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14:paraId="3960331D" w14:textId="77777777"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значників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цих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матриць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14:paraId="3A95C344" w14:textId="25B518F5" w:rsidR="00825AA6" w:rsidRPr="00185888" w:rsidRDefault="002B6BD1" w:rsidP="007C0483">
      <w:pPr>
        <w:spacing w:after="0"/>
        <w:rPr>
          <w:rFonts w:ascii="Times New Roman" w:eastAsiaTheme="minorEastAsia" w:hAnsi="Times New Roman" w:cs="Times New Roman"/>
          <w:i/>
          <w:lang w:val="ru-RU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lang w:val="ru-RU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ru-RU"/>
                </w:rPr>
                <m:t>=detA·detB.</m:t>
              </m:r>
            </m:e>
          </m:borderBox>
        </m:oMath>
      </m:oMathPara>
    </w:p>
    <w:p w14:paraId="2F8B3AE8" w14:textId="77777777" w:rsidR="00185888" w:rsidRPr="00117F45" w:rsidRDefault="00185888" w:rsidP="007C0483">
      <w:pPr>
        <w:spacing w:after="0"/>
        <w:rPr>
          <w:rFonts w:ascii="Times New Roman" w:eastAsiaTheme="minorEastAsia" w:hAnsi="Times New Roman" w:cs="Times New Roman"/>
          <w:i/>
          <w:lang w:val="ru-RU"/>
        </w:rPr>
      </w:pPr>
    </w:p>
    <w:sectPr w:rsidR="00185888" w:rsidRPr="00117F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C024C"/>
    <w:multiLevelType w:val="hybridMultilevel"/>
    <w:tmpl w:val="2B0CC02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2102F"/>
    <w:multiLevelType w:val="hybridMultilevel"/>
    <w:tmpl w:val="EA987C5C"/>
    <w:lvl w:ilvl="0" w:tplc="4E9AC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15"/>
    <w:rsid w:val="00095A97"/>
    <w:rsid w:val="000E74BA"/>
    <w:rsid w:val="00117F45"/>
    <w:rsid w:val="00185888"/>
    <w:rsid w:val="001E42CE"/>
    <w:rsid w:val="002B6BD1"/>
    <w:rsid w:val="007C0483"/>
    <w:rsid w:val="00825AA6"/>
    <w:rsid w:val="00B171AD"/>
    <w:rsid w:val="00D12915"/>
    <w:rsid w:val="00E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2D0"/>
  <w15:chartTrackingRefBased/>
  <w15:docId w15:val="{67754D53-C5F6-4837-9DBA-8073E31A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915"/>
    <w:rPr>
      <w:color w:val="808080"/>
    </w:rPr>
  </w:style>
  <w:style w:type="paragraph" w:styleId="a4">
    <w:name w:val="List Paragraph"/>
    <w:basedOn w:val="a"/>
    <w:uiPriority w:val="34"/>
    <w:qFormat/>
    <w:rsid w:val="007C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44E18-0750-41FC-9D9F-51E81041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2833</Words>
  <Characters>1616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Ivanyuk</dc:creator>
  <cp:keywords/>
  <dc:description/>
  <cp:lastModifiedBy>Nazar Ivanyuk</cp:lastModifiedBy>
  <cp:revision>4</cp:revision>
  <dcterms:created xsi:type="dcterms:W3CDTF">2022-01-30T22:48:00Z</dcterms:created>
  <dcterms:modified xsi:type="dcterms:W3CDTF">2022-02-03T09:47:00Z</dcterms:modified>
</cp:coreProperties>
</file>