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6" w:space="1"/>
        </w:pBdr>
        <w:ind w:firstLine="0"/>
        <w:rPr>
          <w:rFonts w:eastAsia="Calibri" w:cs="Times New Roman"/>
          <w:szCs w:val="24"/>
          <w:lang w:val="uk-UA"/>
        </w:rPr>
      </w:pPr>
    </w:p>
    <w:p>
      <w:pPr>
        <w:pBdr>
          <w:bottom w:val="single" w:color="auto" w:sz="6" w:space="1"/>
        </w:pBdr>
        <w:ind w:firstLine="0"/>
        <w:jc w:val="center"/>
        <w:rPr>
          <w:rFonts w:eastAsia="Calibri" w:cs="Times New Roman"/>
          <w:b/>
          <w:szCs w:val="24"/>
          <w:lang w:val="uk-UA"/>
        </w:rPr>
      </w:pPr>
      <w:r>
        <w:rPr>
          <w:rFonts w:eastAsia="Calibri" w:cs="Times New Roman"/>
          <w:b/>
          <w:szCs w:val="24"/>
          <w:lang w:val="uk-UA"/>
        </w:rPr>
        <w:t>Міністерство освіти та науки України</w:t>
      </w:r>
    </w:p>
    <w:p>
      <w:pPr>
        <w:pBdr>
          <w:bottom w:val="single" w:color="auto" w:sz="6" w:space="1"/>
        </w:pBdr>
        <w:ind w:firstLine="0"/>
        <w:jc w:val="center"/>
        <w:rPr>
          <w:rFonts w:eastAsia="Calibri" w:cs="Times New Roman"/>
          <w:b/>
          <w:szCs w:val="24"/>
          <w:lang w:val="uk-UA"/>
        </w:rPr>
      </w:pPr>
      <w:r>
        <w:rPr>
          <w:rFonts w:eastAsia="Calibri" w:cs="Times New Roman"/>
          <w:b/>
          <w:szCs w:val="24"/>
          <w:lang w:val="uk-UA"/>
        </w:rPr>
        <w:t>Національний Авіаційний університет</w:t>
      </w:r>
    </w:p>
    <w:p>
      <w:pPr>
        <w:pBdr>
          <w:bottom w:val="single" w:color="auto" w:sz="6" w:space="1"/>
        </w:pBdr>
        <w:ind w:firstLine="0"/>
        <w:jc w:val="center"/>
        <w:rPr>
          <w:rFonts w:eastAsia="Calibri" w:cs="Times New Roman"/>
          <w:b/>
          <w:szCs w:val="24"/>
          <w:lang w:val="uk-UA"/>
        </w:rPr>
      </w:pPr>
      <w:r>
        <w:rPr>
          <w:rFonts w:eastAsia="Calibri" w:cs="Times New Roman"/>
          <w:b/>
          <w:szCs w:val="24"/>
          <w:lang w:eastAsia="ru-RU"/>
        </w:rPr>
        <w:drawing>
          <wp:inline distT="0" distB="0" distL="0" distR="0">
            <wp:extent cx="1085850" cy="952500"/>
            <wp:effectExtent l="0" t="0" r="0" b="0"/>
            <wp:docPr id="1" name="Рисунок 1" descr="AttributeN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AttributeNA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rFonts w:eastAsia="Calibri" w:cs="Times New Roman"/>
          <w:szCs w:val="24"/>
          <w:lang w:val="uk-UA"/>
        </w:rPr>
      </w:pPr>
    </w:p>
    <w:p>
      <w:pPr>
        <w:ind w:firstLine="0"/>
        <w:rPr>
          <w:rFonts w:eastAsia="Calibri" w:cs="Times New Roman"/>
          <w:b/>
          <w:bCs/>
          <w:szCs w:val="24"/>
          <w:lang w:val="uk-UA"/>
        </w:rPr>
      </w:pPr>
    </w:p>
    <w:p>
      <w:pPr>
        <w:widowControl w:val="0"/>
        <w:spacing w:line="240" w:lineRule="auto"/>
        <w:ind w:firstLine="0"/>
        <w:jc w:val="center"/>
        <w:rPr>
          <w:rFonts w:eastAsia="Times New Roman" w:cs="Times New Roman"/>
          <w:b/>
          <w:bCs/>
          <w:szCs w:val="24"/>
          <w:lang w:val="uk-UA"/>
        </w:rPr>
      </w:pPr>
      <w:r>
        <w:rPr>
          <w:rFonts w:eastAsia="Times New Roman" w:cs="Times New Roman"/>
          <w:b/>
          <w:bCs/>
          <w:szCs w:val="24"/>
          <w:lang w:val="uk-UA"/>
        </w:rPr>
        <w:t xml:space="preserve">Лабораторна робота </w:t>
      </w:r>
      <w:r>
        <w:rPr>
          <w:rFonts w:eastAsia="Times New Roman" w:cs="Times New Roman"/>
          <w:b/>
          <w:bCs/>
          <w:szCs w:val="24"/>
        </w:rPr>
        <w:t>1</w:t>
      </w:r>
      <w:r>
        <w:rPr>
          <w:rFonts w:eastAsia="Times New Roman" w:cs="Times New Roman"/>
          <w:b/>
          <w:bCs/>
          <w:szCs w:val="24"/>
          <w:lang w:val="uk-UA"/>
        </w:rPr>
        <w:t>.2</w:t>
      </w:r>
    </w:p>
    <w:p>
      <w:pPr>
        <w:widowControl w:val="0"/>
        <w:spacing w:line="240" w:lineRule="auto"/>
        <w:ind w:firstLine="0"/>
        <w:jc w:val="center"/>
        <w:rPr>
          <w:rFonts w:eastAsia="Calibri" w:cs="Times New Roman"/>
          <w:szCs w:val="24"/>
          <w:lang w:val="uk-UA"/>
        </w:rPr>
      </w:pPr>
      <w:r>
        <w:rPr>
          <w:rFonts w:eastAsia="Times New Roman" w:cs="Times New Roman"/>
          <w:szCs w:val="24"/>
          <w:lang w:val="uk-UA"/>
        </w:rPr>
        <w:t>з дисципліни «Інтелектуальні системи»</w:t>
      </w:r>
    </w:p>
    <w:p>
      <w:pPr>
        <w:ind w:firstLine="0"/>
        <w:rPr>
          <w:rFonts w:eastAsia="Calibri" w:cs="Times New Roman"/>
          <w:szCs w:val="24"/>
          <w:lang w:val="uk-UA"/>
        </w:rPr>
      </w:pPr>
    </w:p>
    <w:p>
      <w:pPr>
        <w:ind w:firstLine="0"/>
        <w:rPr>
          <w:rFonts w:eastAsia="Calibri" w:cs="Times New Roman"/>
          <w:szCs w:val="24"/>
          <w:lang w:val="uk-UA"/>
        </w:rPr>
      </w:pPr>
    </w:p>
    <w:p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</w:p>
    <w:p>
      <w:pPr>
        <w:spacing w:before="0" w:beforeAutospacing="0" w:after="0" w:afterAutospacing="0" w:line="240" w:lineRule="auto"/>
        <w:ind w:left="5103" w:firstLine="0"/>
        <w:jc w:val="right"/>
        <w:rPr>
          <w:rFonts w:hint="default"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Виконав: студент групи ПІ-3</w:t>
      </w:r>
      <w:r>
        <w:rPr>
          <w:rFonts w:eastAsia="Calibri" w:cs="Times New Roman"/>
          <w:szCs w:val="24"/>
        </w:rPr>
        <w:t>2</w:t>
      </w:r>
      <w:r>
        <w:rPr>
          <w:rFonts w:hint="default" w:eastAsia="Calibri" w:cs="Times New Roman"/>
          <w:szCs w:val="24"/>
          <w:lang w:val="uk-UA"/>
        </w:rPr>
        <w:t>1</w:t>
      </w:r>
    </w:p>
    <w:p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Іванюк</w:t>
      </w:r>
      <w:r>
        <w:rPr>
          <w:rFonts w:hint="default" w:eastAsia="Calibri" w:cs="Times New Roman"/>
          <w:szCs w:val="24"/>
          <w:lang w:val="uk-UA"/>
        </w:rPr>
        <w:t xml:space="preserve"> Н</w:t>
      </w:r>
      <w:r>
        <w:rPr>
          <w:rFonts w:eastAsia="Calibri" w:cs="Times New Roman"/>
          <w:szCs w:val="24"/>
          <w:lang w:val="uk-UA"/>
        </w:rPr>
        <w:t>.О.</w:t>
      </w:r>
    </w:p>
    <w:p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Прийняв: викладач</w:t>
      </w:r>
    </w:p>
    <w:p>
      <w:pPr>
        <w:spacing w:before="0" w:beforeAutospacing="0" w:after="0" w:afterAutospacing="0" w:line="240" w:lineRule="auto"/>
        <w:ind w:left="5529" w:firstLine="0"/>
        <w:jc w:val="right"/>
        <w:rPr>
          <w:rFonts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Клюєв Є. І.</w:t>
      </w:r>
    </w:p>
    <w:p>
      <w:pPr>
        <w:ind w:firstLine="0"/>
        <w:jc w:val="center"/>
        <w:rPr>
          <w:rFonts w:eastAsia="Calibri" w:cs="Times New Roman"/>
          <w:szCs w:val="24"/>
          <w:lang w:val="uk-UA"/>
        </w:rPr>
      </w:pPr>
    </w:p>
    <w:p>
      <w:pPr>
        <w:ind w:firstLine="0"/>
        <w:jc w:val="center"/>
        <w:rPr>
          <w:rFonts w:eastAsia="Calibri" w:cs="Times New Roman"/>
          <w:szCs w:val="24"/>
          <w:lang w:val="uk-UA"/>
        </w:rPr>
      </w:pPr>
    </w:p>
    <w:p>
      <w:pPr>
        <w:ind w:firstLine="0"/>
        <w:jc w:val="center"/>
        <w:rPr>
          <w:rFonts w:eastAsia="Calibri" w:cs="Times New Roman"/>
          <w:szCs w:val="24"/>
          <w:lang w:val="uk-UA"/>
        </w:rPr>
      </w:pPr>
    </w:p>
    <w:p>
      <w:pPr>
        <w:ind w:firstLine="0"/>
        <w:jc w:val="center"/>
        <w:rPr>
          <w:rFonts w:eastAsia="Calibri" w:cs="Times New Roman"/>
          <w:szCs w:val="24"/>
          <w:lang w:val="uk-UA"/>
        </w:rPr>
      </w:pPr>
    </w:p>
    <w:p>
      <w:pPr>
        <w:ind w:firstLine="0"/>
        <w:jc w:val="center"/>
        <w:rPr>
          <w:rFonts w:hint="default" w:eastAsia="Calibri" w:cs="Times New Roman"/>
          <w:szCs w:val="24"/>
          <w:lang w:val="uk-UA"/>
        </w:rPr>
      </w:pPr>
      <w:r>
        <w:rPr>
          <w:rFonts w:eastAsia="Calibri" w:cs="Times New Roman"/>
          <w:szCs w:val="24"/>
          <w:lang w:val="uk-UA"/>
        </w:rPr>
        <w:t>Київ 202</w:t>
      </w:r>
      <w:r>
        <w:rPr>
          <w:rFonts w:hint="default" w:eastAsia="Calibri" w:cs="Times New Roman"/>
          <w:szCs w:val="24"/>
          <w:lang w:val="uk-UA"/>
        </w:rPr>
        <w:t>2</w:t>
      </w:r>
    </w:p>
    <w:p>
      <w:pPr>
        <w:ind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ind w:left="5664" w:hanging="5664"/>
        <w:jc w:val="center"/>
        <w:rPr>
          <w:b/>
          <w:sz w:val="24"/>
          <w:szCs w:val="24"/>
          <w:lang w:val="uk-UA"/>
        </w:rPr>
      </w:pPr>
      <w:r>
        <w:rPr>
          <w:lang w:eastAsia="ru-RU"/>
        </w:rPr>
        <w:drawing>
          <wp:inline distT="0" distB="0" distL="0" distR="0">
            <wp:extent cx="5940425" cy="38328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Хід роботи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bookmarkStart w:id="0" w:name="_Hlk41645193"/>
      <w:r>
        <w:rPr>
          <w:rFonts w:hint="default" w:ascii="Times New Roman" w:hAnsi="Times New Roman" w:cs="Times New Roman"/>
          <w:sz w:val="28"/>
          <w:szCs w:val="28"/>
        </w:rPr>
        <w:t>правило 1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ЯКЩО Х водить «Фольксваген»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І Х читає «Вашингтон пост» ТО Х голосуватиме за демократів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правило 2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ЯКЩО Х не любить «Фольксваген»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АБО Х хоче , щоб США забралися з Сальвадору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 Х голосуватиме за демократів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Приймемо, що значення МД для цього Х такі: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1а. Х водить «Фольксваген» 0.8 }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1б. Х читає « Вашингтон пост» 0.75 } І &lt;=&gt; min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2а. Х не любить «Фольксваген» 0.4 }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2б. Х хоче покинути Сальвадор 0.6 } АБО &lt;=&gt; max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Тоді гіпотеза, що Х голосує за демократів, підтримується на рівні 0.75 правилом 1 і на рівні 0.6 правилом 2. Застосовуючи наведену формулу отримуємо :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МД [демократи: правило 1, правило 2] = </w:t>
      </w:r>
    </w:p>
    <w:p>
      <w:pPr>
        <w:spacing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= МД [демократи: правило 1] + МД [демократи: правило 2] (1 - МД [демократи : правило 1]) =</w:t>
      </w:r>
    </w:p>
    <w:p>
      <w:pPr>
        <w:spacing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= 0.75 + 0.6 × 0.25 = 0.9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Схема Шортліффа допускає також можливість того, що, як і дані, правила можуть бути ненадійними. Це дозволяє описувати більш широкий клас ситуацій. При використанні такої можливості кожне правило забезпечується «коефіцієнтом ослаблення» , числом від 0 до 1 , що показує надійність цього правила.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bookmarkStart w:id="1" w:name="_Hlk41644998"/>
      <w:r>
        <w:rPr>
          <w:rFonts w:hint="default" w:ascii="Times New Roman" w:hAnsi="Times New Roman" w:cs="Times New Roman"/>
          <w:sz w:val="28"/>
          <w:szCs w:val="28"/>
        </w:rPr>
        <w:t>Правило 3 (надійність 0.64 )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ЯКЩО Х водить «Шевроле»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читає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« Readers' Digest »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 Х голосуватиме за республіканців.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Правило 4 (надійність 0.8)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ЯКЩО Х любить колишніх акторів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АБО Х хоче, щоб США окупували Нікарагуа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 Х голосуватиме за республіканців.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Тут правило 4 викликає більше довіри, ніж правило 3. Якщо степінь підтримки умов такі: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3а. {Х водить «Шевроле» 0.88 }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3б. {Х читає «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Readers</w:t>
      </w:r>
      <w:r>
        <w:rPr>
          <w:rFonts w:hint="default" w:ascii="Times New Roman" w:hAnsi="Times New Roman" w:cs="Times New Roman"/>
          <w:sz w:val="28"/>
          <w:szCs w:val="28"/>
        </w:rPr>
        <w:t>'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Digest</w:t>
      </w:r>
      <w:r>
        <w:rPr>
          <w:rFonts w:hint="default" w:ascii="Times New Roman" w:hAnsi="Times New Roman" w:cs="Times New Roman"/>
          <w:sz w:val="28"/>
          <w:szCs w:val="28"/>
        </w:rPr>
        <w:t xml:space="preserve"> » 0.5 } І &lt;=&gt;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min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4а.{Х не любить колишніх актерів 0.5 }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4б. {Х хоче вторгнення США в Нікарагуа 0.7 } АБО &lt;=&gt; max</w:t>
      </w:r>
    </w:p>
    <w:p>
      <w:pPr>
        <w:spacing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 висновки будуть 0.5 і 0.7, але ці МД після множення ослабляють коефіцієнти 0.64 і 0.8 і дають відповідно значення 0.32 для правила 3 та 0.56 для правила 4. Застосувавши формулу уточнення в даному прикладі, отримуємо: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МД [республіканці: n3, n4] = 0 / 32 + 0 / 56 × 0 / 68 = 0 / 7008.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Формула Байєса :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(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)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(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)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sz w:val="28"/>
          <w:szCs w:val="28"/>
        </w:rPr>
        <w:t>,</w:t>
      </w:r>
    </w:p>
    <w:p>
      <w:pPr>
        <w:spacing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де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P(A)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– апріорна ймовірність гіпотези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A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P(B|A)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– ймовірність гіпотези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A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при настанні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B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(апостеріорна імовірність),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P(B|A)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– ймовірність настання події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B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при істинності гіпотези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B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P(B)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– повна ймовірність настання події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B</m:t>
        </m:r>
      </m:oMath>
      <w:r>
        <w:rPr>
          <w:rFonts w:hint="default" w:ascii="Times New Roman" w:hAnsi="Times New Roman" w:cs="Times New Roman"/>
          <w:sz w:val="28"/>
          <w:szCs w:val="28"/>
        </w:rPr>
        <w:t>. На підставі вираження Баєса можна вивести рівноцінне співвідношення:</w:t>
      </w:r>
    </w:p>
    <w:p>
      <w:pPr>
        <w:spacing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~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e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(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|~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)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(~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)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(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)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bCs/>
          <w:sz w:val="28"/>
          <w:szCs w:val="28"/>
        </w:rPr>
        <w:t xml:space="preserve">, де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~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=1−P(A)</m:t>
        </m:r>
      </m:oMath>
      <w:r>
        <w:rPr>
          <w:rFonts w:hint="default" w:ascii="Times New Roman" w:hAnsi="Times New Roman" w:cs="Times New Roman"/>
          <w:bCs/>
          <w:sz w:val="28"/>
          <w:szCs w:val="28"/>
        </w:rPr>
        <w:t xml:space="preserve"> (тобто НЕ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P(A)</m:t>
        </m:r>
      </m:oMath>
      <w:r>
        <w:rPr>
          <w:rFonts w:hint="default" w:ascii="Times New Roman" w:hAnsi="Times New Roman" w:cs="Times New Roman"/>
          <w:bCs/>
          <w:sz w:val="28"/>
          <w:szCs w:val="28"/>
        </w:rPr>
        <w:t>).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Нехай імовірність стійкого функціонування першого ПЗ </w:t>
      </w:r>
      <w:r>
        <w:rPr>
          <w:rFonts w:hint="default" w:ascii="Times New Roman" w:hAnsi="Times New Roman" w:cs="Times New Roman"/>
          <w:i/>
          <w:sz w:val="28"/>
          <w:szCs w:val="28"/>
        </w:rPr>
        <w:t xml:space="preserve">р1 = </w:t>
      </w:r>
      <w:r>
        <w:rPr>
          <w:rFonts w:hint="default" w:ascii="Times New Roman" w:hAnsi="Times New Roman" w:cs="Times New Roman"/>
          <w:sz w:val="28"/>
          <w:szCs w:val="28"/>
        </w:rPr>
        <w:t xml:space="preserve">0.9, у другого ПО </w:t>
      </w:r>
      <w:r>
        <w:rPr>
          <w:rFonts w:hint="default" w:ascii="Times New Roman" w:hAnsi="Times New Roman" w:cs="Times New Roman"/>
          <w:i/>
          <w:sz w:val="28"/>
          <w:szCs w:val="28"/>
        </w:rPr>
        <w:t>р2</w:t>
      </w:r>
      <w:r>
        <w:rPr>
          <w:rFonts w:hint="default" w:ascii="Times New Roman" w:hAnsi="Times New Roman" w:cs="Times New Roman"/>
          <w:sz w:val="28"/>
          <w:szCs w:val="28"/>
        </w:rPr>
        <w:t xml:space="preserve"> = 0.5, а у третього – </w:t>
      </w:r>
      <w:r>
        <w:rPr>
          <w:rFonts w:hint="default" w:ascii="Times New Roman" w:hAnsi="Times New Roman" w:cs="Times New Roman"/>
          <w:i/>
          <w:sz w:val="28"/>
          <w:szCs w:val="28"/>
        </w:rPr>
        <w:t>р3</w:t>
      </w:r>
      <w:r>
        <w:rPr>
          <w:rFonts w:hint="default" w:ascii="Times New Roman" w:hAnsi="Times New Roman" w:cs="Times New Roman"/>
          <w:sz w:val="28"/>
          <w:szCs w:val="28"/>
        </w:rPr>
        <w:t xml:space="preserve"> = 0.2. Перше ПЗ відпрацює без збоїв </w:t>
      </w:r>
      <w:r>
        <w:rPr>
          <w:rFonts w:hint="default" w:ascii="Times New Roman" w:hAnsi="Times New Roman" w:cs="Times New Roman"/>
          <w:i/>
          <w:sz w:val="28"/>
          <w:szCs w:val="28"/>
        </w:rPr>
        <w:t>n1</w:t>
      </w:r>
      <w:r>
        <w:rPr>
          <w:rFonts w:hint="default" w:ascii="Times New Roman" w:hAnsi="Times New Roman" w:cs="Times New Roman"/>
          <w:sz w:val="28"/>
          <w:szCs w:val="28"/>
        </w:rPr>
        <w:t xml:space="preserve"> = 800 годин, друге ПЗ – </w:t>
      </w:r>
      <w:r>
        <w:rPr>
          <w:rFonts w:hint="default" w:ascii="Times New Roman" w:hAnsi="Times New Roman" w:cs="Times New Roman"/>
          <w:i/>
          <w:sz w:val="28"/>
          <w:szCs w:val="28"/>
        </w:rPr>
        <w:t>n2</w:t>
      </w:r>
      <w:r>
        <w:rPr>
          <w:rFonts w:hint="default" w:ascii="Times New Roman" w:hAnsi="Times New Roman" w:cs="Times New Roman"/>
          <w:sz w:val="28"/>
          <w:szCs w:val="28"/>
        </w:rPr>
        <w:t xml:space="preserve"> = 600 годин, а третє - </w:t>
      </w:r>
      <w:r>
        <w:rPr>
          <w:rFonts w:hint="default" w:ascii="Times New Roman" w:hAnsi="Times New Roman" w:cs="Times New Roman"/>
          <w:i/>
          <w:sz w:val="28"/>
          <w:szCs w:val="28"/>
        </w:rPr>
        <w:t>n3</w:t>
      </w:r>
      <w:r>
        <w:rPr>
          <w:rFonts w:hint="default" w:ascii="Times New Roman" w:hAnsi="Times New Roman" w:cs="Times New Roman"/>
          <w:sz w:val="28"/>
          <w:szCs w:val="28"/>
        </w:rPr>
        <w:t xml:space="preserve"> = 900 годин. Менеджер проектів запускає один з проектів ПЗ і виявляється, що вибране програмне забезпечення не здатне забезпечувати продовження роботи програми після виникнення відхилень, викликаних збоями технічних засобів. З якою ймовірністю відмовило функціонування третього ПЗ?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Подія </w:t>
      </w:r>
      <w:r>
        <w:rPr>
          <w:rFonts w:hint="default" w:ascii="Times New Roman" w:hAnsi="Times New Roman" w:cs="Times New Roman"/>
          <w:i/>
          <w:sz w:val="28"/>
          <w:szCs w:val="28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 xml:space="preserve"> – збій у функціонуванні ПЗ,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</w:rPr>
        <w:t xml:space="preserve"> – збій у функціонуванні </w:t>
      </w:r>
      <w:r>
        <w:rPr>
          <w:rFonts w:hint="default" w:ascii="Times New Roman" w:hAnsi="Times New Roman" w:cs="Times New Roman"/>
          <w:i/>
          <w:sz w:val="28"/>
          <w:szCs w:val="28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 xml:space="preserve">-го программного забезпечення. Тоді 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sz w:val="28"/>
          <w:szCs w:val="28"/>
        </w:rPr>
        <w:t xml:space="preserve"> , де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N=n1+n2+n3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, а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p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</w:rPr>
        <w:t xml:space="preserve"> .</w:t>
      </w:r>
    </w:p>
    <w:p>
      <w:pPr>
        <w:spacing w:line="240" w:lineRule="auto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 формулою повної ймовірності:</w:t>
      </w:r>
    </w:p>
    <w:p>
      <w:pPr>
        <w:spacing w:line="240" w:lineRule="auto"/>
        <w:rPr>
          <w:rFonts w:hint="default" w:ascii="Times New Roman" w:hAnsi="Times New Roman" w:cs="Times New Roman"/>
          <w:bCs/>
          <w:sz w:val="28"/>
          <w:szCs w:val="28"/>
          <w:vertAlign w:val="subscript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Р(В) = </w:t>
      </w:r>
      <m:oMath>
        <m:nary>
          <m:naryPr>
            <m:chr m:val="∑"/>
            <m:limLoc m:val="undOvr"/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</w:rPr>
            </m:ctrlPr>
          </m:sup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P</m:t>
            </m:r>
            <m:d>
              <m:dP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B</m:t>
                </m:r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e>
            </m:d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.</m:t>
            </m:r>
            <m:ctrlPr>
              <w:rPr>
                <w:rFonts w:hint="default" w:ascii="Cambria Math" w:hAnsi="Cambria Math" w:cs="Times New Roman"/>
                <w:bCs/>
                <w:i/>
                <w:sz w:val="28"/>
                <w:szCs w:val="28"/>
              </w:rPr>
            </m:ctrlPr>
          </m:e>
        </m:nary>
      </m:oMath>
    </w:p>
    <w:p>
      <w:pPr>
        <w:spacing w:line="240" w:lineRule="auto"/>
        <w:rPr>
          <w:rFonts w:hint="default" w:ascii="Times New Roman" w:hAnsi="Times New Roman" w:cs="Times New Roman"/>
          <w:bCs/>
          <w:sz w:val="28"/>
          <w:szCs w:val="28"/>
          <w:vertAlign w:val="subscript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За формулою Байеса отримаємо:</w:t>
      </w:r>
    </w:p>
    <w:p>
      <w:pPr>
        <w:spacing w:line="240" w:lineRule="auto"/>
        <w:rPr>
          <w:rFonts w:hint="default" w:ascii="Times New Roman" w:hAnsi="Times New Roman" w:cs="Times New Roman"/>
          <w:bCs/>
          <w:sz w:val="28"/>
          <w:szCs w:val="28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+ P</m:t>
              </m:r>
              <m:d>
                <m:d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+ P</m:t>
              </m:r>
              <m:d>
                <m:d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+ P</m:t>
              </m:r>
              <m:d>
                <m:d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subscript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subscri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subscript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subscript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vertAlign w:val="subscript"/>
                </w:rPr>
                <m:t>/N</m:t>
              </m: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subscript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vertAlign w:val="subscript"/>
                </w:rPr>
                <m:t xml:space="preserve"> + </m:t>
              </m:r>
              <m:f>
                <m:fP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subscript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vertAlign w:val="subscript"/>
                </w:rPr>
                <m:t xml:space="preserve"> + </m:t>
              </m:r>
              <m:f>
                <m:fP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p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vertAlign w:val="subscript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bCs/>
                          <w:sz w:val="28"/>
                          <w:szCs w:val="28"/>
                          <w:vertAlign w:val="subscript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vertAlign w:val="subscript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bCs/>
                      <w:sz w:val="28"/>
                      <w:szCs w:val="28"/>
                      <w:vertAlign w:val="subscript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0.2 ×</m:t>
              </m:r>
              <m:f>
                <m:f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900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2300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0.9 × </m:t>
              </m:r>
              <m:f>
                <m:f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800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2300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+ 0.5 × </m:t>
              </m:r>
              <m:f>
                <m:f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600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2300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+ 0.2 × </m:t>
              </m:r>
              <m:f>
                <m:fP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900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2300</m:t>
                  </m:r>
                  <m:ctrlPr>
                    <w:rPr>
                      <w:rFonts w:hint="default"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bCs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 0.15</m:t>
          </m:r>
        </m:oMath>
      </m:oMathPara>
    </w:p>
    <w:p>
      <w:pPr>
        <w:spacing w:line="240" w:lineRule="auto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 табл. 1 містяться дані по 100 померлих особах, з яких 44 пішли з життя у віці за 75 років, а іншим було 75 років або менше, причому зазначено, скільки серед них було курцями, а скільки ні</w:t>
      </w:r>
      <w:r>
        <w:rPr>
          <w:rFonts w:hint="default" w:ascii="Times New Roman" w:hAnsi="Times New Roman" w:cs="Times New Roman"/>
          <w:bCs/>
          <w:sz w:val="28"/>
          <w:szCs w:val="28"/>
        </w:rPr>
        <w:tab/>
      </w:r>
    </w:p>
    <w:p>
      <w:pPr>
        <w:spacing w:line="240" w:lineRule="auto"/>
        <w:jc w:val="right"/>
        <w:rPr>
          <w:rFonts w:hint="default" w:ascii="Times New Roman" w:hAnsi="Times New Roman" w:cs="Times New Roman"/>
          <w:bCs/>
          <w:i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sz w:val="28"/>
          <w:szCs w:val="28"/>
        </w:rPr>
        <w:t>Таблиця 1</w:t>
      </w:r>
    </w:p>
    <w:tbl>
      <w:tblPr>
        <w:tblStyle w:val="8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0"/>
        <w:gridCol w:w="226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68" w:type="dxa"/>
            <w:vMerge w:val="restart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Відношення до куріння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Тривалість життя</w:t>
            </w:r>
          </w:p>
        </w:tc>
        <w:tc>
          <w:tcPr>
            <w:tcW w:w="1559" w:type="dxa"/>
            <w:vMerge w:val="restart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Всього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268" w:type="dxa"/>
            <w:vMerge w:val="continue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00" w:type="dxa"/>
          </w:tcPr>
          <w:p>
            <w:pPr>
              <w:spacing w:line="240" w:lineRule="auto"/>
              <w:ind w:firstLine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&gt;75 років</w:t>
            </w:r>
          </w:p>
        </w:tc>
        <w:tc>
          <w:tcPr>
            <w:tcW w:w="2269" w:type="dxa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75 років або менше</w:t>
            </w:r>
          </w:p>
        </w:tc>
        <w:tc>
          <w:tcPr>
            <w:tcW w:w="1559" w:type="dxa"/>
            <w:vMerge w:val="continue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2268" w:type="dxa"/>
            <w:vAlign w:val="bottom"/>
          </w:tcPr>
          <w:p>
            <w:pPr>
              <w:spacing w:line="240" w:lineRule="auto"/>
              <w:ind w:firstLine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Курці (чол.)</w:t>
            </w:r>
          </w:p>
        </w:tc>
        <w:tc>
          <w:tcPr>
            <w:tcW w:w="17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22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33</w:t>
            </w:r>
          </w:p>
        </w:tc>
        <w:tc>
          <w:tcPr>
            <w:tcW w:w="155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line="240" w:lineRule="auto"/>
              <w:ind w:firstLine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Некурці(чол.)</w:t>
            </w:r>
          </w:p>
        </w:tc>
        <w:tc>
          <w:tcPr>
            <w:tcW w:w="17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22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23</w:t>
            </w:r>
          </w:p>
        </w:tc>
        <w:tc>
          <w:tcPr>
            <w:tcW w:w="155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line="240" w:lineRule="auto"/>
              <w:ind w:firstLine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Всього</w:t>
            </w:r>
          </w:p>
        </w:tc>
        <w:tc>
          <w:tcPr>
            <w:tcW w:w="17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226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1559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</w:tbl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Апріорні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шанси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в цій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вибірці з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100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випадків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на користь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того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що людина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проживе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більше 75 років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О (</w:t>
      </w:r>
      <w:r>
        <w:rPr>
          <w:rFonts w:hint="default" w:ascii="Times New Roman" w:hAnsi="Times New Roman" w:cs="Times New Roman"/>
          <w:sz w:val="28"/>
          <w:szCs w:val="28"/>
        </w:rPr>
        <w:t xml:space="preserve">Довгожитель) = 44/56 = 0.7857, 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відношення правдоподібності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ОП (</w:t>
      </w:r>
      <w:r>
        <w:rPr>
          <w:rFonts w:hint="default" w:ascii="Times New Roman" w:hAnsi="Times New Roman" w:cs="Times New Roman"/>
          <w:sz w:val="28"/>
          <w:szCs w:val="28"/>
        </w:rPr>
        <w:t xml:space="preserve">Довгожитель: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Курець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) = (20/</w:t>
      </w:r>
      <w:r>
        <w:rPr>
          <w:rFonts w:hint="default" w:ascii="Times New Roman" w:hAnsi="Times New Roman" w:cs="Times New Roman"/>
          <w:sz w:val="28"/>
          <w:szCs w:val="28"/>
        </w:rPr>
        <w:t>44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) / (33/</w:t>
      </w:r>
      <w:r>
        <w:rPr>
          <w:rFonts w:hint="default" w:ascii="Times New Roman" w:hAnsi="Times New Roman" w:cs="Times New Roman"/>
          <w:sz w:val="28"/>
          <w:szCs w:val="28"/>
        </w:rPr>
        <w:t xml:space="preserve">56) =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0.777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ОП (</w:t>
      </w:r>
      <w:r>
        <w:rPr>
          <w:rFonts w:hint="default" w:ascii="Times New Roman" w:hAnsi="Times New Roman" w:cs="Times New Roman"/>
          <w:sz w:val="28"/>
          <w:szCs w:val="28"/>
        </w:rPr>
        <w:t xml:space="preserve">Довгожитель: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Некурець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) = (24/</w:t>
      </w:r>
      <w:r>
        <w:rPr>
          <w:rFonts w:hint="default" w:ascii="Times New Roman" w:hAnsi="Times New Roman" w:cs="Times New Roman"/>
          <w:sz w:val="28"/>
          <w:szCs w:val="28"/>
        </w:rPr>
        <w:t>44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) / (23/</w:t>
      </w:r>
      <w:r>
        <w:rPr>
          <w:rFonts w:hint="default" w:ascii="Times New Roman" w:hAnsi="Times New Roman" w:cs="Times New Roman"/>
          <w:sz w:val="28"/>
          <w:szCs w:val="28"/>
        </w:rPr>
        <w:t xml:space="preserve">​​56) =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1.329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Припустимо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що стать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також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приймається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до уваги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як ще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одна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змінна, має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відношення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до тривалості життя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Згідно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табл. 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відношення правдоподібності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для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чоловіків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ОП (</w:t>
      </w:r>
      <w:r>
        <w:rPr>
          <w:rFonts w:hint="default" w:ascii="Times New Roman" w:hAnsi="Times New Roman" w:cs="Times New Roman"/>
          <w:sz w:val="28"/>
          <w:szCs w:val="28"/>
        </w:rPr>
        <w:t xml:space="preserve">Довгожитель: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Чоловік</w:t>
      </w:r>
      <w:r>
        <w:rPr>
          <w:rFonts w:hint="default" w:ascii="Times New Roman" w:hAnsi="Times New Roman" w:cs="Times New Roman"/>
          <w:sz w:val="28"/>
          <w:szCs w:val="28"/>
        </w:rPr>
        <w:t xml:space="preserve">) = (24/44) / (36/56) = 0.8489 </w:t>
      </w:r>
    </w:p>
    <w:p>
      <w:pPr>
        <w:spacing w:line="240" w:lineRule="auto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sz w:val="28"/>
          <w:szCs w:val="28"/>
        </w:rPr>
        <w:t>ОП (</w:t>
      </w:r>
      <w:r>
        <w:rPr>
          <w:rFonts w:hint="default" w:ascii="Times New Roman" w:hAnsi="Times New Roman" w:cs="Times New Roman"/>
          <w:sz w:val="28"/>
          <w:szCs w:val="28"/>
        </w:rPr>
        <w:t xml:space="preserve">Довгожитель: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Жінка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) = (20/</w:t>
      </w:r>
      <w:r>
        <w:rPr>
          <w:rFonts w:hint="default" w:ascii="Times New Roman" w:hAnsi="Times New Roman" w:cs="Times New Roman"/>
          <w:sz w:val="28"/>
          <w:szCs w:val="28"/>
        </w:rPr>
        <w:t>44</w:t>
      </w:r>
      <w:r>
        <w:rPr>
          <w:rStyle w:val="14"/>
          <w:rFonts w:hint="default" w:ascii="Times New Roman" w:hAnsi="Times New Roman" w:cs="Times New Roman"/>
          <w:sz w:val="28"/>
          <w:szCs w:val="28"/>
        </w:rPr>
        <w:t>) / (20/</w:t>
      </w:r>
      <w:r>
        <w:rPr>
          <w:rFonts w:hint="default" w:ascii="Times New Roman" w:hAnsi="Times New Roman" w:cs="Times New Roman"/>
          <w:sz w:val="28"/>
          <w:szCs w:val="28"/>
        </w:rPr>
        <w:t xml:space="preserve">56) = </w:t>
      </w:r>
      <w:r>
        <w:rPr>
          <w:rStyle w:val="13"/>
          <w:rFonts w:hint="default" w:ascii="Times New Roman" w:hAnsi="Times New Roman" w:cs="Times New Roman"/>
          <w:sz w:val="28"/>
          <w:szCs w:val="28"/>
        </w:rPr>
        <w:t>1.274</w:t>
      </w:r>
    </w:p>
    <w:p>
      <w:pPr>
        <w:spacing w:line="240" w:lineRule="auto"/>
        <w:ind w:firstLine="708"/>
        <w:jc w:val="right"/>
        <w:rPr>
          <w:rFonts w:hint="default" w:ascii="Times New Roman" w:hAnsi="Times New Roman" w:cs="Times New Roman"/>
          <w:bCs/>
          <w:i/>
          <w:sz w:val="28"/>
          <w:szCs w:val="28"/>
        </w:rPr>
      </w:pPr>
      <w:r>
        <w:rPr>
          <w:rFonts w:hint="default" w:ascii="Times New Roman" w:hAnsi="Times New Roman" w:cs="Times New Roman"/>
          <w:bCs/>
          <w:i/>
          <w:sz w:val="28"/>
          <w:szCs w:val="28"/>
        </w:rPr>
        <w:t>Таблиця 2</w:t>
      </w:r>
    </w:p>
    <w:tbl>
      <w:tblPr>
        <w:tblStyle w:val="8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700"/>
        <w:gridCol w:w="1986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268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Стать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Тривалість життя</w:t>
            </w:r>
          </w:p>
        </w:tc>
        <w:tc>
          <w:tcPr>
            <w:tcW w:w="1842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Всього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268" w:type="dxa"/>
            <w:vMerge w:val="continue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00" w:type="dxa"/>
          </w:tcPr>
          <w:p>
            <w:pPr>
              <w:spacing w:line="240" w:lineRule="auto"/>
              <w:ind w:firstLine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&gt;75 років</w:t>
            </w:r>
          </w:p>
        </w:tc>
        <w:tc>
          <w:tcPr>
            <w:tcW w:w="1986" w:type="dxa"/>
            <w:vAlign w:val="center"/>
          </w:tcPr>
          <w:p>
            <w:pPr>
              <w:spacing w:line="240" w:lineRule="auto"/>
              <w:ind w:firstLine="0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75 років і менше</w:t>
            </w:r>
          </w:p>
        </w:tc>
        <w:tc>
          <w:tcPr>
            <w:tcW w:w="1842" w:type="dxa"/>
            <w:vMerge w:val="continue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2268" w:type="dxa"/>
            <w:vAlign w:val="bottom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Чоловіки (чол.)</w:t>
            </w:r>
          </w:p>
        </w:tc>
        <w:tc>
          <w:tcPr>
            <w:tcW w:w="17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24</w:t>
            </w:r>
          </w:p>
        </w:tc>
        <w:tc>
          <w:tcPr>
            <w:tcW w:w="198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36</w:t>
            </w:r>
          </w:p>
        </w:tc>
        <w:tc>
          <w:tcPr>
            <w:tcW w:w="184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Жінки (чол.)</w:t>
            </w:r>
          </w:p>
        </w:tc>
        <w:tc>
          <w:tcPr>
            <w:tcW w:w="17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98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184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Всього</w:t>
            </w:r>
          </w:p>
        </w:tc>
        <w:tc>
          <w:tcPr>
            <w:tcW w:w="1700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44</w:t>
            </w:r>
          </w:p>
        </w:tc>
        <w:tc>
          <w:tcPr>
            <w:tcW w:w="1986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56</w:t>
            </w:r>
          </w:p>
        </w:tc>
        <w:tc>
          <w:tcPr>
            <w:tcW w:w="184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</w:tbl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Враховуючи, що апріорні шанси на користь тривалості життя (понад 75 років) рівні 0. 7857, можна обчислити апостеріорні шанси того , що палить чоловік проживе довге життя , користуючись виразом</w:t>
      </w:r>
    </w:p>
    <w:p>
      <w:pPr>
        <w:spacing w:line="240" w:lineRule="auto"/>
        <w:ind w:firstLine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О( Довгожитель ) = ОП (Довгожитель: Курящий) × ОП (Довгожитель: Чоловік × О ( Довгожитель ).</w:t>
      </w:r>
    </w:p>
    <w:p>
      <w:pPr>
        <w:spacing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Звідки О( Довгожитель ) = 0.777 × 0.8489 × 0.7857 = 0.519.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Отриманій величині відповідає значення ймовірності рівне 0.341, яка розраховується за формулою: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</w:rPr>
          <m:t>P=</m:t>
        </m:r>
        <m:f>
          <m:fP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O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1+O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,</w:t>
      </w:r>
    </w:p>
    <w:p>
      <w:pPr>
        <w:spacing w:line="240" w:lineRule="auto"/>
        <w:ind w:firstLine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яке менша початкової ймовірності, рівної 0.44. На зміну значення початкової ймовірності вплинув облік двох негативних факторів.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Розглянутий принцип допускає модифікацію для роботи більш ніж з двома гіпотезами. Відношення правдоподібності завжди позитивні. Значення ОП &gt; 1 вказує на користь гіпотези, ОП &lt; 1 - проти неї, а ОП = 1 говорить про те, що свідчення не впливають на правдоподібність розглянутої гіпотези.</w:t>
      </w:r>
    </w:p>
    <w:bookmarkEnd w:id="1"/>
    <w:p>
      <w:pPr>
        <w:rPr>
          <w:rFonts w:hint="default" w:ascii="Times New Roman" w:hAnsi="Times New Roman" w:cs="Times New Roman"/>
          <w:sz w:val="28"/>
          <w:szCs w:val="28"/>
        </w:rPr>
      </w:pPr>
    </w:p>
    <w:bookmarkEnd w:id="0"/>
    <w:p>
      <w:pPr>
        <w:spacing w:before="0" w:beforeAutospacing="0" w:after="160" w:afterAutospacing="0" w:line="259" w:lineRule="auto"/>
        <w:ind w:firstLine="0"/>
        <w:jc w:val="left"/>
        <w:rPr>
          <w:rFonts w:hint="default" w:ascii="Times New Roman" w:hAnsi="Times New Roman" w:eastAsia="Calibri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uk-UA"/>
        </w:rPr>
        <w:br w:type="page"/>
      </w:r>
    </w:p>
    <w:p>
      <w:pPr>
        <w:spacing w:before="0" w:beforeAutospacing="0" w:after="0" w:afterAutospacing="0" w:line="240" w:lineRule="auto"/>
        <w:ind w:firstLine="567"/>
        <w:jc w:val="center"/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uk-UA"/>
        </w:rPr>
        <w:t>Висновок</w:t>
      </w:r>
    </w:p>
    <w:p>
      <w:pPr>
        <w:spacing w:before="0" w:beforeAutospacing="0" w:after="0" w:afterAutospacing="0" w:line="240" w:lineRule="auto"/>
        <w:ind w:firstLine="567"/>
        <w:rPr>
          <w:rFonts w:hint="default" w:ascii="Times New Roman" w:hAnsi="Times New Roman" w:eastAsia="Calibri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Calibri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/>
        </w:rPr>
        <w:t>Під час виконання лабораторної роботи навчився використовувати в правила, що стосуються переваг, умови, що визначають спільне значення ступеня істинності висновку. Також н</w:t>
      </w:r>
      <w:bookmarkStart w:id="2" w:name="_GoBack"/>
      <w:bookmarkEnd w:id="2"/>
      <w: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/>
        </w:rPr>
        <w:t>авчився зважувати твердження і рухатися до визначеності проблеми при використанні формули довіри і Баєсівського підходу побудови логічного висновку.</w:t>
      </w:r>
    </w:p>
    <w:p>
      <w:pPr>
        <w:rPr>
          <w:rFonts w:hint="default" w:ascii="Times New Roman" w:hAnsi="Times New Roman" w:eastAsia="Calibri" w:cs="Times New Roman"/>
          <w:color w:val="000000"/>
          <w:sz w:val="28"/>
          <w:szCs w:val="28"/>
          <w:lang w:val="uk-UA"/>
        </w:rPr>
      </w:pPr>
    </w:p>
    <w:p>
      <w:pPr>
        <w:ind w:firstLine="0"/>
        <w:jc w:val="left"/>
        <w:rPr>
          <w:bCs/>
          <w:lang w:val="uk-UA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FE"/>
    <w:rsid w:val="001C4EC6"/>
    <w:rsid w:val="001D4E27"/>
    <w:rsid w:val="00213DE8"/>
    <w:rsid w:val="0024719A"/>
    <w:rsid w:val="002B19FE"/>
    <w:rsid w:val="002D7346"/>
    <w:rsid w:val="002F6A8A"/>
    <w:rsid w:val="002F737F"/>
    <w:rsid w:val="0030051A"/>
    <w:rsid w:val="00312952"/>
    <w:rsid w:val="003E20BB"/>
    <w:rsid w:val="003F3452"/>
    <w:rsid w:val="0040421D"/>
    <w:rsid w:val="004370AA"/>
    <w:rsid w:val="004F21C7"/>
    <w:rsid w:val="00512280"/>
    <w:rsid w:val="00520910"/>
    <w:rsid w:val="00544665"/>
    <w:rsid w:val="005618CE"/>
    <w:rsid w:val="005F7B8E"/>
    <w:rsid w:val="00602454"/>
    <w:rsid w:val="006258DB"/>
    <w:rsid w:val="00636260"/>
    <w:rsid w:val="0064446B"/>
    <w:rsid w:val="00654421"/>
    <w:rsid w:val="00661F1A"/>
    <w:rsid w:val="006644C3"/>
    <w:rsid w:val="006B5D89"/>
    <w:rsid w:val="006C06AD"/>
    <w:rsid w:val="006F10CD"/>
    <w:rsid w:val="007F644D"/>
    <w:rsid w:val="008007E9"/>
    <w:rsid w:val="00825B21"/>
    <w:rsid w:val="008827AD"/>
    <w:rsid w:val="008D5790"/>
    <w:rsid w:val="0094290D"/>
    <w:rsid w:val="00991043"/>
    <w:rsid w:val="009A7534"/>
    <w:rsid w:val="00A94497"/>
    <w:rsid w:val="00A97E09"/>
    <w:rsid w:val="00AA29C4"/>
    <w:rsid w:val="00B238CD"/>
    <w:rsid w:val="00B40EDB"/>
    <w:rsid w:val="00B95168"/>
    <w:rsid w:val="00C12A86"/>
    <w:rsid w:val="00C72965"/>
    <w:rsid w:val="00C80424"/>
    <w:rsid w:val="00CC716A"/>
    <w:rsid w:val="00D15C48"/>
    <w:rsid w:val="00DA6E2C"/>
    <w:rsid w:val="00DC2B83"/>
    <w:rsid w:val="00DC721E"/>
    <w:rsid w:val="00E01A3B"/>
    <w:rsid w:val="00EA5C87"/>
    <w:rsid w:val="00ED1441"/>
    <w:rsid w:val="00EF6E38"/>
    <w:rsid w:val="00F60649"/>
    <w:rsid w:val="00F70D7D"/>
    <w:rsid w:val="73A0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character" w:styleId="7">
    <w:name w:val="Hyperlink"/>
    <w:basedOn w:val="2"/>
    <w:semiHidden/>
    <w:unhideWhenUsed/>
    <w:uiPriority w:val="99"/>
    <w:rPr>
      <w:color w:val="0000FF"/>
      <w:u w:val="single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Верхний колонтитул Знак"/>
    <w:basedOn w:val="2"/>
    <w:link w:val="6"/>
    <w:uiPriority w:val="99"/>
    <w:rPr>
      <w:rFonts w:ascii="Times New Roman" w:hAnsi="Times New Roman"/>
      <w:sz w:val="28"/>
    </w:rPr>
  </w:style>
  <w:style w:type="character" w:customStyle="1" w:styleId="12">
    <w:name w:val="Нижний колонтитул Знак"/>
    <w:basedOn w:val="2"/>
    <w:link w:val="5"/>
    <w:uiPriority w:val="99"/>
    <w:rPr>
      <w:rFonts w:ascii="Times New Roman" w:hAnsi="Times New Roman"/>
      <w:sz w:val="28"/>
    </w:rPr>
  </w:style>
  <w:style w:type="character" w:customStyle="1" w:styleId="13">
    <w:name w:val="hps"/>
    <w:basedOn w:val="2"/>
    <w:uiPriority w:val="0"/>
  </w:style>
  <w:style w:type="character" w:customStyle="1" w:styleId="14">
    <w:name w:val="atn"/>
    <w:basedOn w:val="2"/>
    <w:uiPriority w:val="0"/>
  </w:style>
  <w:style w:type="character" w:customStyle="1" w:styleId="15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3E70A2-6934-448B-9ACD-9053D192A5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863</Words>
  <Characters>4922</Characters>
  <Lines>41</Lines>
  <Paragraphs>11</Paragraphs>
  <TotalTime>9</TotalTime>
  <ScaleCrop>false</ScaleCrop>
  <LinksUpToDate>false</LinksUpToDate>
  <CharactersWithSpaces>5774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2021-05-12T17:19:00Z</dcterms:created>
  <dc:creator>Сергей Царук</dc:creator>
  <cp:lastModifiedBy>Spare</cp:lastModifiedBy>
  <dcterms:modified xsi:type="dcterms:W3CDTF">2022-06-05T21:46:14Z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30BBA428AE9E45DDA31FCF2393439245</vt:lpwstr>
  </property>
</Properties>
</file>