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70CBC" w14:textId="77777777" w:rsidR="00825B21" w:rsidRDefault="00825B21" w:rsidP="00825B21">
      <w:pPr>
        <w:pBdr>
          <w:top w:val="single" w:sz="6" w:space="1" w:color="auto"/>
        </w:pBdr>
        <w:ind w:firstLine="0"/>
        <w:rPr>
          <w:rFonts w:eastAsia="Calibri" w:cs="Times New Roman"/>
          <w:szCs w:val="24"/>
          <w:lang w:val="uk-UA"/>
        </w:rPr>
      </w:pPr>
    </w:p>
    <w:p w14:paraId="79106B59" w14:textId="77777777" w:rsidR="00825B21" w:rsidRDefault="00825B21" w:rsidP="00825B21">
      <w:pPr>
        <w:pBdr>
          <w:bottom w:val="single" w:sz="6" w:space="1" w:color="auto"/>
        </w:pBdr>
        <w:ind w:firstLine="0"/>
        <w:jc w:val="center"/>
        <w:rPr>
          <w:rFonts w:eastAsia="Calibri" w:cs="Times New Roman"/>
          <w:b/>
          <w:szCs w:val="24"/>
          <w:lang w:val="uk-UA"/>
        </w:rPr>
      </w:pPr>
      <w:r>
        <w:rPr>
          <w:rFonts w:eastAsia="Calibri" w:cs="Times New Roman"/>
          <w:b/>
          <w:szCs w:val="24"/>
          <w:lang w:val="uk-UA"/>
        </w:rPr>
        <w:t>Міністерство освіти та науки України</w:t>
      </w:r>
    </w:p>
    <w:p w14:paraId="05F33AA2" w14:textId="77777777" w:rsidR="00825B21" w:rsidRDefault="00825B21" w:rsidP="00825B21">
      <w:pPr>
        <w:pBdr>
          <w:bottom w:val="single" w:sz="6" w:space="1" w:color="auto"/>
        </w:pBdr>
        <w:ind w:firstLine="0"/>
        <w:jc w:val="center"/>
        <w:rPr>
          <w:rFonts w:eastAsia="Calibri" w:cs="Times New Roman"/>
          <w:b/>
          <w:szCs w:val="24"/>
          <w:lang w:val="uk-UA"/>
        </w:rPr>
      </w:pPr>
      <w:r>
        <w:rPr>
          <w:rFonts w:eastAsia="Calibri" w:cs="Times New Roman"/>
          <w:b/>
          <w:szCs w:val="24"/>
          <w:lang w:val="uk-UA"/>
        </w:rPr>
        <w:t>Національний Авіаційний університет</w:t>
      </w:r>
    </w:p>
    <w:p w14:paraId="5F1D11B8" w14:textId="77777777" w:rsidR="00825B21" w:rsidRDefault="00825B21" w:rsidP="00825B21">
      <w:pPr>
        <w:pBdr>
          <w:bottom w:val="single" w:sz="6" w:space="1" w:color="auto"/>
        </w:pBdr>
        <w:ind w:firstLine="0"/>
        <w:jc w:val="center"/>
        <w:rPr>
          <w:rFonts w:eastAsia="Calibri" w:cs="Times New Roman"/>
          <w:b/>
          <w:szCs w:val="24"/>
          <w:lang w:val="uk-UA"/>
        </w:rPr>
      </w:pPr>
      <w:r>
        <w:rPr>
          <w:rFonts w:eastAsia="Calibri" w:cs="Times New Roman"/>
          <w:b/>
          <w:noProof/>
          <w:szCs w:val="24"/>
          <w:lang w:eastAsia="ru-RU"/>
        </w:rPr>
        <w:drawing>
          <wp:inline distT="0" distB="0" distL="0" distR="0" wp14:anchorId="1A42456C" wp14:editId="7B6E0F5B">
            <wp:extent cx="1085850" cy="952500"/>
            <wp:effectExtent l="0" t="0" r="0" b="0"/>
            <wp:docPr id="1" name="Рисунок 1" descr="AttributeN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AttributeNA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952500"/>
                    </a:xfrm>
                    <a:prstGeom prst="rect">
                      <a:avLst/>
                    </a:prstGeom>
                    <a:noFill/>
                    <a:ln>
                      <a:noFill/>
                    </a:ln>
                  </pic:spPr>
                </pic:pic>
              </a:graphicData>
            </a:graphic>
          </wp:inline>
        </w:drawing>
      </w:r>
    </w:p>
    <w:p w14:paraId="793DBADF" w14:textId="77777777" w:rsidR="00825B21" w:rsidRDefault="00825B21" w:rsidP="00825B21">
      <w:pPr>
        <w:ind w:firstLine="0"/>
        <w:rPr>
          <w:rFonts w:eastAsia="Calibri" w:cs="Times New Roman"/>
          <w:szCs w:val="24"/>
          <w:lang w:val="uk-UA"/>
        </w:rPr>
      </w:pPr>
    </w:p>
    <w:p w14:paraId="503706F4" w14:textId="77777777" w:rsidR="00825B21" w:rsidRDefault="00825B21" w:rsidP="00825B21">
      <w:pPr>
        <w:ind w:firstLine="0"/>
        <w:rPr>
          <w:rFonts w:eastAsia="Calibri" w:cs="Times New Roman"/>
          <w:szCs w:val="24"/>
          <w:lang w:val="uk-UA"/>
        </w:rPr>
      </w:pPr>
    </w:p>
    <w:p w14:paraId="6A12A7EA" w14:textId="4118648F" w:rsidR="00825B21" w:rsidRPr="004370AA" w:rsidRDefault="00825B21" w:rsidP="00825B21">
      <w:pPr>
        <w:widowControl w:val="0"/>
        <w:spacing w:line="240" w:lineRule="auto"/>
        <w:ind w:firstLine="0"/>
        <w:jc w:val="center"/>
        <w:rPr>
          <w:rFonts w:eastAsia="Times New Roman" w:cs="Times New Roman"/>
          <w:szCs w:val="24"/>
          <w:lang w:val="uk-UA"/>
        </w:rPr>
      </w:pPr>
      <w:r>
        <w:rPr>
          <w:rFonts w:eastAsia="Times New Roman" w:cs="Times New Roman"/>
          <w:szCs w:val="24"/>
          <w:lang w:val="uk-UA"/>
        </w:rPr>
        <w:t xml:space="preserve">Лабораторна робота </w:t>
      </w:r>
      <w:r w:rsidR="002D7346">
        <w:rPr>
          <w:rFonts w:eastAsia="Times New Roman" w:cs="Times New Roman"/>
          <w:szCs w:val="24"/>
        </w:rPr>
        <w:t>1</w:t>
      </w:r>
      <w:r>
        <w:rPr>
          <w:rFonts w:eastAsia="Times New Roman" w:cs="Times New Roman"/>
          <w:szCs w:val="24"/>
          <w:lang w:val="uk-UA"/>
        </w:rPr>
        <w:t>.</w:t>
      </w:r>
      <w:r w:rsidR="00C13AA2">
        <w:rPr>
          <w:rFonts w:eastAsia="Times New Roman" w:cs="Times New Roman"/>
          <w:szCs w:val="24"/>
          <w:lang w:val="uk-UA"/>
        </w:rPr>
        <w:t>3</w:t>
      </w:r>
    </w:p>
    <w:p w14:paraId="68C09DB6" w14:textId="77777777" w:rsidR="00825B21" w:rsidRDefault="00825B21" w:rsidP="00825B21">
      <w:pPr>
        <w:widowControl w:val="0"/>
        <w:spacing w:line="240" w:lineRule="auto"/>
        <w:ind w:firstLine="0"/>
        <w:jc w:val="center"/>
        <w:rPr>
          <w:rFonts w:eastAsia="Calibri" w:cs="Times New Roman"/>
          <w:szCs w:val="24"/>
          <w:lang w:val="uk-UA"/>
        </w:rPr>
      </w:pPr>
      <w:r>
        <w:rPr>
          <w:rFonts w:eastAsia="Times New Roman" w:cs="Times New Roman"/>
          <w:szCs w:val="24"/>
          <w:lang w:val="uk-UA"/>
        </w:rPr>
        <w:t>з дисципліни «Інтелектуальні системи»</w:t>
      </w:r>
    </w:p>
    <w:p w14:paraId="406F49ED" w14:textId="77777777" w:rsidR="00825B21" w:rsidRDefault="00825B21" w:rsidP="00825B21">
      <w:pPr>
        <w:ind w:firstLine="0"/>
        <w:rPr>
          <w:rFonts w:eastAsia="Calibri" w:cs="Times New Roman"/>
          <w:szCs w:val="24"/>
          <w:lang w:val="uk-UA"/>
        </w:rPr>
      </w:pPr>
    </w:p>
    <w:p w14:paraId="0873D7C7" w14:textId="77777777" w:rsidR="00825B21" w:rsidRDefault="00825B21" w:rsidP="00825B21">
      <w:pPr>
        <w:ind w:firstLine="0"/>
        <w:rPr>
          <w:rFonts w:eastAsia="Calibri" w:cs="Times New Roman"/>
          <w:szCs w:val="24"/>
          <w:lang w:val="uk-UA"/>
        </w:rPr>
      </w:pPr>
    </w:p>
    <w:p w14:paraId="5F299621" w14:textId="77777777" w:rsidR="00825B21" w:rsidRDefault="00825B21" w:rsidP="00825B21">
      <w:pPr>
        <w:spacing w:before="0" w:beforeAutospacing="0" w:after="0" w:afterAutospacing="0" w:line="240" w:lineRule="auto"/>
        <w:ind w:left="5529" w:firstLine="0"/>
        <w:jc w:val="right"/>
        <w:rPr>
          <w:rFonts w:eastAsia="Calibri" w:cs="Times New Roman"/>
          <w:szCs w:val="24"/>
          <w:lang w:val="uk-UA"/>
        </w:rPr>
      </w:pPr>
    </w:p>
    <w:p w14:paraId="050D0A92" w14:textId="1B7290BA" w:rsidR="00DC679F" w:rsidRPr="00524EE8" w:rsidRDefault="00DC679F" w:rsidP="00DC679F">
      <w:pPr>
        <w:spacing w:before="0" w:beforeAutospacing="0" w:after="0" w:afterAutospacing="0" w:line="240" w:lineRule="auto"/>
        <w:ind w:left="5103" w:firstLine="0"/>
        <w:jc w:val="right"/>
        <w:rPr>
          <w:rFonts w:eastAsia="Calibri" w:cs="Times New Roman"/>
          <w:szCs w:val="24"/>
          <w:lang w:val="uk-UA"/>
        </w:rPr>
      </w:pPr>
      <w:r>
        <w:rPr>
          <w:rFonts w:eastAsia="Calibri" w:cs="Times New Roman"/>
          <w:szCs w:val="24"/>
          <w:lang w:val="uk-UA"/>
        </w:rPr>
        <w:t>Виконав: студент групи ПІ-3</w:t>
      </w:r>
      <w:r w:rsidRPr="00C12A86">
        <w:rPr>
          <w:rFonts w:eastAsia="Calibri" w:cs="Times New Roman"/>
          <w:szCs w:val="24"/>
        </w:rPr>
        <w:t>2</w:t>
      </w:r>
      <w:r w:rsidR="00524EE8">
        <w:rPr>
          <w:rFonts w:eastAsia="Calibri" w:cs="Times New Roman"/>
          <w:szCs w:val="24"/>
          <w:lang w:val="uk-UA"/>
        </w:rPr>
        <w:t>2</w:t>
      </w:r>
    </w:p>
    <w:p w14:paraId="605B2940" w14:textId="570ED80F" w:rsidR="00DC679F" w:rsidRDefault="00524EE8" w:rsidP="00DC679F">
      <w:pPr>
        <w:spacing w:before="0" w:beforeAutospacing="0" w:after="0" w:afterAutospacing="0" w:line="240" w:lineRule="auto"/>
        <w:ind w:left="5529" w:firstLine="0"/>
        <w:jc w:val="right"/>
        <w:rPr>
          <w:rFonts w:eastAsia="Calibri" w:cs="Times New Roman"/>
          <w:szCs w:val="24"/>
          <w:lang w:val="uk-UA"/>
        </w:rPr>
      </w:pPr>
      <w:r>
        <w:rPr>
          <w:rFonts w:eastAsia="Calibri" w:cs="Times New Roman"/>
          <w:szCs w:val="24"/>
          <w:lang w:val="uk-UA"/>
        </w:rPr>
        <w:t>Царук С.О.</w:t>
      </w:r>
    </w:p>
    <w:p w14:paraId="244A6E85" w14:textId="77777777" w:rsidR="00DC679F" w:rsidRDefault="00DC679F" w:rsidP="00DC679F">
      <w:pPr>
        <w:spacing w:before="0" w:beforeAutospacing="0" w:after="0" w:afterAutospacing="0" w:line="240" w:lineRule="auto"/>
        <w:ind w:left="5529" w:firstLine="0"/>
        <w:jc w:val="right"/>
        <w:rPr>
          <w:rFonts w:eastAsia="Calibri" w:cs="Times New Roman"/>
          <w:szCs w:val="24"/>
          <w:lang w:val="uk-UA"/>
        </w:rPr>
      </w:pPr>
      <w:r>
        <w:rPr>
          <w:rFonts w:eastAsia="Calibri" w:cs="Times New Roman"/>
          <w:szCs w:val="24"/>
          <w:lang w:val="uk-UA"/>
        </w:rPr>
        <w:t>Прийняв: викладач</w:t>
      </w:r>
    </w:p>
    <w:p w14:paraId="567E97DE" w14:textId="77777777" w:rsidR="00DC679F" w:rsidRDefault="00DC679F" w:rsidP="00DC679F">
      <w:pPr>
        <w:spacing w:before="0" w:beforeAutospacing="0" w:after="0" w:afterAutospacing="0" w:line="240" w:lineRule="auto"/>
        <w:ind w:left="5529" w:firstLine="0"/>
        <w:jc w:val="right"/>
        <w:rPr>
          <w:rFonts w:eastAsia="Calibri" w:cs="Times New Roman"/>
          <w:szCs w:val="24"/>
          <w:lang w:val="uk-UA"/>
        </w:rPr>
      </w:pPr>
      <w:r>
        <w:rPr>
          <w:rFonts w:eastAsia="Calibri" w:cs="Times New Roman"/>
          <w:szCs w:val="24"/>
          <w:lang w:val="uk-UA"/>
        </w:rPr>
        <w:t>Клюєв Є. І.</w:t>
      </w:r>
    </w:p>
    <w:p w14:paraId="2B235AAC" w14:textId="77777777" w:rsidR="00825B21" w:rsidRDefault="00825B21" w:rsidP="00825B21">
      <w:pPr>
        <w:ind w:firstLine="0"/>
        <w:jc w:val="center"/>
        <w:rPr>
          <w:rFonts w:eastAsia="Calibri" w:cs="Times New Roman"/>
          <w:szCs w:val="24"/>
          <w:lang w:val="uk-UA"/>
        </w:rPr>
      </w:pPr>
    </w:p>
    <w:p w14:paraId="065A358E" w14:textId="77777777" w:rsidR="00825B21" w:rsidRDefault="00825B21" w:rsidP="00825B21">
      <w:pPr>
        <w:ind w:firstLine="0"/>
        <w:jc w:val="center"/>
        <w:rPr>
          <w:rFonts w:eastAsia="Calibri" w:cs="Times New Roman"/>
          <w:szCs w:val="24"/>
          <w:lang w:val="uk-UA"/>
        </w:rPr>
      </w:pPr>
    </w:p>
    <w:p w14:paraId="4DC53D7C" w14:textId="77777777" w:rsidR="00825B21" w:rsidRDefault="00825B21" w:rsidP="00825B21">
      <w:pPr>
        <w:ind w:firstLine="0"/>
        <w:jc w:val="center"/>
        <w:rPr>
          <w:rFonts w:eastAsia="Calibri" w:cs="Times New Roman"/>
          <w:szCs w:val="24"/>
          <w:lang w:val="uk-UA"/>
        </w:rPr>
      </w:pPr>
    </w:p>
    <w:p w14:paraId="22D4A107" w14:textId="77777777" w:rsidR="00825B21" w:rsidRDefault="00825B21" w:rsidP="00825B21">
      <w:pPr>
        <w:ind w:firstLine="0"/>
        <w:jc w:val="center"/>
        <w:rPr>
          <w:rFonts w:eastAsia="Calibri" w:cs="Times New Roman"/>
          <w:szCs w:val="24"/>
          <w:lang w:val="uk-UA"/>
        </w:rPr>
      </w:pPr>
    </w:p>
    <w:p w14:paraId="5232615C" w14:textId="268348E2" w:rsidR="002F6A8A" w:rsidRDefault="00825B21" w:rsidP="002F6A8A">
      <w:pPr>
        <w:ind w:firstLine="0"/>
        <w:jc w:val="center"/>
        <w:rPr>
          <w:rFonts w:eastAsia="Calibri" w:cs="Times New Roman"/>
          <w:szCs w:val="24"/>
          <w:lang w:val="uk-UA"/>
        </w:rPr>
      </w:pPr>
      <w:r>
        <w:rPr>
          <w:rFonts w:eastAsia="Calibri" w:cs="Times New Roman"/>
          <w:szCs w:val="24"/>
          <w:lang w:val="uk-UA"/>
        </w:rPr>
        <w:t>Київ 202</w:t>
      </w:r>
      <w:r w:rsidR="00524EE8">
        <w:rPr>
          <w:rFonts w:eastAsia="Calibri" w:cs="Times New Roman"/>
          <w:szCs w:val="24"/>
          <w:lang w:val="uk-UA"/>
        </w:rPr>
        <w:t>1</w:t>
      </w:r>
    </w:p>
    <w:p w14:paraId="0D6296DD" w14:textId="75735886" w:rsidR="00825B21" w:rsidRDefault="00ED1441" w:rsidP="00ED1441">
      <w:pPr>
        <w:ind w:firstLine="0"/>
        <w:jc w:val="left"/>
        <w:rPr>
          <w:b/>
          <w:sz w:val="24"/>
          <w:szCs w:val="24"/>
        </w:rPr>
      </w:pPr>
      <w:r w:rsidRPr="00ED1441">
        <w:rPr>
          <w:b/>
          <w:sz w:val="24"/>
          <w:szCs w:val="24"/>
        </w:rPr>
        <w:t xml:space="preserve"> </w:t>
      </w:r>
    </w:p>
    <w:p w14:paraId="23347479" w14:textId="3C1D1F5A" w:rsidR="004370AA" w:rsidRDefault="00C13AA2" w:rsidP="002D7346">
      <w:pPr>
        <w:ind w:left="5664" w:hanging="5664"/>
        <w:jc w:val="center"/>
        <w:rPr>
          <w:b/>
          <w:sz w:val="24"/>
          <w:szCs w:val="24"/>
          <w:lang w:val="uk-UA"/>
        </w:rPr>
      </w:pPr>
      <w:r w:rsidRPr="00C13AA2">
        <w:rPr>
          <w:noProof/>
          <w:lang w:eastAsia="ru-RU"/>
        </w:rPr>
        <w:lastRenderedPageBreak/>
        <w:drawing>
          <wp:inline distT="0" distB="0" distL="0" distR="0" wp14:anchorId="0C408142" wp14:editId="42B7936B">
            <wp:extent cx="5940425" cy="374078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3740785"/>
                    </a:xfrm>
                    <a:prstGeom prst="rect">
                      <a:avLst/>
                    </a:prstGeom>
                    <a:noFill/>
                    <a:ln>
                      <a:noFill/>
                    </a:ln>
                  </pic:spPr>
                </pic:pic>
              </a:graphicData>
            </a:graphic>
          </wp:inline>
        </w:drawing>
      </w:r>
    </w:p>
    <w:p w14:paraId="2277C6F0" w14:textId="6714C773" w:rsidR="00ED1441" w:rsidRDefault="00ED1441" w:rsidP="00ED1441">
      <w:pPr>
        <w:ind w:firstLine="0"/>
        <w:jc w:val="center"/>
        <w:rPr>
          <w:b/>
          <w:sz w:val="24"/>
          <w:szCs w:val="24"/>
          <w:lang w:val="uk-UA"/>
        </w:rPr>
      </w:pPr>
      <w:r>
        <w:rPr>
          <w:b/>
          <w:sz w:val="24"/>
          <w:szCs w:val="24"/>
          <w:lang w:val="uk-UA"/>
        </w:rPr>
        <w:t>Хід роботи</w:t>
      </w:r>
    </w:p>
    <w:p w14:paraId="4C8A3406" w14:textId="77777777" w:rsidR="00C13AA2" w:rsidRPr="00C13AA2" w:rsidRDefault="00C13AA2" w:rsidP="00C13AA2">
      <w:pPr>
        <w:pStyle w:val="ab"/>
        <w:spacing w:after="0"/>
        <w:ind w:left="0" w:firstLine="709"/>
      </w:pPr>
      <w:bookmarkStart w:id="0" w:name="_Hlk41645193"/>
      <w:r w:rsidRPr="00C13AA2">
        <w:t>Розробка моделі бази правил, і представлення її у машинному вигляді на підставі апарату теорії графів дає можливість вивести істинність або хибність тверджень шляхом організації опитування користувачів. Графічно база правил являє собою деяку множину впорядкованих за змістом прямокутників, пов'язаних між собою стрілками. Прямокутники представляють собою гіпотези моделі і є або цілями, або правилами, або питаннями. Кінцеві вершини дерев обов'язково повинні являти собою питання. Всі інші прямокутники називаються правилами.</w:t>
      </w:r>
    </w:p>
    <w:p w14:paraId="6CFAADAF" w14:textId="77777777" w:rsidR="00C13AA2" w:rsidRPr="00C13AA2" w:rsidRDefault="00C13AA2" w:rsidP="00C13AA2">
      <w:pPr>
        <w:pStyle w:val="ab"/>
        <w:spacing w:after="0"/>
        <w:ind w:left="0" w:firstLine="709"/>
      </w:pPr>
      <w:r w:rsidRPr="00C13AA2">
        <w:t>Істинність або хибність кожного прямокутника, що представляє мету або правило, виводиться з істинності чи хибності прямокутників, на які робиться посилання.</w:t>
      </w:r>
    </w:p>
    <w:p w14:paraId="7BED61C4" w14:textId="77777777" w:rsidR="00C13AA2" w:rsidRPr="00C13AA2" w:rsidRDefault="00C13AA2" w:rsidP="00C13AA2">
      <w:pPr>
        <w:spacing w:line="240" w:lineRule="auto"/>
        <w:jc w:val="right"/>
        <w:rPr>
          <w:rFonts w:cs="Times New Roman"/>
          <w:i/>
          <w:sz w:val="22"/>
        </w:rPr>
      </w:pPr>
      <w:proofErr w:type="spellStart"/>
      <w:r w:rsidRPr="00C13AA2">
        <w:rPr>
          <w:rFonts w:cs="Times New Roman"/>
          <w:i/>
          <w:sz w:val="22"/>
        </w:rPr>
        <w:t>Таблиця</w:t>
      </w:r>
      <w:proofErr w:type="spellEnd"/>
      <w:r w:rsidRPr="00C13AA2">
        <w:rPr>
          <w:rFonts w:cs="Times New Roman"/>
          <w:i/>
          <w:sz w:val="22"/>
        </w:rPr>
        <w:t xml:space="preserve"> 1 </w:t>
      </w:r>
    </w:p>
    <w:p w14:paraId="31652A6C" w14:textId="4645A5AE" w:rsidR="00C13AA2" w:rsidRPr="00C13AA2" w:rsidRDefault="00C13AA2" w:rsidP="00C13AA2">
      <w:pPr>
        <w:spacing w:line="240" w:lineRule="auto"/>
        <w:jc w:val="right"/>
        <w:rPr>
          <w:rFonts w:cs="Times New Roman"/>
          <w:i/>
          <w:sz w:val="22"/>
        </w:rPr>
      </w:pPr>
      <w:proofErr w:type="spellStart"/>
      <w:r w:rsidRPr="00C13AA2">
        <w:rPr>
          <w:rFonts w:cs="Times New Roman"/>
          <w:i/>
          <w:sz w:val="22"/>
        </w:rPr>
        <w:t>Функції</w:t>
      </w:r>
      <w:proofErr w:type="spellEnd"/>
      <w:r w:rsidRPr="00C13AA2">
        <w:rPr>
          <w:rFonts w:cs="Times New Roman"/>
          <w:i/>
          <w:sz w:val="22"/>
        </w:rPr>
        <w:t xml:space="preserve"> </w:t>
      </w:r>
      <w:proofErr w:type="spellStart"/>
      <w:r w:rsidRPr="00C13AA2">
        <w:rPr>
          <w:rFonts w:cs="Times New Roman"/>
          <w:i/>
          <w:sz w:val="22"/>
        </w:rPr>
        <w:t>належності</w:t>
      </w:r>
      <w:proofErr w:type="spellEnd"/>
      <w:r w:rsidRPr="00C13AA2">
        <w:rPr>
          <w:rFonts w:cs="Times New Roman"/>
          <w:i/>
          <w:sz w:val="22"/>
        </w:rPr>
        <w:t xml:space="preserve"> </w:t>
      </w:r>
      <w:proofErr w:type="spellStart"/>
      <w:r w:rsidRPr="00C13AA2">
        <w:rPr>
          <w:rFonts w:cs="Times New Roman"/>
          <w:i/>
          <w:sz w:val="22"/>
        </w:rPr>
        <w:t>чисельних</w:t>
      </w:r>
      <w:proofErr w:type="spellEnd"/>
      <w:r w:rsidRPr="00C13AA2">
        <w:rPr>
          <w:rFonts w:cs="Times New Roman"/>
          <w:i/>
          <w:sz w:val="22"/>
        </w:rPr>
        <w:t xml:space="preserve"> </w:t>
      </w:r>
      <w:proofErr w:type="spellStart"/>
      <w:r w:rsidRPr="00C13AA2">
        <w:rPr>
          <w:rFonts w:cs="Times New Roman"/>
          <w:i/>
          <w:sz w:val="22"/>
        </w:rPr>
        <w:t>значень</w:t>
      </w:r>
      <w:proofErr w:type="spellEnd"/>
      <w:r w:rsidRPr="00C13AA2">
        <w:rPr>
          <w:rFonts w:cs="Times New Roman"/>
          <w:i/>
          <w:sz w:val="22"/>
        </w:rPr>
        <w:t xml:space="preserve"> </w:t>
      </w:r>
      <w:proofErr w:type="spellStart"/>
      <w:r w:rsidRPr="00C13AA2">
        <w:rPr>
          <w:rFonts w:cs="Times New Roman"/>
          <w:i/>
          <w:sz w:val="22"/>
        </w:rPr>
        <w:t>лінгвістичних</w:t>
      </w:r>
      <w:proofErr w:type="spellEnd"/>
      <w:r w:rsidRPr="00C13AA2">
        <w:rPr>
          <w:rFonts w:cs="Times New Roman"/>
          <w:i/>
          <w:sz w:val="22"/>
        </w:rPr>
        <w:t xml:space="preserve"> </w:t>
      </w:r>
      <w:proofErr w:type="spellStart"/>
      <w:r w:rsidRPr="00C13AA2">
        <w:rPr>
          <w:rFonts w:cs="Times New Roman"/>
          <w:i/>
          <w:sz w:val="22"/>
        </w:rPr>
        <w:t>змінних</w:t>
      </w:r>
      <w:proofErr w:type="spellEnd"/>
    </w:p>
    <w:tbl>
      <w:tblPr>
        <w:tblStyle w:val="aa"/>
        <w:tblW w:w="0" w:type="auto"/>
        <w:tblLook w:val="04A0" w:firstRow="1" w:lastRow="0" w:firstColumn="1" w:lastColumn="0" w:noHBand="0" w:noVBand="1"/>
      </w:tblPr>
      <w:tblGrid>
        <w:gridCol w:w="4681"/>
        <w:gridCol w:w="4664"/>
      </w:tblGrid>
      <w:tr w:rsidR="00C13AA2" w:rsidRPr="00C13AA2" w14:paraId="14823336" w14:textId="77777777" w:rsidTr="001C0BB9">
        <w:tc>
          <w:tcPr>
            <w:tcW w:w="4927" w:type="dxa"/>
          </w:tcPr>
          <w:p w14:paraId="11194083" w14:textId="77777777" w:rsidR="00C13AA2" w:rsidRPr="00C13AA2" w:rsidRDefault="00C13AA2" w:rsidP="00C13AA2">
            <w:pPr>
              <w:spacing w:line="240" w:lineRule="auto"/>
              <w:ind w:firstLine="0"/>
              <w:jc w:val="center"/>
              <w:rPr>
                <w:rFonts w:cs="Times New Roman"/>
                <w:sz w:val="22"/>
              </w:rPr>
            </w:pPr>
            <w:proofErr w:type="spellStart"/>
            <w:r w:rsidRPr="00C13AA2">
              <w:rPr>
                <w:rFonts w:cs="Times New Roman"/>
                <w:sz w:val="22"/>
              </w:rPr>
              <w:t>Графік</w:t>
            </w:r>
            <w:proofErr w:type="spellEnd"/>
          </w:p>
        </w:tc>
        <w:tc>
          <w:tcPr>
            <w:tcW w:w="4928" w:type="dxa"/>
          </w:tcPr>
          <w:p w14:paraId="10CC9BD0" w14:textId="77777777" w:rsidR="00C13AA2" w:rsidRPr="00C13AA2" w:rsidRDefault="00C13AA2" w:rsidP="00C13AA2">
            <w:pPr>
              <w:spacing w:line="240" w:lineRule="auto"/>
              <w:ind w:firstLine="0"/>
              <w:jc w:val="center"/>
              <w:rPr>
                <w:rFonts w:cs="Times New Roman"/>
                <w:sz w:val="22"/>
              </w:rPr>
            </w:pPr>
            <w:proofErr w:type="spellStart"/>
            <w:r w:rsidRPr="00C13AA2">
              <w:rPr>
                <w:rFonts w:cs="Times New Roman"/>
                <w:sz w:val="22"/>
              </w:rPr>
              <w:t>Функція</w:t>
            </w:r>
            <w:proofErr w:type="spellEnd"/>
          </w:p>
        </w:tc>
      </w:tr>
      <w:tr w:rsidR="00C13AA2" w:rsidRPr="00C13AA2" w14:paraId="50789F2E" w14:textId="77777777" w:rsidTr="001C0BB9">
        <w:tc>
          <w:tcPr>
            <w:tcW w:w="9855" w:type="dxa"/>
            <w:gridSpan w:val="2"/>
          </w:tcPr>
          <w:p w14:paraId="61F35E61" w14:textId="77777777" w:rsidR="00C13AA2" w:rsidRPr="00C13AA2" w:rsidRDefault="00C13AA2" w:rsidP="00C13AA2">
            <w:pPr>
              <w:spacing w:line="240" w:lineRule="auto"/>
              <w:ind w:firstLine="0"/>
              <w:jc w:val="center"/>
              <w:rPr>
                <w:rFonts w:cs="Times New Roman"/>
                <w:sz w:val="22"/>
              </w:rPr>
            </w:pPr>
            <w:proofErr w:type="spellStart"/>
            <w:r w:rsidRPr="00C13AA2">
              <w:rPr>
                <w:rFonts w:cs="Times New Roman"/>
                <w:sz w:val="22"/>
              </w:rPr>
              <w:t>Функція</w:t>
            </w:r>
            <w:proofErr w:type="spellEnd"/>
            <w:r w:rsidRPr="00C13AA2">
              <w:rPr>
                <w:rFonts w:cs="Times New Roman"/>
                <w:sz w:val="22"/>
              </w:rPr>
              <w:t xml:space="preserve"> </w:t>
            </w:r>
            <w:proofErr w:type="spellStart"/>
            <w:r w:rsidRPr="00C13AA2">
              <w:rPr>
                <w:rFonts w:cs="Times New Roman"/>
                <w:sz w:val="22"/>
              </w:rPr>
              <w:t>принадлежності</w:t>
            </w:r>
            <w:proofErr w:type="spellEnd"/>
            <w:r w:rsidRPr="00C13AA2">
              <w:rPr>
                <w:rFonts w:cs="Times New Roman"/>
                <w:sz w:val="22"/>
              </w:rPr>
              <w:t xml:space="preserve"> </w:t>
            </w:r>
            <w:proofErr w:type="spellStart"/>
            <w:r w:rsidRPr="00C13AA2">
              <w:rPr>
                <w:rFonts w:cs="Times New Roman"/>
                <w:sz w:val="22"/>
              </w:rPr>
              <w:t>твердження</w:t>
            </w:r>
            <w:proofErr w:type="spellEnd"/>
            <w:r w:rsidRPr="00C13AA2">
              <w:rPr>
                <w:rFonts w:cs="Times New Roman"/>
                <w:sz w:val="22"/>
              </w:rPr>
              <w:t xml:space="preserve"> «величина х мала»</w:t>
            </w:r>
          </w:p>
        </w:tc>
      </w:tr>
      <w:tr w:rsidR="00C13AA2" w:rsidRPr="00C13AA2" w14:paraId="01BB71E2" w14:textId="77777777" w:rsidTr="001C0BB9">
        <w:tc>
          <w:tcPr>
            <w:tcW w:w="4927" w:type="dxa"/>
          </w:tcPr>
          <w:p w14:paraId="3E7F8FC9" w14:textId="77777777" w:rsidR="00C13AA2" w:rsidRPr="00C13AA2" w:rsidRDefault="00C13AA2" w:rsidP="00C13AA2">
            <w:pPr>
              <w:spacing w:line="240" w:lineRule="auto"/>
              <w:ind w:firstLine="0"/>
              <w:jc w:val="center"/>
              <w:rPr>
                <w:rFonts w:cs="Times New Roman"/>
                <w:sz w:val="22"/>
              </w:rPr>
            </w:pPr>
            <w:r w:rsidRPr="00C13AA2">
              <w:rPr>
                <w:rFonts w:cs="Times New Roman"/>
                <w:noProof/>
                <w:sz w:val="22"/>
                <w:lang w:eastAsia="ru-RU"/>
              </w:rPr>
              <w:drawing>
                <wp:inline distT="0" distB="0" distL="0" distR="0" wp14:anchorId="5F3AD001" wp14:editId="6E4A905A">
                  <wp:extent cx="1163116" cy="585216"/>
                  <wp:effectExtent l="0" t="0" r="0" b="5715"/>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5461" b="7175"/>
                          <a:stretch/>
                        </pic:blipFill>
                        <pic:spPr bwMode="auto">
                          <a:xfrm>
                            <a:off x="0" y="0"/>
                            <a:ext cx="1164338" cy="585831"/>
                          </a:xfrm>
                          <a:prstGeom prst="rect">
                            <a:avLst/>
                          </a:prstGeom>
                          <a:ln>
                            <a:noFill/>
                          </a:ln>
                          <a:extLst>
                            <a:ext uri="{53640926-AAD7-44D8-BBD7-CCE9431645EC}">
                              <a14:shadowObscured xmlns:a14="http://schemas.microsoft.com/office/drawing/2010/main"/>
                            </a:ext>
                          </a:extLst>
                        </pic:spPr>
                      </pic:pic>
                    </a:graphicData>
                  </a:graphic>
                </wp:inline>
              </w:drawing>
            </w:r>
          </w:p>
        </w:tc>
        <w:tc>
          <w:tcPr>
            <w:tcW w:w="4928" w:type="dxa"/>
          </w:tcPr>
          <w:p w14:paraId="3EBBF753" w14:textId="77777777" w:rsidR="00C13AA2" w:rsidRPr="00C13AA2" w:rsidRDefault="00C13AA2" w:rsidP="00C13AA2">
            <w:pPr>
              <w:spacing w:line="240" w:lineRule="auto"/>
              <w:ind w:firstLine="0"/>
              <w:jc w:val="center"/>
              <w:rPr>
                <w:rFonts w:cs="Times New Roman"/>
                <w:sz w:val="22"/>
                <w:lang w:val="en-US"/>
              </w:rPr>
            </w:pPr>
          </w:p>
          <w:p w14:paraId="4C0BF4CE" w14:textId="77777777" w:rsidR="00C13AA2" w:rsidRPr="00C13AA2" w:rsidRDefault="00C13AA2" w:rsidP="00C13AA2">
            <w:pPr>
              <w:spacing w:line="240" w:lineRule="auto"/>
              <w:ind w:firstLine="0"/>
              <w:jc w:val="center"/>
              <w:rPr>
                <w:rFonts w:cs="Times New Roman"/>
                <w:i/>
                <w:sz w:val="22"/>
                <w:lang w:val="en-US"/>
              </w:rPr>
            </w:pPr>
            <m:oMathPara>
              <m:oMath>
                <m:r>
                  <w:rPr>
                    <w:rFonts w:ascii="Cambria Math" w:hAnsi="Cambria Math" w:cs="Times New Roman"/>
                    <w:sz w:val="22"/>
                  </w:rPr>
                  <m:t>μ</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e</m:t>
                    </m:r>
                  </m:e>
                  <m:sup>
                    <m:r>
                      <w:rPr>
                        <w:rFonts w:ascii="Cambria Math" w:hAnsi="Cambria Math" w:cs="Times New Roman"/>
                        <w:sz w:val="22"/>
                      </w:rPr>
                      <m:t>-k</m:t>
                    </m:r>
                    <m:sSup>
                      <m:sSupPr>
                        <m:ctrlPr>
                          <w:rPr>
                            <w:rFonts w:ascii="Cambria Math" w:hAnsi="Cambria Math" w:cs="Times New Roman"/>
                            <w:i/>
                            <w:sz w:val="22"/>
                          </w:rPr>
                        </m:ctrlPr>
                      </m:sSupPr>
                      <m:e>
                        <m:r>
                          <w:rPr>
                            <w:rFonts w:ascii="Cambria Math" w:hAnsi="Cambria Math" w:cs="Times New Roman"/>
                            <w:sz w:val="22"/>
                          </w:rPr>
                          <m:t>x</m:t>
                        </m:r>
                      </m:e>
                      <m:sup>
                        <m:r>
                          <w:rPr>
                            <w:rFonts w:ascii="Cambria Math" w:hAnsi="Cambria Math" w:cs="Times New Roman"/>
                            <w:sz w:val="22"/>
                          </w:rPr>
                          <m:t>2</m:t>
                        </m:r>
                      </m:sup>
                    </m:sSup>
                  </m:sup>
                </m:sSup>
                <m:r>
                  <w:rPr>
                    <w:rFonts w:ascii="Cambria Math" w:hAnsi="Cambria Math" w:cs="Times New Roman"/>
                    <w:sz w:val="22"/>
                  </w:rPr>
                  <m:t>,  k&gt;0</m:t>
                </m:r>
              </m:oMath>
            </m:oMathPara>
          </w:p>
        </w:tc>
      </w:tr>
      <w:tr w:rsidR="00C13AA2" w:rsidRPr="00C13AA2" w14:paraId="6330F35D" w14:textId="77777777" w:rsidTr="001C0BB9">
        <w:tc>
          <w:tcPr>
            <w:tcW w:w="4927" w:type="dxa"/>
          </w:tcPr>
          <w:p w14:paraId="0F0CA5EC" w14:textId="77777777" w:rsidR="00C13AA2" w:rsidRPr="00C13AA2" w:rsidRDefault="00C13AA2" w:rsidP="00C13AA2">
            <w:pPr>
              <w:spacing w:line="240" w:lineRule="auto"/>
              <w:ind w:firstLine="0"/>
              <w:jc w:val="center"/>
              <w:rPr>
                <w:rFonts w:cs="Times New Roman"/>
                <w:sz w:val="22"/>
              </w:rPr>
            </w:pPr>
            <w:r w:rsidRPr="00C13AA2">
              <w:rPr>
                <w:rFonts w:cs="Times New Roman"/>
                <w:noProof/>
                <w:sz w:val="22"/>
                <w:lang w:eastAsia="ru-RU"/>
              </w:rPr>
              <w:drawing>
                <wp:inline distT="0" distB="0" distL="0" distR="0" wp14:anchorId="3D90AC4E" wp14:editId="722EFD7B">
                  <wp:extent cx="1045466" cy="579121"/>
                  <wp:effectExtent l="0" t="0" r="2540" b="0"/>
                  <wp:docPr id="1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045466" cy="579121"/>
                          </a:xfrm>
                          <a:prstGeom prst="rect">
                            <a:avLst/>
                          </a:prstGeom>
                        </pic:spPr>
                      </pic:pic>
                    </a:graphicData>
                  </a:graphic>
                </wp:inline>
              </w:drawing>
            </w:r>
          </w:p>
        </w:tc>
        <w:tc>
          <w:tcPr>
            <w:tcW w:w="4928" w:type="dxa"/>
          </w:tcPr>
          <w:p w14:paraId="734618C3" w14:textId="77777777" w:rsidR="00C13AA2" w:rsidRPr="00C13AA2" w:rsidRDefault="00C13AA2" w:rsidP="00C13AA2">
            <w:pPr>
              <w:spacing w:line="240" w:lineRule="auto"/>
              <w:ind w:firstLine="0"/>
              <w:jc w:val="center"/>
              <w:rPr>
                <w:rFonts w:cs="Times New Roman"/>
                <w:sz w:val="22"/>
              </w:rPr>
            </w:pPr>
            <m:oMathPara>
              <m:oMath>
                <m:r>
                  <w:rPr>
                    <w:rFonts w:ascii="Cambria Math" w:hAnsi="Cambria Math" w:cs="Times New Roman"/>
                    <w:sz w:val="22"/>
                  </w:rPr>
                  <m:t>μ</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1+k</m:t>
                    </m:r>
                    <m:sSup>
                      <m:sSupPr>
                        <m:ctrlPr>
                          <w:rPr>
                            <w:rFonts w:ascii="Cambria Math" w:hAnsi="Cambria Math" w:cs="Times New Roman"/>
                            <w:i/>
                            <w:sz w:val="22"/>
                          </w:rPr>
                        </m:ctrlPr>
                      </m:sSupPr>
                      <m:e>
                        <m:r>
                          <w:rPr>
                            <w:rFonts w:ascii="Cambria Math" w:hAnsi="Cambria Math" w:cs="Times New Roman"/>
                            <w:sz w:val="22"/>
                          </w:rPr>
                          <m:t>x</m:t>
                        </m:r>
                      </m:e>
                      <m:sup>
                        <m:r>
                          <w:rPr>
                            <w:rFonts w:ascii="Cambria Math" w:hAnsi="Cambria Math" w:cs="Times New Roman"/>
                            <w:sz w:val="22"/>
                          </w:rPr>
                          <m:t>2</m:t>
                        </m:r>
                      </m:sup>
                    </m:sSup>
                  </m:den>
                </m:f>
                <m:r>
                  <w:rPr>
                    <w:rFonts w:ascii="Cambria Math" w:hAnsi="Cambria Math" w:cs="Times New Roman"/>
                    <w:sz w:val="22"/>
                  </w:rPr>
                  <m:t>,  k&gt;1</m:t>
                </m:r>
              </m:oMath>
            </m:oMathPara>
          </w:p>
        </w:tc>
      </w:tr>
      <w:tr w:rsidR="00C13AA2" w:rsidRPr="00C13AA2" w14:paraId="41F87FDD" w14:textId="77777777" w:rsidTr="001C0BB9">
        <w:tc>
          <w:tcPr>
            <w:tcW w:w="9855" w:type="dxa"/>
            <w:gridSpan w:val="2"/>
          </w:tcPr>
          <w:p w14:paraId="67F520CE" w14:textId="77777777" w:rsidR="00C13AA2" w:rsidRPr="00C13AA2" w:rsidRDefault="00C13AA2" w:rsidP="00C13AA2">
            <w:pPr>
              <w:spacing w:line="240" w:lineRule="auto"/>
              <w:ind w:firstLine="0"/>
              <w:jc w:val="center"/>
              <w:rPr>
                <w:rFonts w:cs="Times New Roman"/>
                <w:sz w:val="22"/>
              </w:rPr>
            </w:pPr>
            <w:proofErr w:type="spellStart"/>
            <w:r w:rsidRPr="00C13AA2">
              <w:rPr>
                <w:rFonts w:cs="Times New Roman"/>
                <w:sz w:val="22"/>
              </w:rPr>
              <w:t>Функція</w:t>
            </w:r>
            <w:proofErr w:type="spellEnd"/>
            <w:r w:rsidRPr="00C13AA2">
              <w:rPr>
                <w:rFonts w:cs="Times New Roman"/>
                <w:sz w:val="22"/>
              </w:rPr>
              <w:t xml:space="preserve"> </w:t>
            </w:r>
            <w:proofErr w:type="spellStart"/>
            <w:r w:rsidRPr="00C13AA2">
              <w:rPr>
                <w:rFonts w:cs="Times New Roman"/>
                <w:sz w:val="22"/>
              </w:rPr>
              <w:t>принадлежності</w:t>
            </w:r>
            <w:proofErr w:type="spellEnd"/>
            <w:r w:rsidRPr="00C13AA2">
              <w:rPr>
                <w:rFonts w:cs="Times New Roman"/>
                <w:sz w:val="22"/>
              </w:rPr>
              <w:t xml:space="preserve"> </w:t>
            </w:r>
            <w:proofErr w:type="spellStart"/>
            <w:r w:rsidRPr="00C13AA2">
              <w:rPr>
                <w:rFonts w:cs="Times New Roman"/>
                <w:sz w:val="22"/>
              </w:rPr>
              <w:t>твердження</w:t>
            </w:r>
            <w:proofErr w:type="spellEnd"/>
            <w:r w:rsidRPr="00C13AA2">
              <w:rPr>
                <w:rFonts w:cs="Times New Roman"/>
                <w:sz w:val="22"/>
              </w:rPr>
              <w:t xml:space="preserve"> «величина х велика»</w:t>
            </w:r>
          </w:p>
        </w:tc>
      </w:tr>
      <w:tr w:rsidR="00C13AA2" w:rsidRPr="00C13AA2" w14:paraId="14CCF907" w14:textId="77777777" w:rsidTr="001C0BB9">
        <w:tc>
          <w:tcPr>
            <w:tcW w:w="4927" w:type="dxa"/>
          </w:tcPr>
          <w:p w14:paraId="754E12E1" w14:textId="77777777" w:rsidR="00C13AA2" w:rsidRPr="00C13AA2" w:rsidRDefault="00C13AA2" w:rsidP="00C13AA2">
            <w:pPr>
              <w:spacing w:line="240" w:lineRule="auto"/>
              <w:ind w:firstLine="0"/>
              <w:jc w:val="center"/>
              <w:rPr>
                <w:rFonts w:cs="Times New Roman"/>
                <w:sz w:val="22"/>
              </w:rPr>
            </w:pPr>
            <w:r w:rsidRPr="00C13AA2">
              <w:rPr>
                <w:rFonts w:cs="Times New Roman"/>
                <w:noProof/>
                <w:sz w:val="22"/>
                <w:lang w:eastAsia="ru-RU"/>
              </w:rPr>
              <w:drawing>
                <wp:inline distT="0" distB="0" distL="0" distR="0" wp14:anchorId="0FBF4D06" wp14:editId="38FAA40A">
                  <wp:extent cx="1018034" cy="579121"/>
                  <wp:effectExtent l="0" t="0" r="0" b="0"/>
                  <wp:docPr id="1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18034" cy="579121"/>
                          </a:xfrm>
                          <a:prstGeom prst="rect">
                            <a:avLst/>
                          </a:prstGeom>
                        </pic:spPr>
                      </pic:pic>
                    </a:graphicData>
                  </a:graphic>
                </wp:inline>
              </w:drawing>
            </w:r>
          </w:p>
        </w:tc>
        <w:tc>
          <w:tcPr>
            <w:tcW w:w="4928" w:type="dxa"/>
          </w:tcPr>
          <w:p w14:paraId="4F373A86" w14:textId="77777777" w:rsidR="00C13AA2" w:rsidRPr="00C13AA2" w:rsidRDefault="00C13AA2" w:rsidP="00C13AA2">
            <w:pPr>
              <w:spacing w:line="240" w:lineRule="auto"/>
              <w:ind w:firstLine="0"/>
              <w:jc w:val="center"/>
              <w:rPr>
                <w:rFonts w:cs="Times New Roman"/>
                <w:sz w:val="22"/>
              </w:rPr>
            </w:pPr>
            <m:oMathPara>
              <m:oMath>
                <m:r>
                  <w:rPr>
                    <w:rFonts w:ascii="Cambria Math" w:hAnsi="Cambria Math" w:cs="Times New Roman"/>
                    <w:sz w:val="22"/>
                  </w:rPr>
                  <m:t>μ</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e</m:t>
                    </m:r>
                  </m:e>
                  <m:sup>
                    <m:r>
                      <w:rPr>
                        <w:rFonts w:ascii="Cambria Math" w:hAnsi="Cambria Math" w:cs="Times New Roman"/>
                        <w:sz w:val="22"/>
                      </w:rPr>
                      <m:t>-k</m:t>
                    </m:r>
                    <m:sSup>
                      <m:sSupPr>
                        <m:ctrlPr>
                          <w:rPr>
                            <w:rFonts w:ascii="Cambria Math" w:hAnsi="Cambria Math" w:cs="Times New Roman"/>
                            <w:i/>
                            <w:sz w:val="22"/>
                          </w:rPr>
                        </m:ctrlPr>
                      </m:sSupPr>
                      <m:e>
                        <m:r>
                          <w:rPr>
                            <w:rFonts w:ascii="Cambria Math" w:hAnsi="Cambria Math" w:cs="Times New Roman"/>
                            <w:sz w:val="22"/>
                          </w:rPr>
                          <m:t>(</m:t>
                        </m:r>
                        <m:r>
                          <w:rPr>
                            <w:rFonts w:ascii="Cambria Math" w:hAnsi="Cambria Math" w:cs="Times New Roman"/>
                            <w:sz w:val="22"/>
                            <w:lang w:val="en-US"/>
                          </w:rPr>
                          <m:t>x</m:t>
                        </m:r>
                        <m:r>
                          <w:rPr>
                            <w:rFonts w:ascii="Cambria Math" w:hAnsi="Cambria Math" w:cs="Times New Roman"/>
                            <w:sz w:val="22"/>
                          </w:rPr>
                          <m:t>-α)</m:t>
                        </m:r>
                      </m:e>
                      <m:sup>
                        <m:r>
                          <w:rPr>
                            <w:rFonts w:ascii="Cambria Math" w:hAnsi="Cambria Math" w:cs="Times New Roman"/>
                            <w:sz w:val="22"/>
                          </w:rPr>
                          <m:t>2</m:t>
                        </m:r>
                      </m:sup>
                    </m:sSup>
                  </m:sup>
                </m:sSup>
                <m:r>
                  <w:rPr>
                    <w:rFonts w:ascii="Cambria Math" w:hAnsi="Cambria Math" w:cs="Times New Roman"/>
                    <w:sz w:val="22"/>
                  </w:rPr>
                  <m:t xml:space="preserve">,  0≤x≤α, k&gt;0. </m:t>
                </m:r>
              </m:oMath>
            </m:oMathPara>
          </w:p>
        </w:tc>
      </w:tr>
      <w:tr w:rsidR="00C13AA2" w:rsidRPr="00C13AA2" w14:paraId="4665D1EC" w14:textId="77777777" w:rsidTr="001C0BB9">
        <w:tc>
          <w:tcPr>
            <w:tcW w:w="4927" w:type="dxa"/>
          </w:tcPr>
          <w:p w14:paraId="167A4CEC" w14:textId="77777777" w:rsidR="00C13AA2" w:rsidRPr="00C13AA2" w:rsidRDefault="00C13AA2" w:rsidP="00C13AA2">
            <w:pPr>
              <w:spacing w:line="240" w:lineRule="auto"/>
              <w:ind w:firstLine="0"/>
              <w:jc w:val="center"/>
              <w:rPr>
                <w:rFonts w:cs="Times New Roman"/>
                <w:sz w:val="22"/>
              </w:rPr>
            </w:pPr>
            <w:r w:rsidRPr="00C13AA2">
              <w:rPr>
                <w:rFonts w:cs="Times New Roman"/>
                <w:noProof/>
                <w:sz w:val="22"/>
                <w:lang w:eastAsia="ru-RU"/>
              </w:rPr>
              <w:lastRenderedPageBreak/>
              <w:drawing>
                <wp:inline distT="0" distB="0" distL="0" distR="0" wp14:anchorId="0273EAB4" wp14:editId="33FFB16A">
                  <wp:extent cx="999746" cy="606553"/>
                  <wp:effectExtent l="0" t="0" r="0" b="3175"/>
                  <wp:docPr id="1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999746" cy="606553"/>
                          </a:xfrm>
                          <a:prstGeom prst="rect">
                            <a:avLst/>
                          </a:prstGeom>
                        </pic:spPr>
                      </pic:pic>
                    </a:graphicData>
                  </a:graphic>
                </wp:inline>
              </w:drawing>
            </w:r>
          </w:p>
        </w:tc>
        <w:tc>
          <w:tcPr>
            <w:tcW w:w="4928" w:type="dxa"/>
          </w:tcPr>
          <w:p w14:paraId="6CE5C93B" w14:textId="77777777" w:rsidR="00C13AA2" w:rsidRPr="00C13AA2" w:rsidRDefault="00C13AA2" w:rsidP="00C13AA2">
            <w:pPr>
              <w:spacing w:line="240" w:lineRule="auto"/>
              <w:ind w:firstLine="0"/>
              <w:jc w:val="center"/>
              <w:rPr>
                <w:rFonts w:cs="Times New Roman"/>
                <w:sz w:val="22"/>
              </w:rPr>
            </w:pPr>
            <m:oMathPara>
              <m:oMath>
                <m:r>
                  <w:rPr>
                    <w:rFonts w:ascii="Cambria Math" w:hAnsi="Cambria Math" w:cs="Times New Roman"/>
                    <w:sz w:val="22"/>
                  </w:rPr>
                  <m:t>μ</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k(x-α)</m:t>
                        </m:r>
                      </m:e>
                      <m:sup>
                        <m:r>
                          <w:rPr>
                            <w:rFonts w:ascii="Cambria Math" w:hAnsi="Cambria Math" w:cs="Times New Roman"/>
                            <w:sz w:val="22"/>
                          </w:rPr>
                          <m:t>2</m:t>
                        </m:r>
                      </m:sup>
                    </m:sSup>
                  </m:num>
                  <m:den>
                    <m:r>
                      <w:rPr>
                        <w:rFonts w:ascii="Cambria Math" w:hAnsi="Cambria Math" w:cs="Times New Roman"/>
                        <w:sz w:val="22"/>
                      </w:rPr>
                      <m:t>1+k</m:t>
                    </m:r>
                    <m:sSup>
                      <m:sSupPr>
                        <m:ctrlPr>
                          <w:rPr>
                            <w:rFonts w:ascii="Cambria Math" w:hAnsi="Cambria Math" w:cs="Times New Roman"/>
                            <w:i/>
                            <w:sz w:val="22"/>
                          </w:rPr>
                        </m:ctrlPr>
                      </m:sSupPr>
                      <m:e>
                        <m:r>
                          <w:rPr>
                            <w:rFonts w:ascii="Cambria Math" w:hAnsi="Cambria Math" w:cs="Times New Roman"/>
                            <w:sz w:val="22"/>
                          </w:rPr>
                          <m:t>(x-α)</m:t>
                        </m:r>
                      </m:e>
                      <m:sup>
                        <m:r>
                          <w:rPr>
                            <w:rFonts w:ascii="Cambria Math" w:hAnsi="Cambria Math" w:cs="Times New Roman"/>
                            <w:sz w:val="22"/>
                          </w:rPr>
                          <m:t>2</m:t>
                        </m:r>
                      </m:sup>
                    </m:sSup>
                  </m:den>
                </m:f>
                <m:r>
                  <w:rPr>
                    <w:rFonts w:ascii="Cambria Math" w:hAnsi="Cambria Math" w:cs="Times New Roman"/>
                    <w:sz w:val="22"/>
                  </w:rPr>
                  <m:t>,  k&gt;1</m:t>
                </m:r>
              </m:oMath>
            </m:oMathPara>
          </w:p>
        </w:tc>
      </w:tr>
      <w:tr w:rsidR="00C13AA2" w:rsidRPr="00C13AA2" w14:paraId="02FAF97E" w14:textId="77777777" w:rsidTr="001C0BB9">
        <w:tc>
          <w:tcPr>
            <w:tcW w:w="9855" w:type="dxa"/>
            <w:gridSpan w:val="2"/>
          </w:tcPr>
          <w:p w14:paraId="4B331D61" w14:textId="77777777" w:rsidR="00C13AA2" w:rsidRPr="00C13AA2" w:rsidRDefault="00C13AA2" w:rsidP="00C13AA2">
            <w:pPr>
              <w:spacing w:line="240" w:lineRule="auto"/>
              <w:ind w:firstLine="0"/>
              <w:jc w:val="center"/>
              <w:rPr>
                <w:rFonts w:cs="Times New Roman"/>
                <w:sz w:val="22"/>
              </w:rPr>
            </w:pPr>
            <w:proofErr w:type="spellStart"/>
            <w:r w:rsidRPr="00C13AA2">
              <w:rPr>
                <w:rFonts w:cs="Times New Roman"/>
                <w:sz w:val="22"/>
              </w:rPr>
              <w:t>Функція</w:t>
            </w:r>
            <w:proofErr w:type="spellEnd"/>
            <w:r w:rsidRPr="00C13AA2">
              <w:rPr>
                <w:rFonts w:cs="Times New Roman"/>
                <w:sz w:val="22"/>
              </w:rPr>
              <w:t xml:space="preserve"> </w:t>
            </w:r>
            <w:proofErr w:type="spellStart"/>
            <w:r w:rsidRPr="00C13AA2">
              <w:rPr>
                <w:rFonts w:cs="Times New Roman"/>
                <w:sz w:val="22"/>
              </w:rPr>
              <w:t>принадлежності</w:t>
            </w:r>
            <w:proofErr w:type="spellEnd"/>
            <w:r w:rsidRPr="00C13AA2">
              <w:rPr>
                <w:rFonts w:cs="Times New Roman"/>
                <w:sz w:val="22"/>
              </w:rPr>
              <w:t xml:space="preserve"> </w:t>
            </w:r>
            <w:proofErr w:type="spellStart"/>
            <w:r w:rsidRPr="00C13AA2">
              <w:rPr>
                <w:rFonts w:cs="Times New Roman"/>
                <w:sz w:val="22"/>
              </w:rPr>
              <w:t>твердження</w:t>
            </w:r>
            <w:proofErr w:type="spellEnd"/>
            <w:r w:rsidRPr="00C13AA2">
              <w:rPr>
                <w:rFonts w:cs="Times New Roman"/>
                <w:sz w:val="22"/>
              </w:rPr>
              <w:t xml:space="preserve"> «величина |х| мала»</w:t>
            </w:r>
          </w:p>
        </w:tc>
      </w:tr>
      <w:tr w:rsidR="00C13AA2" w:rsidRPr="00C13AA2" w14:paraId="405BA35D" w14:textId="77777777" w:rsidTr="001C0BB9">
        <w:tc>
          <w:tcPr>
            <w:tcW w:w="4927" w:type="dxa"/>
          </w:tcPr>
          <w:p w14:paraId="714215C9" w14:textId="77777777" w:rsidR="00C13AA2" w:rsidRPr="00C13AA2" w:rsidRDefault="00C13AA2" w:rsidP="00C13AA2">
            <w:pPr>
              <w:spacing w:line="240" w:lineRule="auto"/>
              <w:ind w:firstLine="0"/>
              <w:jc w:val="center"/>
              <w:rPr>
                <w:rFonts w:cs="Times New Roman"/>
                <w:sz w:val="22"/>
              </w:rPr>
            </w:pPr>
            <w:r w:rsidRPr="00C13AA2">
              <w:rPr>
                <w:rFonts w:cs="Times New Roman"/>
                <w:noProof/>
                <w:sz w:val="22"/>
                <w:lang w:eastAsia="ru-RU"/>
              </w:rPr>
              <w:drawing>
                <wp:inline distT="0" distB="0" distL="0" distR="0" wp14:anchorId="734607EC" wp14:editId="60AAE676">
                  <wp:extent cx="1018034" cy="615697"/>
                  <wp:effectExtent l="0" t="0" r="0" b="0"/>
                  <wp:docPr id="1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018034" cy="615697"/>
                          </a:xfrm>
                          <a:prstGeom prst="rect">
                            <a:avLst/>
                          </a:prstGeom>
                        </pic:spPr>
                      </pic:pic>
                    </a:graphicData>
                  </a:graphic>
                </wp:inline>
              </w:drawing>
            </w:r>
          </w:p>
        </w:tc>
        <w:tc>
          <w:tcPr>
            <w:tcW w:w="4928" w:type="dxa"/>
          </w:tcPr>
          <w:p w14:paraId="0F4AB703" w14:textId="77777777" w:rsidR="00C13AA2" w:rsidRPr="00C13AA2" w:rsidRDefault="00C13AA2" w:rsidP="00C13AA2">
            <w:pPr>
              <w:spacing w:line="240" w:lineRule="auto"/>
              <w:ind w:firstLine="0"/>
              <w:jc w:val="center"/>
              <w:rPr>
                <w:rFonts w:cs="Times New Roman"/>
                <w:sz w:val="22"/>
              </w:rPr>
            </w:pPr>
            <m:oMathPara>
              <m:oMath>
                <m:r>
                  <w:rPr>
                    <w:rFonts w:ascii="Cambria Math" w:hAnsi="Cambria Math" w:cs="Times New Roman"/>
                    <w:sz w:val="22"/>
                  </w:rPr>
                  <m:t>μ</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e</m:t>
                    </m:r>
                  </m:e>
                  <m:sup>
                    <m:r>
                      <w:rPr>
                        <w:rFonts w:ascii="Cambria Math" w:hAnsi="Cambria Math" w:cs="Times New Roman"/>
                        <w:sz w:val="22"/>
                      </w:rPr>
                      <m:t>-k</m:t>
                    </m:r>
                    <m:sSup>
                      <m:sSupPr>
                        <m:ctrlPr>
                          <w:rPr>
                            <w:rFonts w:ascii="Cambria Math" w:hAnsi="Cambria Math" w:cs="Times New Roman"/>
                            <w:i/>
                            <w:sz w:val="22"/>
                          </w:rPr>
                        </m:ctrlPr>
                      </m:sSupPr>
                      <m:e>
                        <m:r>
                          <w:rPr>
                            <w:rFonts w:ascii="Cambria Math" w:hAnsi="Cambria Math" w:cs="Times New Roman"/>
                            <w:sz w:val="22"/>
                          </w:rPr>
                          <m:t>x</m:t>
                        </m:r>
                      </m:e>
                      <m:sup>
                        <m:r>
                          <w:rPr>
                            <w:rFonts w:ascii="Cambria Math" w:hAnsi="Cambria Math" w:cs="Times New Roman"/>
                            <w:sz w:val="22"/>
                          </w:rPr>
                          <m:t>2</m:t>
                        </m:r>
                      </m:sup>
                    </m:sSup>
                  </m:sup>
                </m:sSup>
              </m:oMath>
            </m:oMathPara>
          </w:p>
        </w:tc>
      </w:tr>
      <w:tr w:rsidR="00C13AA2" w:rsidRPr="00C13AA2" w14:paraId="73DB304C" w14:textId="77777777" w:rsidTr="001C0BB9">
        <w:tc>
          <w:tcPr>
            <w:tcW w:w="4927" w:type="dxa"/>
          </w:tcPr>
          <w:p w14:paraId="1697063F" w14:textId="77777777" w:rsidR="00C13AA2" w:rsidRPr="00C13AA2" w:rsidRDefault="00C13AA2" w:rsidP="00C13AA2">
            <w:pPr>
              <w:spacing w:line="240" w:lineRule="auto"/>
              <w:ind w:firstLine="0"/>
              <w:jc w:val="center"/>
              <w:rPr>
                <w:rFonts w:cs="Times New Roman"/>
                <w:sz w:val="22"/>
              </w:rPr>
            </w:pPr>
            <w:r w:rsidRPr="00C13AA2">
              <w:rPr>
                <w:rFonts w:cs="Times New Roman"/>
                <w:noProof/>
                <w:sz w:val="22"/>
                <w:lang w:eastAsia="ru-RU"/>
              </w:rPr>
              <w:drawing>
                <wp:inline distT="0" distB="0" distL="0" distR="0" wp14:anchorId="17583548" wp14:editId="2E00BAAA">
                  <wp:extent cx="1054610" cy="560833"/>
                  <wp:effectExtent l="0" t="0" r="0" b="0"/>
                  <wp:docPr id="16"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054610" cy="560833"/>
                          </a:xfrm>
                          <a:prstGeom prst="rect">
                            <a:avLst/>
                          </a:prstGeom>
                        </pic:spPr>
                      </pic:pic>
                    </a:graphicData>
                  </a:graphic>
                </wp:inline>
              </w:drawing>
            </w:r>
          </w:p>
        </w:tc>
        <w:tc>
          <w:tcPr>
            <w:tcW w:w="4928" w:type="dxa"/>
          </w:tcPr>
          <w:p w14:paraId="3AD76219" w14:textId="77777777" w:rsidR="00C13AA2" w:rsidRPr="00C13AA2" w:rsidRDefault="00C13AA2" w:rsidP="00C13AA2">
            <w:pPr>
              <w:spacing w:line="240" w:lineRule="auto"/>
              <w:ind w:firstLine="0"/>
              <w:jc w:val="center"/>
              <w:rPr>
                <w:rFonts w:cs="Times New Roman"/>
                <w:sz w:val="22"/>
              </w:rPr>
            </w:pPr>
            <m:oMathPara>
              <m:oMath>
                <m:r>
                  <w:rPr>
                    <w:rFonts w:ascii="Cambria Math" w:hAnsi="Cambria Math" w:cs="Times New Roman"/>
                    <w:sz w:val="22"/>
                  </w:rPr>
                  <m:t>μ</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1+k</m:t>
                    </m:r>
                    <m:sSup>
                      <m:sSupPr>
                        <m:ctrlPr>
                          <w:rPr>
                            <w:rFonts w:ascii="Cambria Math" w:hAnsi="Cambria Math" w:cs="Times New Roman"/>
                            <w:i/>
                            <w:sz w:val="22"/>
                          </w:rPr>
                        </m:ctrlPr>
                      </m:sSupPr>
                      <m:e>
                        <m:r>
                          <w:rPr>
                            <w:rFonts w:ascii="Cambria Math" w:hAnsi="Cambria Math" w:cs="Times New Roman"/>
                            <w:sz w:val="22"/>
                          </w:rPr>
                          <m:t>x</m:t>
                        </m:r>
                      </m:e>
                      <m:sup>
                        <m:r>
                          <w:rPr>
                            <w:rFonts w:ascii="Cambria Math" w:hAnsi="Cambria Math" w:cs="Times New Roman"/>
                            <w:sz w:val="22"/>
                          </w:rPr>
                          <m:t>2</m:t>
                        </m:r>
                      </m:sup>
                    </m:sSup>
                  </m:den>
                </m:f>
                <m:r>
                  <w:rPr>
                    <w:rFonts w:ascii="Cambria Math" w:hAnsi="Cambria Math" w:cs="Times New Roman"/>
                    <w:sz w:val="22"/>
                  </w:rPr>
                  <m:t>,  k&gt;1</m:t>
                </m:r>
              </m:oMath>
            </m:oMathPara>
          </w:p>
        </w:tc>
      </w:tr>
      <w:tr w:rsidR="00C13AA2" w:rsidRPr="00C13AA2" w14:paraId="27FB4A13" w14:textId="77777777" w:rsidTr="001C0BB9">
        <w:tc>
          <w:tcPr>
            <w:tcW w:w="9855" w:type="dxa"/>
            <w:gridSpan w:val="2"/>
          </w:tcPr>
          <w:p w14:paraId="3AD8BDEF" w14:textId="77777777" w:rsidR="00C13AA2" w:rsidRPr="00C13AA2" w:rsidRDefault="00C13AA2" w:rsidP="00C13AA2">
            <w:pPr>
              <w:spacing w:line="240" w:lineRule="auto"/>
              <w:ind w:firstLine="0"/>
              <w:jc w:val="center"/>
              <w:rPr>
                <w:rFonts w:cs="Times New Roman"/>
                <w:sz w:val="22"/>
              </w:rPr>
            </w:pPr>
            <w:proofErr w:type="spellStart"/>
            <w:r w:rsidRPr="00C13AA2">
              <w:rPr>
                <w:rFonts w:cs="Times New Roman"/>
                <w:sz w:val="22"/>
              </w:rPr>
              <w:t>Функція</w:t>
            </w:r>
            <w:proofErr w:type="spellEnd"/>
            <w:r w:rsidRPr="00C13AA2">
              <w:rPr>
                <w:rFonts w:cs="Times New Roman"/>
                <w:sz w:val="22"/>
              </w:rPr>
              <w:t xml:space="preserve"> </w:t>
            </w:r>
            <w:proofErr w:type="spellStart"/>
            <w:r w:rsidRPr="00C13AA2">
              <w:rPr>
                <w:rFonts w:cs="Times New Roman"/>
                <w:sz w:val="22"/>
              </w:rPr>
              <w:t>принадлежності</w:t>
            </w:r>
            <w:proofErr w:type="spellEnd"/>
            <w:r w:rsidRPr="00C13AA2">
              <w:rPr>
                <w:rFonts w:cs="Times New Roman"/>
                <w:sz w:val="22"/>
              </w:rPr>
              <w:t xml:space="preserve"> </w:t>
            </w:r>
            <w:proofErr w:type="spellStart"/>
            <w:r w:rsidRPr="00C13AA2">
              <w:rPr>
                <w:rFonts w:cs="Times New Roman"/>
                <w:sz w:val="22"/>
              </w:rPr>
              <w:t>твердження</w:t>
            </w:r>
            <w:proofErr w:type="spellEnd"/>
            <w:r w:rsidRPr="00C13AA2">
              <w:rPr>
                <w:rFonts w:cs="Times New Roman"/>
                <w:sz w:val="22"/>
              </w:rPr>
              <w:t xml:space="preserve"> «величина |х| велика»</w:t>
            </w:r>
          </w:p>
        </w:tc>
      </w:tr>
      <w:tr w:rsidR="00C13AA2" w:rsidRPr="00C13AA2" w14:paraId="3E68940B" w14:textId="77777777" w:rsidTr="001C0BB9">
        <w:tc>
          <w:tcPr>
            <w:tcW w:w="4927" w:type="dxa"/>
          </w:tcPr>
          <w:p w14:paraId="6E5582FB" w14:textId="77777777" w:rsidR="00C13AA2" w:rsidRPr="00C13AA2" w:rsidRDefault="00C13AA2" w:rsidP="00C13AA2">
            <w:pPr>
              <w:spacing w:line="240" w:lineRule="auto"/>
              <w:ind w:firstLine="0"/>
              <w:jc w:val="center"/>
              <w:rPr>
                <w:rFonts w:cs="Times New Roman"/>
                <w:sz w:val="22"/>
              </w:rPr>
            </w:pPr>
            <w:r w:rsidRPr="00C13AA2">
              <w:rPr>
                <w:rFonts w:cs="Times New Roman"/>
                <w:noProof/>
                <w:sz w:val="22"/>
                <w:lang w:eastAsia="ru-RU"/>
              </w:rPr>
              <w:drawing>
                <wp:inline distT="0" distB="0" distL="0" distR="0" wp14:anchorId="6D05C560" wp14:editId="1171E7DE">
                  <wp:extent cx="981458" cy="615697"/>
                  <wp:effectExtent l="0" t="0" r="0" b="0"/>
                  <wp:docPr id="17"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981458" cy="615697"/>
                          </a:xfrm>
                          <a:prstGeom prst="rect">
                            <a:avLst/>
                          </a:prstGeom>
                        </pic:spPr>
                      </pic:pic>
                    </a:graphicData>
                  </a:graphic>
                </wp:inline>
              </w:drawing>
            </w:r>
          </w:p>
        </w:tc>
        <w:tc>
          <w:tcPr>
            <w:tcW w:w="4928" w:type="dxa"/>
          </w:tcPr>
          <w:p w14:paraId="618ECD58" w14:textId="77777777" w:rsidR="00C13AA2" w:rsidRPr="00C13AA2" w:rsidRDefault="00C13AA2" w:rsidP="00C13AA2">
            <w:pPr>
              <w:spacing w:line="240" w:lineRule="auto"/>
              <w:ind w:firstLine="0"/>
              <w:jc w:val="center"/>
              <w:rPr>
                <w:rFonts w:cs="Times New Roman"/>
                <w:sz w:val="22"/>
              </w:rPr>
            </w:pPr>
            <m:oMathPara>
              <m:oMath>
                <m:r>
                  <w:rPr>
                    <w:rFonts w:ascii="Cambria Math" w:hAnsi="Cambria Math" w:cs="Times New Roman"/>
                    <w:sz w:val="22"/>
                  </w:rPr>
                  <m:t>μ</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e</m:t>
                    </m:r>
                  </m:e>
                  <m:sup>
                    <m:r>
                      <w:rPr>
                        <w:rFonts w:ascii="Cambria Math" w:hAnsi="Cambria Math" w:cs="Times New Roman"/>
                        <w:sz w:val="22"/>
                      </w:rPr>
                      <m:t>-k</m:t>
                    </m:r>
                    <m:sSup>
                      <m:sSupPr>
                        <m:ctrlPr>
                          <w:rPr>
                            <w:rFonts w:ascii="Cambria Math" w:hAnsi="Cambria Math" w:cs="Times New Roman"/>
                            <w:i/>
                            <w:sz w:val="22"/>
                          </w:rPr>
                        </m:ctrlPr>
                      </m:sSupPr>
                      <m:e>
                        <m:r>
                          <w:rPr>
                            <w:rFonts w:ascii="Cambria Math" w:hAnsi="Cambria Math" w:cs="Times New Roman"/>
                            <w:sz w:val="22"/>
                          </w:rPr>
                          <m:t>x</m:t>
                        </m:r>
                      </m:e>
                      <m:sup>
                        <m:r>
                          <w:rPr>
                            <w:rFonts w:ascii="Cambria Math" w:hAnsi="Cambria Math" w:cs="Times New Roman"/>
                            <w:sz w:val="22"/>
                          </w:rPr>
                          <m:t>2</m:t>
                        </m:r>
                      </m:sup>
                    </m:sSup>
                  </m:sup>
                </m:sSup>
                <m:r>
                  <w:rPr>
                    <w:rFonts w:ascii="Cambria Math" w:hAnsi="Cambria Math" w:cs="Times New Roman"/>
                    <w:sz w:val="22"/>
                  </w:rPr>
                  <m:t>,  k&gt;1</m:t>
                </m:r>
              </m:oMath>
            </m:oMathPara>
          </w:p>
        </w:tc>
      </w:tr>
      <w:tr w:rsidR="00C13AA2" w:rsidRPr="00C13AA2" w14:paraId="2F969048" w14:textId="77777777" w:rsidTr="001C0BB9">
        <w:tc>
          <w:tcPr>
            <w:tcW w:w="4927" w:type="dxa"/>
          </w:tcPr>
          <w:p w14:paraId="4D043320" w14:textId="77777777" w:rsidR="00C13AA2" w:rsidRPr="00C13AA2" w:rsidRDefault="00C13AA2" w:rsidP="00C13AA2">
            <w:pPr>
              <w:spacing w:line="240" w:lineRule="auto"/>
              <w:ind w:firstLine="0"/>
              <w:jc w:val="center"/>
              <w:rPr>
                <w:rFonts w:cs="Times New Roman"/>
                <w:sz w:val="22"/>
              </w:rPr>
            </w:pPr>
            <w:r w:rsidRPr="00C13AA2">
              <w:rPr>
                <w:rFonts w:cs="Times New Roman"/>
                <w:noProof/>
                <w:sz w:val="22"/>
                <w:lang w:eastAsia="ru-RU"/>
              </w:rPr>
              <w:drawing>
                <wp:inline distT="0" distB="0" distL="0" distR="0" wp14:anchorId="59D8EA04" wp14:editId="71968865">
                  <wp:extent cx="972314" cy="615697"/>
                  <wp:effectExtent l="0" t="0" r="0" b="0"/>
                  <wp:docPr id="18"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972314" cy="615697"/>
                          </a:xfrm>
                          <a:prstGeom prst="rect">
                            <a:avLst/>
                          </a:prstGeom>
                        </pic:spPr>
                      </pic:pic>
                    </a:graphicData>
                  </a:graphic>
                </wp:inline>
              </w:drawing>
            </w:r>
          </w:p>
        </w:tc>
        <w:tc>
          <w:tcPr>
            <w:tcW w:w="4928" w:type="dxa"/>
          </w:tcPr>
          <w:p w14:paraId="352A3741" w14:textId="77777777" w:rsidR="00C13AA2" w:rsidRPr="00C13AA2" w:rsidRDefault="00C13AA2" w:rsidP="00C13AA2">
            <w:pPr>
              <w:spacing w:line="240" w:lineRule="auto"/>
              <w:ind w:firstLine="0"/>
              <w:jc w:val="center"/>
              <w:rPr>
                <w:rFonts w:cs="Times New Roman"/>
                <w:sz w:val="22"/>
              </w:rPr>
            </w:pPr>
            <m:oMathPara>
              <m:oMath>
                <m:r>
                  <w:rPr>
                    <w:rFonts w:ascii="Cambria Math" w:hAnsi="Cambria Math" w:cs="Times New Roman"/>
                    <w:sz w:val="22"/>
                  </w:rPr>
                  <m:t>μ</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k</m:t>
                    </m:r>
                    <m:sSup>
                      <m:sSupPr>
                        <m:ctrlPr>
                          <w:rPr>
                            <w:rFonts w:ascii="Cambria Math" w:hAnsi="Cambria Math" w:cs="Times New Roman"/>
                            <w:i/>
                            <w:sz w:val="22"/>
                          </w:rPr>
                        </m:ctrlPr>
                      </m:sSupPr>
                      <m:e>
                        <m:r>
                          <w:rPr>
                            <w:rFonts w:ascii="Cambria Math" w:hAnsi="Cambria Math" w:cs="Times New Roman"/>
                            <w:sz w:val="22"/>
                          </w:rPr>
                          <m:t>x</m:t>
                        </m:r>
                      </m:e>
                      <m:sup>
                        <m:r>
                          <w:rPr>
                            <w:rFonts w:ascii="Cambria Math" w:hAnsi="Cambria Math" w:cs="Times New Roman"/>
                            <w:sz w:val="22"/>
                          </w:rPr>
                          <m:t>2</m:t>
                        </m:r>
                      </m:sup>
                    </m:sSup>
                  </m:num>
                  <m:den>
                    <m:r>
                      <w:rPr>
                        <w:rFonts w:ascii="Cambria Math" w:hAnsi="Cambria Math" w:cs="Times New Roman"/>
                        <w:sz w:val="22"/>
                      </w:rPr>
                      <m:t>1+k</m:t>
                    </m:r>
                    <m:sSup>
                      <m:sSupPr>
                        <m:ctrlPr>
                          <w:rPr>
                            <w:rFonts w:ascii="Cambria Math" w:hAnsi="Cambria Math" w:cs="Times New Roman"/>
                            <w:i/>
                            <w:sz w:val="22"/>
                          </w:rPr>
                        </m:ctrlPr>
                      </m:sSupPr>
                      <m:e>
                        <m:r>
                          <w:rPr>
                            <w:rFonts w:ascii="Cambria Math" w:hAnsi="Cambria Math" w:cs="Times New Roman"/>
                            <w:sz w:val="22"/>
                          </w:rPr>
                          <m:t>x</m:t>
                        </m:r>
                      </m:e>
                      <m:sup>
                        <m:r>
                          <w:rPr>
                            <w:rFonts w:ascii="Cambria Math" w:hAnsi="Cambria Math" w:cs="Times New Roman"/>
                            <w:sz w:val="22"/>
                          </w:rPr>
                          <m:t>2</m:t>
                        </m:r>
                      </m:sup>
                    </m:sSup>
                  </m:den>
                </m:f>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1+</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sSup>
                          <m:sSupPr>
                            <m:ctrlPr>
                              <w:rPr>
                                <w:rFonts w:ascii="Cambria Math" w:hAnsi="Cambria Math" w:cs="Times New Roman"/>
                                <w:i/>
                                <w:sz w:val="22"/>
                              </w:rPr>
                            </m:ctrlPr>
                          </m:sSupPr>
                          <m:e>
                            <m:r>
                              <w:rPr>
                                <w:rFonts w:ascii="Cambria Math" w:hAnsi="Cambria Math" w:cs="Times New Roman"/>
                                <w:sz w:val="22"/>
                              </w:rPr>
                              <m:t>x</m:t>
                            </m:r>
                          </m:e>
                          <m:sup>
                            <m:r>
                              <w:rPr>
                                <w:rFonts w:ascii="Cambria Math" w:hAnsi="Cambria Math" w:cs="Times New Roman"/>
                                <w:sz w:val="22"/>
                              </w:rPr>
                              <m:t>2</m:t>
                            </m:r>
                          </m:sup>
                        </m:sSup>
                      </m:den>
                    </m:f>
                  </m:den>
                </m:f>
                <m:r>
                  <w:rPr>
                    <w:rFonts w:ascii="Cambria Math" w:hAnsi="Cambria Math" w:cs="Times New Roman"/>
                    <w:sz w:val="22"/>
                  </w:rPr>
                  <m:t>,  k&gt;1</m:t>
                </m:r>
              </m:oMath>
            </m:oMathPara>
          </w:p>
        </w:tc>
      </w:tr>
    </w:tbl>
    <w:p w14:paraId="67BF2F1F" w14:textId="77777777" w:rsidR="00C13AA2" w:rsidRPr="00C13AA2" w:rsidRDefault="00C13AA2" w:rsidP="00C13AA2">
      <w:pPr>
        <w:pStyle w:val="ab"/>
        <w:spacing w:after="0"/>
        <w:ind w:left="0" w:firstLine="709"/>
      </w:pPr>
      <w:r w:rsidRPr="00C13AA2">
        <w:t>Для обліку невизначеностей, що визначають внесок кожного фактора в деяку гіпотезу в модель правил повинна вводитися деяка невизначеність, яка може задаватися за допомогою операторів, що мають назву функцій приналежності для нечітких множин. Кожному фактору досліджуваного параметра, введеного в систему за допомогою питання, відповідає деяке значення, що знаходиться в інтервалі [ 0,1 ], яке визначається функцією приналежності. Для кожної проміжної величини досліджуваного параметра значення функції приналежності знаходиться в результаті лінійної інтерполяції.</w:t>
      </w:r>
    </w:p>
    <w:p w14:paraId="2C7FA1FD" w14:textId="77777777" w:rsidR="00C13AA2" w:rsidRPr="00C13AA2" w:rsidRDefault="00C13AA2" w:rsidP="00C13AA2">
      <w:pPr>
        <w:pStyle w:val="ab"/>
        <w:spacing w:after="0"/>
        <w:ind w:left="0" w:firstLine="709"/>
      </w:pPr>
      <w:r w:rsidRPr="00C13AA2">
        <w:t xml:space="preserve">Є безліч різних способів завдання нечітких операторів типу І або </w:t>
      </w:r>
      <w:proofErr w:type="spellStart"/>
      <w:r w:rsidRPr="00C13AA2">
        <w:t>АБО</w:t>
      </w:r>
      <w:proofErr w:type="spellEnd"/>
      <w:r w:rsidRPr="00C13AA2">
        <w:t>. Незалежно від обраного типу операторів такі оператори в межі повинні поводитися як звичайні булеві оператори, коли ймовірності визначальних чинників прямують до нуля або одиниці.</w:t>
      </w:r>
      <w:r w:rsidRPr="00C13AA2">
        <w:br/>
        <w:t>При реалізації експертної системи оператор І визначається як мінімум, аналогічно оператор АБО визначається як максимум.</w:t>
      </w:r>
    </w:p>
    <w:p w14:paraId="377625B3" w14:textId="77777777" w:rsidR="00C13AA2" w:rsidRPr="00C13AA2" w:rsidRDefault="00C13AA2" w:rsidP="00C13AA2">
      <w:pPr>
        <w:pStyle w:val="ab"/>
        <w:spacing w:after="0"/>
        <w:ind w:left="0" w:firstLine="709"/>
      </w:pPr>
      <w:r w:rsidRPr="00C13AA2">
        <w:t>Використання апарату нечіткої логіки в експертній системі дозволяє підвищити ефективність експертних методів шляхом надання експертам можливості формування висловлювань в деякому діапазоні альтернативних величин, що описують значення параметра об'єкта.</w:t>
      </w:r>
    </w:p>
    <w:p w14:paraId="4A91261C" w14:textId="77777777" w:rsidR="00C13AA2" w:rsidRPr="00C13AA2" w:rsidRDefault="00C13AA2" w:rsidP="00C13AA2">
      <w:pPr>
        <w:pStyle w:val="ab"/>
        <w:spacing w:after="0"/>
        <w:ind w:left="0" w:firstLine="709"/>
      </w:pPr>
      <w:r w:rsidRPr="00C13AA2">
        <w:t>Основними елементами апарату теорії нечітких множин, використаними при проектуванні інформаційної системи формування вимог є поняття, що забезпечують реалізацію процесу прийняття рішення: множина альтернатив; множина обмежень, які враховуються при виборі між різними альтернативами; функції приналежності, що ставлять кожній альтернативі у відповідність степінь приналежності цієї альтернативи нечіткій множина альтернатив.</w:t>
      </w:r>
    </w:p>
    <w:p w14:paraId="3D6FD118" w14:textId="77777777" w:rsidR="00C13AA2" w:rsidRPr="00C13AA2" w:rsidRDefault="00C13AA2" w:rsidP="00C13AA2">
      <w:pPr>
        <w:pStyle w:val="ab"/>
        <w:spacing w:after="0"/>
        <w:ind w:left="0" w:firstLine="709"/>
      </w:pPr>
      <w:r w:rsidRPr="00C13AA2">
        <w:t>На основі апарату теорії нечітких множин розроблено процедуру прийняття рішень у розпливчастих умовах при формуванні значень, що визначають вимоги до параметрів проектованої системи .</w:t>
      </w:r>
    </w:p>
    <w:p w14:paraId="05B56628" w14:textId="77777777" w:rsidR="00C13AA2" w:rsidRPr="00C13AA2" w:rsidRDefault="00C13AA2" w:rsidP="00C13AA2">
      <w:pPr>
        <w:pStyle w:val="ab"/>
        <w:spacing w:after="0"/>
        <w:ind w:left="0" w:firstLine="709"/>
      </w:pPr>
      <w:r w:rsidRPr="00C13AA2">
        <w:t>Основними елементами цієї теорії є поняття розпливчатої мети, розпливчастого обмеження і розпливчастого рішення. Розпливчаста мета ототожнюється з фіксованою розпливчастою множиною у відповідному просторі.</w:t>
      </w:r>
    </w:p>
    <w:p w14:paraId="1B1CB73E" w14:textId="77777777" w:rsidR="00C13AA2" w:rsidRPr="00C13AA2" w:rsidRDefault="00C13AA2" w:rsidP="00C13AA2">
      <w:pPr>
        <w:pStyle w:val="ab"/>
        <w:spacing w:after="0"/>
        <w:ind w:left="0" w:firstLine="709"/>
      </w:pPr>
      <w:r w:rsidRPr="00C13AA2">
        <w:t>При використанні даного апарата як розв’язання задачі виступає деяка розпливчаста множина, яка визначається як перетин розпливчастих цілей і розпливчастих обмежень, висловлених групою експертів. Це рішення може розглядатися, як нечітко сформульована інструкція, причому діапазон інтервалу розпливчастого рішення може служити мірою ступеня узгодження думок експертів. Використання понять розпливчатої цілі і розпливчастого обмеження дозволяє формулювати значення показників узагальненої думки групи експертів у встановлених ними діапазонах можливих змін параметрів і обмежують умови завдання.</w:t>
      </w:r>
    </w:p>
    <w:p w14:paraId="37AE8D88" w14:textId="77777777" w:rsidR="00C13AA2" w:rsidRPr="00C13AA2" w:rsidRDefault="00C13AA2" w:rsidP="00C13AA2">
      <w:pPr>
        <w:pStyle w:val="ab"/>
        <w:spacing w:after="0"/>
        <w:ind w:left="0" w:firstLine="709"/>
      </w:pPr>
      <w:r w:rsidRPr="00C13AA2">
        <w:t xml:space="preserve">Можливість словесного формулювання експертом розпливчатої цілі і розпливчастого обмеження і подання їх в якості розпливчастої множини в одному і тому ж просторі альтернатив є </w:t>
      </w:r>
      <w:r w:rsidRPr="00C13AA2">
        <w:lastRenderedPageBreak/>
        <w:t>важливим аргументом на користь застосування розглянутого методу при формуванні узагальненої думки експертів про значення параметрів проектованої системи.</w:t>
      </w:r>
    </w:p>
    <w:p w14:paraId="3E78633D" w14:textId="77777777" w:rsidR="00C13AA2" w:rsidRPr="00C13AA2" w:rsidRDefault="00C13AA2" w:rsidP="00C13AA2">
      <w:pPr>
        <w:pStyle w:val="ab"/>
        <w:spacing w:after="0"/>
        <w:ind w:left="0" w:firstLine="709"/>
      </w:pPr>
      <w:r w:rsidRPr="00C13AA2">
        <w:t xml:space="preserve">Формальний опис методу прийняття рішення в умовах невизначеності можна знайти в [1]. Найважливішим компонентом цього методу є подання розпливчастих цілей </w:t>
      </w:r>
      <m:oMath>
        <m:sSub>
          <m:sSubPr>
            <m:ctrlPr>
              <w:rPr>
                <w:rFonts w:ascii="Cambria Math" w:hAnsi="Cambria Math"/>
                <w:i/>
              </w:rPr>
            </m:ctrlPr>
          </m:sSubPr>
          <m:e>
            <m:r>
              <w:rPr>
                <w:rFonts w:ascii="Cambria Math" w:hAnsi="Cambria Math"/>
                <w:lang w:val="en-US"/>
              </w:rPr>
              <m:t>G</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1,n</m:t>
            </m:r>
          </m:e>
        </m:acc>
        <m:r>
          <w:rPr>
            <w:rFonts w:ascii="Cambria Math" w:hAnsi="Cambria Math"/>
          </w:rPr>
          <m:t>)</m:t>
        </m:r>
      </m:oMath>
      <w:r w:rsidRPr="00C13AA2">
        <w:t xml:space="preserve"> і розпливчастих обмежень </w:t>
      </w:r>
      <m:oMath>
        <m:sSub>
          <m:sSubPr>
            <m:ctrlPr>
              <w:rPr>
                <w:rFonts w:ascii="Cambria Math" w:hAnsi="Cambria Math"/>
                <w:i/>
              </w:rPr>
            </m:ctrlPr>
          </m:sSubPr>
          <m:e>
            <m:r>
              <w:rPr>
                <w:rFonts w:ascii="Cambria Math" w:hAnsi="Cambria Math"/>
                <w:lang w:val="en-US"/>
              </w:rPr>
              <m:t>G</m:t>
            </m:r>
          </m:e>
          <m:sub>
            <m:r>
              <w:rPr>
                <w:rFonts w:ascii="Cambria Math" w:hAnsi="Cambria Math"/>
              </w:rPr>
              <m:t>j</m:t>
            </m:r>
          </m:sub>
        </m:sSub>
        <m:r>
          <w:rPr>
            <w:rFonts w:ascii="Cambria Math" w:hAnsi="Cambria Math"/>
          </w:rPr>
          <m:t>(j=</m:t>
        </m:r>
        <m:acc>
          <m:accPr>
            <m:chr m:val="̅"/>
            <m:ctrlPr>
              <w:rPr>
                <w:rFonts w:ascii="Cambria Math" w:hAnsi="Cambria Math"/>
                <w:i/>
              </w:rPr>
            </m:ctrlPr>
          </m:accPr>
          <m:e>
            <m:r>
              <w:rPr>
                <w:rFonts w:ascii="Cambria Math" w:hAnsi="Cambria Math"/>
              </w:rPr>
              <m:t>1,m</m:t>
            </m:r>
          </m:e>
        </m:acc>
        <m:r>
          <w:rPr>
            <w:rFonts w:ascii="Cambria Math" w:hAnsi="Cambria Math"/>
          </w:rPr>
          <m:t>)</m:t>
        </m:r>
      </m:oMath>
      <w:r w:rsidRPr="00C13AA2">
        <w:t xml:space="preserve"> , як розпливчастих множин в просторі альтернатив </w:t>
      </w:r>
      <w:r w:rsidRPr="00C13AA2">
        <w:rPr>
          <w:i/>
        </w:rPr>
        <w:t>X</w:t>
      </w:r>
      <w:r w:rsidRPr="00C13AA2">
        <w:t xml:space="preserve"> з функціями приналежності </w:t>
      </w:r>
      <m:oMath>
        <m:sSub>
          <m:sSubPr>
            <m:ctrlPr>
              <w:rPr>
                <w:rFonts w:ascii="Cambria Math" w:hAnsi="Cambria Math"/>
                <w:i/>
                <w:lang w:val="en-US"/>
              </w:rPr>
            </m:ctrlPr>
          </m:sSubPr>
          <m:e>
            <m:r>
              <w:rPr>
                <w:rFonts w:ascii="Cambria Math" w:hAnsi="Cambria Math"/>
                <w:lang w:val="en-US"/>
              </w:rPr>
              <m:t>μ</m:t>
            </m:r>
          </m:e>
          <m: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sub>
        </m:sSub>
        <m:r>
          <w:rPr>
            <w:rFonts w:ascii="Cambria Math" w:hAnsi="Cambria Math"/>
          </w:rPr>
          <m:t>(</m:t>
        </m:r>
        <m:r>
          <w:rPr>
            <w:rFonts w:ascii="Cambria Math" w:hAnsi="Cambria Math"/>
            <w:lang w:val="en-US"/>
          </w:rPr>
          <m:t>x</m:t>
        </m:r>
        <m:r>
          <w:rPr>
            <w:rFonts w:ascii="Cambria Math" w:hAnsi="Cambria Math"/>
          </w:rPr>
          <m:t>)</m:t>
        </m:r>
      </m:oMath>
      <w:r w:rsidRPr="00C13AA2">
        <w:t xml:space="preserve"> і </w:t>
      </w:r>
      <m:oMath>
        <m:sSub>
          <m:sSubPr>
            <m:ctrlPr>
              <w:rPr>
                <w:rFonts w:ascii="Cambria Math" w:hAnsi="Cambria Math"/>
                <w:i/>
                <w:lang w:val="en-US"/>
              </w:rPr>
            </m:ctrlPr>
          </m:sSubPr>
          <m:e>
            <m:r>
              <w:rPr>
                <w:rFonts w:ascii="Cambria Math" w:hAnsi="Cambria Math"/>
                <w:lang w:val="en-US"/>
              </w:rPr>
              <m:t>μ</m:t>
            </m:r>
          </m:e>
          <m: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j</m:t>
                </m:r>
              </m:sub>
            </m:sSub>
          </m:sub>
        </m:sSub>
        <m:r>
          <w:rPr>
            <w:rFonts w:ascii="Cambria Math" w:hAnsi="Cambria Math"/>
          </w:rPr>
          <m:t>(</m:t>
        </m:r>
        <m:r>
          <w:rPr>
            <w:rFonts w:ascii="Cambria Math" w:hAnsi="Cambria Math"/>
            <w:lang w:val="en-US"/>
          </w:rPr>
          <m:t>x</m:t>
        </m:r>
        <m:r>
          <w:rPr>
            <w:rFonts w:ascii="Cambria Math" w:hAnsi="Cambria Math"/>
          </w:rPr>
          <m:t>)</m:t>
        </m:r>
      </m:oMath>
      <w:r w:rsidRPr="00C13AA2">
        <w:t>, відповідно. При цьому підході під рішенням розуміється розпливчаста множина виду:</w:t>
      </w:r>
    </w:p>
    <w:p w14:paraId="2B83E3EB" w14:textId="77777777" w:rsidR="00C13AA2" w:rsidRPr="00C13AA2" w:rsidRDefault="00C13AA2" w:rsidP="00C13AA2">
      <w:pPr>
        <w:pStyle w:val="ab"/>
        <w:ind w:firstLine="708"/>
        <w:jc w:val="center"/>
      </w:pPr>
      <w:r w:rsidRPr="00C13AA2">
        <w:rPr>
          <w:position w:val="-14"/>
        </w:rPr>
        <w:object w:dxaOrig="4280" w:dyaOrig="400" w14:anchorId="68F29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6pt;height:20.4pt" o:ole="">
            <v:imagedata r:id="rId18" o:title=""/>
          </v:shape>
          <o:OLEObject Type="Embed" ProgID="Equation.3" ShapeID="_x0000_i1025" DrawAspect="Content" ObjectID="_1682356014" r:id="rId19"/>
        </w:object>
      </w:r>
      <w:r w:rsidRPr="00C13AA2">
        <w:t>,</w:t>
      </w:r>
    </w:p>
    <w:p w14:paraId="7DCB7028" w14:textId="77777777" w:rsidR="00C13AA2" w:rsidRPr="00C13AA2" w:rsidRDefault="00C13AA2" w:rsidP="00C13AA2">
      <w:pPr>
        <w:pStyle w:val="ab"/>
        <w:ind w:left="0" w:firstLine="0"/>
      </w:pPr>
      <w:r w:rsidRPr="00C13AA2">
        <w:rPr>
          <w:rStyle w:val="hps"/>
        </w:rPr>
        <w:t>функція</w:t>
      </w:r>
      <w:r w:rsidRPr="00C13AA2">
        <w:t xml:space="preserve"> </w:t>
      </w:r>
      <w:r w:rsidRPr="00C13AA2">
        <w:rPr>
          <w:rStyle w:val="hps"/>
        </w:rPr>
        <w:t>приналежності</w:t>
      </w:r>
      <w:r w:rsidRPr="00C13AA2">
        <w:t xml:space="preserve"> </w:t>
      </w:r>
      <w:r w:rsidRPr="00C13AA2">
        <w:rPr>
          <w:rStyle w:val="hps"/>
        </w:rPr>
        <w:t>якого визначається</w:t>
      </w:r>
      <w:r w:rsidRPr="00C13AA2">
        <w:t xml:space="preserve"> </w:t>
      </w:r>
      <w:r w:rsidRPr="00C13AA2">
        <w:rPr>
          <w:rStyle w:val="hps"/>
        </w:rPr>
        <w:t>співвідношенням</w:t>
      </w:r>
      <w:r w:rsidRPr="00C13AA2">
        <w:t>:</w:t>
      </w:r>
    </w:p>
    <w:p w14:paraId="009A9ACF" w14:textId="77777777" w:rsidR="00C13AA2" w:rsidRPr="00C13AA2" w:rsidRDefault="00C13AA2" w:rsidP="00C13AA2">
      <w:pPr>
        <w:pStyle w:val="ab"/>
        <w:ind w:left="720"/>
        <w:jc w:val="center"/>
      </w:pPr>
      <w:r w:rsidRPr="00C13AA2">
        <w:rPr>
          <w:position w:val="-14"/>
        </w:rPr>
        <w:object w:dxaOrig="6580" w:dyaOrig="380" w14:anchorId="3CE1E483">
          <v:shape id="_x0000_i1026" type="#_x0000_t75" style="width:328.2pt;height:18.6pt" o:ole="">
            <v:imagedata r:id="rId20" o:title=""/>
          </v:shape>
          <o:OLEObject Type="Embed" ProgID="Equation.3" ShapeID="_x0000_i1026" DrawAspect="Content" ObjectID="_1682356015" r:id="rId21"/>
        </w:object>
      </w:r>
      <w:r w:rsidRPr="00C13AA2">
        <w:t>.   (1)</w:t>
      </w:r>
    </w:p>
    <w:p w14:paraId="46319672" w14:textId="77777777" w:rsidR="00C13AA2" w:rsidRPr="00C13AA2" w:rsidRDefault="00C13AA2" w:rsidP="00C13AA2">
      <w:pPr>
        <w:spacing w:before="120" w:after="120" w:line="240" w:lineRule="auto"/>
        <w:ind w:firstLine="425"/>
        <w:rPr>
          <w:rFonts w:cs="Times New Roman"/>
          <w:sz w:val="22"/>
        </w:rPr>
      </w:pPr>
      <w:proofErr w:type="spellStart"/>
      <w:r w:rsidRPr="00C13AA2">
        <w:rPr>
          <w:rStyle w:val="hps"/>
          <w:rFonts w:cs="Times New Roman"/>
          <w:sz w:val="22"/>
        </w:rPr>
        <w:t>Оптимальне</w:t>
      </w:r>
      <w:proofErr w:type="spellEnd"/>
      <w:r w:rsidRPr="00C13AA2">
        <w:rPr>
          <w:rStyle w:val="hps"/>
          <w:rFonts w:cs="Times New Roman"/>
          <w:sz w:val="22"/>
        </w:rPr>
        <w:t xml:space="preserve"> </w:t>
      </w:r>
      <w:proofErr w:type="spellStart"/>
      <w:r w:rsidRPr="00C13AA2">
        <w:rPr>
          <w:rStyle w:val="hps"/>
          <w:rFonts w:cs="Times New Roman"/>
          <w:sz w:val="22"/>
        </w:rPr>
        <w:t>рішення</w:t>
      </w:r>
      <w:proofErr w:type="spellEnd"/>
      <w:r w:rsidRPr="00C13AA2">
        <w:rPr>
          <w:rFonts w:cs="Times New Roman"/>
          <w:sz w:val="22"/>
        </w:rPr>
        <w:t xml:space="preserve">, </w:t>
      </w:r>
      <w:proofErr w:type="spellStart"/>
      <w:r w:rsidRPr="00C13AA2">
        <w:rPr>
          <w:rStyle w:val="hps"/>
          <w:rFonts w:cs="Times New Roman"/>
          <w:sz w:val="22"/>
        </w:rPr>
        <w:t>якщо</w:t>
      </w:r>
      <w:proofErr w:type="spellEnd"/>
      <w:r w:rsidRPr="00C13AA2">
        <w:rPr>
          <w:rFonts w:cs="Times New Roman"/>
          <w:sz w:val="22"/>
        </w:rPr>
        <w:t xml:space="preserve"> </w:t>
      </w:r>
      <w:proofErr w:type="spellStart"/>
      <w:r w:rsidRPr="00C13AA2">
        <w:rPr>
          <w:rStyle w:val="hps"/>
          <w:rFonts w:cs="Times New Roman"/>
          <w:sz w:val="22"/>
        </w:rPr>
        <w:t>воно</w:t>
      </w:r>
      <w:proofErr w:type="spellEnd"/>
      <w:r w:rsidRPr="00C13AA2">
        <w:rPr>
          <w:rStyle w:val="hps"/>
          <w:rFonts w:cs="Times New Roman"/>
          <w:sz w:val="22"/>
        </w:rPr>
        <w:t xml:space="preserve"> </w:t>
      </w:r>
      <w:proofErr w:type="spellStart"/>
      <w:r w:rsidRPr="00C13AA2">
        <w:rPr>
          <w:rStyle w:val="hps"/>
          <w:rFonts w:cs="Times New Roman"/>
          <w:sz w:val="22"/>
        </w:rPr>
        <w:t>існує</w:t>
      </w:r>
      <w:proofErr w:type="spellEnd"/>
      <w:r w:rsidRPr="00C13AA2">
        <w:rPr>
          <w:rFonts w:cs="Times New Roman"/>
          <w:sz w:val="22"/>
        </w:rPr>
        <w:t xml:space="preserve">, </w:t>
      </w:r>
      <w:proofErr w:type="spellStart"/>
      <w:r w:rsidRPr="00C13AA2">
        <w:rPr>
          <w:rStyle w:val="hps"/>
          <w:rFonts w:cs="Times New Roman"/>
          <w:sz w:val="22"/>
        </w:rPr>
        <w:t>визначається</w:t>
      </w:r>
      <w:proofErr w:type="spellEnd"/>
      <w:r w:rsidRPr="00C13AA2">
        <w:rPr>
          <w:rStyle w:val="hps"/>
          <w:rFonts w:cs="Times New Roman"/>
          <w:sz w:val="22"/>
        </w:rPr>
        <w:t xml:space="preserve"> як</w:t>
      </w:r>
      <w:r w:rsidRPr="00C13AA2">
        <w:rPr>
          <w:rFonts w:cs="Times New Roman"/>
          <w:sz w:val="22"/>
        </w:rPr>
        <w:t xml:space="preserve"> </w:t>
      </w:r>
      <w:r w:rsidRPr="00C13AA2">
        <w:rPr>
          <w:rStyle w:val="hps"/>
          <w:rFonts w:cs="Times New Roman"/>
          <w:sz w:val="22"/>
        </w:rPr>
        <w:t>субнормальна</w:t>
      </w:r>
      <w:r w:rsidRPr="00C13AA2">
        <w:rPr>
          <w:rFonts w:cs="Times New Roman"/>
          <w:sz w:val="22"/>
        </w:rPr>
        <w:t xml:space="preserve"> </w:t>
      </w:r>
      <w:proofErr w:type="spellStart"/>
      <w:r w:rsidRPr="00C13AA2">
        <w:rPr>
          <w:rStyle w:val="hps"/>
          <w:rFonts w:cs="Times New Roman"/>
          <w:sz w:val="22"/>
        </w:rPr>
        <w:t>підмножина</w:t>
      </w:r>
      <w:proofErr w:type="spellEnd"/>
      <w:r w:rsidRPr="00C13AA2">
        <w:rPr>
          <w:rFonts w:cs="Times New Roman"/>
          <w:sz w:val="22"/>
        </w:rPr>
        <w:t xml:space="preserve"> </w:t>
      </w:r>
      <w:r w:rsidRPr="00C13AA2">
        <w:rPr>
          <w:rFonts w:cs="Times New Roman"/>
          <w:sz w:val="22"/>
        </w:rPr>
        <w:object w:dxaOrig="900" w:dyaOrig="300" w14:anchorId="41085D11">
          <v:shape id="_x0000_i1027" type="#_x0000_t75" style="width:45pt;height:15pt" o:ole="">
            <v:imagedata r:id="rId22" o:title=""/>
          </v:shape>
          <o:OLEObject Type="Embed" ProgID="Equation.3" ShapeID="_x0000_i1027" DrawAspect="Content" ObjectID="_1682356016" r:id="rId23"/>
        </w:object>
      </w:r>
      <w:r w:rsidRPr="00C13AA2">
        <w:rPr>
          <w:rFonts w:cs="Times New Roman"/>
          <w:sz w:val="22"/>
        </w:rPr>
        <w:t xml:space="preserve"> , </w:t>
      </w:r>
      <w:r w:rsidRPr="00C13AA2">
        <w:rPr>
          <w:rStyle w:val="hps"/>
          <w:rFonts w:cs="Times New Roman"/>
          <w:sz w:val="22"/>
        </w:rPr>
        <w:t>задана</w:t>
      </w:r>
      <w:r w:rsidRPr="00C13AA2">
        <w:rPr>
          <w:rStyle w:val="shorttext"/>
          <w:rFonts w:cs="Times New Roman"/>
          <w:sz w:val="22"/>
        </w:rPr>
        <w:t xml:space="preserve"> </w:t>
      </w:r>
      <w:proofErr w:type="spellStart"/>
      <w:r w:rsidRPr="00C13AA2">
        <w:rPr>
          <w:rStyle w:val="hps"/>
          <w:rFonts w:cs="Times New Roman"/>
          <w:sz w:val="22"/>
        </w:rPr>
        <w:t>умовою</w:t>
      </w:r>
      <w:proofErr w:type="spellEnd"/>
      <w:r w:rsidRPr="00C13AA2">
        <w:rPr>
          <w:rFonts w:cs="Times New Roman"/>
          <w:sz w:val="22"/>
        </w:rPr>
        <w:t>:</w:t>
      </w:r>
    </w:p>
    <w:p w14:paraId="77656370" w14:textId="77777777" w:rsidR="00C13AA2" w:rsidRPr="00C13AA2" w:rsidRDefault="00C13AA2" w:rsidP="00C13AA2">
      <w:pPr>
        <w:pStyle w:val="ab"/>
        <w:jc w:val="center"/>
      </w:pPr>
      <w:r w:rsidRPr="00C13AA2">
        <w:rPr>
          <w:position w:val="-28"/>
        </w:rPr>
        <w:object w:dxaOrig="3060" w:dyaOrig="680" w14:anchorId="78E72918">
          <v:shape id="_x0000_i1028" type="#_x0000_t75" style="width:126.6pt;height:27.6pt" o:ole="">
            <v:imagedata r:id="rId24" o:title=""/>
          </v:shape>
          <o:OLEObject Type="Embed" ProgID="Equation.3" ShapeID="_x0000_i1028" DrawAspect="Content" ObjectID="_1682356017" r:id="rId25"/>
        </w:object>
      </w:r>
    </w:p>
    <w:p w14:paraId="07A4A4B2" w14:textId="77777777" w:rsidR="00C13AA2" w:rsidRPr="00C13AA2" w:rsidRDefault="00C13AA2" w:rsidP="00C13AA2">
      <w:pPr>
        <w:spacing w:after="120" w:line="240" w:lineRule="auto"/>
        <w:ind w:firstLine="425"/>
        <w:rPr>
          <w:rFonts w:cs="Times New Roman"/>
          <w:sz w:val="22"/>
        </w:rPr>
      </w:pPr>
      <w:r w:rsidRPr="00C13AA2">
        <w:rPr>
          <w:rStyle w:val="hps"/>
          <w:rFonts w:cs="Times New Roman"/>
          <w:sz w:val="22"/>
        </w:rPr>
        <w:t>де к -</w:t>
      </w:r>
      <w:r w:rsidRPr="00C13AA2">
        <w:rPr>
          <w:rFonts w:cs="Times New Roman"/>
          <w:sz w:val="22"/>
        </w:rPr>
        <w:t xml:space="preserve"> </w:t>
      </w:r>
      <w:proofErr w:type="spellStart"/>
      <w:r w:rsidRPr="00C13AA2">
        <w:rPr>
          <w:rStyle w:val="hps"/>
          <w:rFonts w:cs="Times New Roman"/>
          <w:sz w:val="22"/>
        </w:rPr>
        <w:t>безліч</w:t>
      </w:r>
      <w:proofErr w:type="spellEnd"/>
      <w:r w:rsidRPr="00C13AA2">
        <w:rPr>
          <w:rFonts w:cs="Times New Roman"/>
          <w:sz w:val="22"/>
        </w:rPr>
        <w:t xml:space="preserve"> </w:t>
      </w:r>
      <w:r w:rsidRPr="00C13AA2">
        <w:rPr>
          <w:rStyle w:val="hps"/>
          <w:rFonts w:cs="Times New Roman"/>
          <w:sz w:val="22"/>
        </w:rPr>
        <w:t>тих</w:t>
      </w:r>
      <w:r w:rsidRPr="00C13AA2">
        <w:rPr>
          <w:rFonts w:cs="Times New Roman"/>
          <w:sz w:val="22"/>
        </w:rPr>
        <w:t xml:space="preserve"> </w:t>
      </w:r>
      <w:proofErr w:type="spellStart"/>
      <w:r w:rsidRPr="00C13AA2">
        <w:rPr>
          <w:rStyle w:val="hps"/>
          <w:rFonts w:cs="Times New Roman"/>
          <w:sz w:val="22"/>
        </w:rPr>
        <w:t>точок</w:t>
      </w:r>
      <w:proofErr w:type="spellEnd"/>
      <w:r w:rsidRPr="00C13AA2">
        <w:rPr>
          <w:rStyle w:val="hps"/>
          <w:rFonts w:cs="Times New Roman"/>
          <w:sz w:val="22"/>
        </w:rPr>
        <w:t xml:space="preserve"> у </w:t>
      </w:r>
      <w:proofErr w:type="spellStart"/>
      <w:r w:rsidRPr="00C13AA2">
        <w:rPr>
          <w:rStyle w:val="hps"/>
          <w:rFonts w:cs="Times New Roman"/>
          <w:sz w:val="22"/>
        </w:rPr>
        <w:t>просторі</w:t>
      </w:r>
      <w:proofErr w:type="spellEnd"/>
      <w:r w:rsidRPr="00C13AA2">
        <w:rPr>
          <w:rFonts w:cs="Times New Roman"/>
          <w:sz w:val="22"/>
        </w:rPr>
        <w:t xml:space="preserve"> </w:t>
      </w:r>
      <w:r w:rsidRPr="00C13AA2">
        <w:rPr>
          <w:rStyle w:val="hps"/>
          <w:rFonts w:cs="Times New Roman"/>
          <w:sz w:val="22"/>
        </w:rPr>
        <w:t>альтернатив</w:t>
      </w:r>
      <w:r w:rsidRPr="00C13AA2">
        <w:rPr>
          <w:rFonts w:cs="Times New Roman"/>
          <w:sz w:val="22"/>
        </w:rPr>
        <w:t xml:space="preserve"> </w:t>
      </w:r>
      <w:r w:rsidRPr="00C13AA2">
        <w:rPr>
          <w:rStyle w:val="hps"/>
          <w:rFonts w:cs="Times New Roman"/>
          <w:sz w:val="22"/>
        </w:rPr>
        <w:t>Х</w:t>
      </w:r>
      <w:r w:rsidRPr="00C13AA2">
        <w:rPr>
          <w:rFonts w:cs="Times New Roman"/>
          <w:sz w:val="22"/>
        </w:rPr>
        <w:t xml:space="preserve">, </w:t>
      </w:r>
      <w:r w:rsidRPr="00C13AA2">
        <w:rPr>
          <w:rStyle w:val="hps"/>
          <w:rFonts w:cs="Times New Roman"/>
          <w:sz w:val="22"/>
        </w:rPr>
        <w:t>для</w:t>
      </w:r>
      <w:r w:rsidRPr="00C13AA2">
        <w:rPr>
          <w:rFonts w:cs="Times New Roman"/>
          <w:sz w:val="22"/>
        </w:rPr>
        <w:t xml:space="preserve"> </w:t>
      </w:r>
      <w:proofErr w:type="spellStart"/>
      <w:r w:rsidRPr="00C13AA2">
        <w:rPr>
          <w:rStyle w:val="hps"/>
          <w:rFonts w:cs="Times New Roman"/>
          <w:sz w:val="22"/>
        </w:rPr>
        <w:t>яких</w:t>
      </w:r>
      <w:proofErr w:type="spellEnd"/>
      <w:r w:rsidRPr="00C13AA2">
        <w:rPr>
          <w:rStyle w:val="hps"/>
          <w:rFonts w:cs="Times New Roman"/>
          <w:sz w:val="22"/>
        </w:rPr>
        <w:t xml:space="preserve"> </w:t>
      </w:r>
      <w:proofErr w:type="spellStart"/>
      <w:r w:rsidRPr="00C13AA2">
        <w:rPr>
          <w:rStyle w:val="hps"/>
          <w:rFonts w:cs="Times New Roman"/>
          <w:sz w:val="22"/>
        </w:rPr>
        <w:t>функція</w:t>
      </w:r>
      <w:proofErr w:type="spellEnd"/>
      <w:r w:rsidRPr="00C13AA2">
        <w:rPr>
          <w:rFonts w:cs="Times New Roman"/>
          <w:sz w:val="22"/>
        </w:rPr>
        <w:t xml:space="preserve"> </w:t>
      </w:r>
      <w:proofErr w:type="spellStart"/>
      <w:r w:rsidRPr="00C13AA2">
        <w:rPr>
          <w:rStyle w:val="hps"/>
          <w:rFonts w:cs="Times New Roman"/>
          <w:sz w:val="22"/>
        </w:rPr>
        <w:t>має</w:t>
      </w:r>
      <w:proofErr w:type="spellEnd"/>
      <w:r w:rsidRPr="00C13AA2">
        <w:rPr>
          <w:rStyle w:val="hps"/>
          <w:rFonts w:cs="Times New Roman"/>
          <w:sz w:val="22"/>
        </w:rPr>
        <w:t xml:space="preserve"> </w:t>
      </w:r>
      <w:proofErr w:type="spellStart"/>
      <w:r w:rsidRPr="00C13AA2">
        <w:rPr>
          <w:rStyle w:val="hps"/>
          <w:rFonts w:cs="Times New Roman"/>
          <w:sz w:val="22"/>
        </w:rPr>
        <w:t>максимальне</w:t>
      </w:r>
      <w:proofErr w:type="spellEnd"/>
      <w:r w:rsidRPr="00C13AA2">
        <w:rPr>
          <w:rStyle w:val="hps"/>
          <w:rFonts w:cs="Times New Roman"/>
          <w:sz w:val="22"/>
        </w:rPr>
        <w:t xml:space="preserve"> </w:t>
      </w:r>
      <w:proofErr w:type="spellStart"/>
      <w:r w:rsidRPr="00C13AA2">
        <w:rPr>
          <w:rStyle w:val="hps"/>
          <w:rFonts w:cs="Times New Roman"/>
          <w:sz w:val="22"/>
        </w:rPr>
        <w:t>значення</w:t>
      </w:r>
      <w:proofErr w:type="spellEnd"/>
      <w:r w:rsidRPr="00C13AA2">
        <w:rPr>
          <w:rFonts w:cs="Times New Roman"/>
          <w:sz w:val="22"/>
        </w:rPr>
        <w:t xml:space="preserve">. </w:t>
      </w:r>
      <w:r w:rsidRPr="00C13AA2">
        <w:rPr>
          <w:rFonts w:cs="Times New Roman"/>
          <w:sz w:val="22"/>
        </w:rPr>
        <w:br/>
      </w:r>
      <w:proofErr w:type="spellStart"/>
      <w:r w:rsidRPr="00C13AA2">
        <w:rPr>
          <w:rStyle w:val="hps"/>
          <w:rFonts w:cs="Times New Roman"/>
          <w:sz w:val="22"/>
        </w:rPr>
        <w:t>Якщо</w:t>
      </w:r>
      <w:proofErr w:type="spellEnd"/>
      <w:r w:rsidRPr="00C13AA2">
        <w:rPr>
          <w:rStyle w:val="hps"/>
          <w:rFonts w:cs="Times New Roman"/>
          <w:sz w:val="22"/>
        </w:rPr>
        <w:t xml:space="preserve"> не</w:t>
      </w:r>
      <w:r w:rsidRPr="00C13AA2">
        <w:rPr>
          <w:rFonts w:cs="Times New Roman"/>
          <w:sz w:val="22"/>
        </w:rPr>
        <w:t xml:space="preserve"> </w:t>
      </w:r>
      <w:proofErr w:type="spellStart"/>
      <w:r w:rsidRPr="00C13AA2">
        <w:rPr>
          <w:rStyle w:val="hps"/>
          <w:rFonts w:cs="Times New Roman"/>
          <w:sz w:val="22"/>
        </w:rPr>
        <w:t>всі</w:t>
      </w:r>
      <w:proofErr w:type="spellEnd"/>
      <w:r w:rsidRPr="00C13AA2">
        <w:rPr>
          <w:rStyle w:val="hps"/>
          <w:rFonts w:cs="Times New Roman"/>
          <w:sz w:val="22"/>
        </w:rPr>
        <w:t xml:space="preserve"> входить до</w:t>
      </w:r>
      <w:r w:rsidRPr="00C13AA2">
        <w:rPr>
          <w:rFonts w:cs="Times New Roman"/>
          <w:sz w:val="22"/>
        </w:rPr>
        <w:t xml:space="preserve"> </w:t>
      </w:r>
      <w:proofErr w:type="spellStart"/>
      <w:r w:rsidRPr="00C13AA2">
        <w:rPr>
          <w:rStyle w:val="hps"/>
          <w:rFonts w:cs="Times New Roman"/>
          <w:sz w:val="22"/>
        </w:rPr>
        <w:t>безліч</w:t>
      </w:r>
      <w:proofErr w:type="spellEnd"/>
      <w:r w:rsidRPr="00C13AA2">
        <w:rPr>
          <w:rFonts w:cs="Times New Roman"/>
          <w:sz w:val="22"/>
        </w:rPr>
        <w:t xml:space="preserve"> </w:t>
      </w:r>
      <w:r w:rsidRPr="00C13AA2">
        <w:rPr>
          <w:rStyle w:val="hps"/>
          <w:rFonts w:cs="Times New Roman"/>
          <w:sz w:val="22"/>
        </w:rPr>
        <w:t>D</w:t>
      </w:r>
      <w:r w:rsidRPr="00C13AA2">
        <w:rPr>
          <w:rFonts w:cs="Times New Roman"/>
          <w:sz w:val="22"/>
        </w:rPr>
        <w:t xml:space="preserve"> </w:t>
      </w:r>
      <w:proofErr w:type="spellStart"/>
      <w:r w:rsidRPr="00C13AA2">
        <w:rPr>
          <w:rStyle w:val="hps"/>
          <w:rFonts w:cs="Times New Roman"/>
          <w:sz w:val="22"/>
        </w:rPr>
        <w:t>цілі</w:t>
      </w:r>
      <w:proofErr w:type="spellEnd"/>
      <w:r w:rsidRPr="00C13AA2">
        <w:rPr>
          <w:rStyle w:val="hps"/>
          <w:rFonts w:cs="Times New Roman"/>
          <w:sz w:val="22"/>
        </w:rPr>
        <w:t xml:space="preserve"> й </w:t>
      </w:r>
      <w:proofErr w:type="spellStart"/>
      <w:r w:rsidRPr="00C13AA2">
        <w:rPr>
          <w:rStyle w:val="hps"/>
          <w:rFonts w:cs="Times New Roman"/>
          <w:sz w:val="22"/>
        </w:rPr>
        <w:t>обмеження</w:t>
      </w:r>
      <w:proofErr w:type="spellEnd"/>
      <w:r w:rsidRPr="00C13AA2">
        <w:rPr>
          <w:rFonts w:cs="Times New Roman"/>
          <w:sz w:val="22"/>
        </w:rPr>
        <w:t xml:space="preserve"> </w:t>
      </w:r>
      <w:proofErr w:type="spellStart"/>
      <w:r w:rsidRPr="00C13AA2">
        <w:rPr>
          <w:rStyle w:val="hps"/>
          <w:rFonts w:cs="Times New Roman"/>
          <w:sz w:val="22"/>
        </w:rPr>
        <w:t>однаково</w:t>
      </w:r>
      <w:proofErr w:type="spellEnd"/>
      <w:r w:rsidRPr="00C13AA2">
        <w:rPr>
          <w:rStyle w:val="hps"/>
          <w:rFonts w:cs="Times New Roman"/>
          <w:sz w:val="22"/>
        </w:rPr>
        <w:t xml:space="preserve"> </w:t>
      </w:r>
      <w:proofErr w:type="spellStart"/>
      <w:r w:rsidRPr="00C13AA2">
        <w:rPr>
          <w:rStyle w:val="hps"/>
          <w:rFonts w:cs="Times New Roman"/>
          <w:sz w:val="22"/>
        </w:rPr>
        <w:t>важливі</w:t>
      </w:r>
      <w:proofErr w:type="spellEnd"/>
      <w:r w:rsidRPr="00C13AA2">
        <w:rPr>
          <w:rFonts w:cs="Times New Roman"/>
          <w:sz w:val="22"/>
        </w:rPr>
        <w:t xml:space="preserve">, </w:t>
      </w:r>
      <w:r w:rsidRPr="00C13AA2">
        <w:rPr>
          <w:rStyle w:val="hps"/>
          <w:rFonts w:cs="Times New Roman"/>
          <w:sz w:val="22"/>
        </w:rPr>
        <w:t xml:space="preserve">то </w:t>
      </w:r>
      <w:proofErr w:type="spellStart"/>
      <w:r w:rsidRPr="00C13AA2">
        <w:rPr>
          <w:rStyle w:val="hps"/>
          <w:rFonts w:cs="Times New Roman"/>
          <w:sz w:val="22"/>
        </w:rPr>
        <w:t>слід</w:t>
      </w:r>
      <w:proofErr w:type="spellEnd"/>
      <w:r w:rsidRPr="00C13AA2">
        <w:rPr>
          <w:rFonts w:cs="Times New Roman"/>
          <w:sz w:val="22"/>
        </w:rPr>
        <w:t xml:space="preserve"> </w:t>
      </w:r>
      <w:r w:rsidRPr="00C13AA2">
        <w:rPr>
          <w:rStyle w:val="hps"/>
          <w:rFonts w:cs="Times New Roman"/>
          <w:sz w:val="22"/>
        </w:rPr>
        <w:t>ввести</w:t>
      </w:r>
      <w:r w:rsidRPr="00C13AA2">
        <w:rPr>
          <w:rFonts w:cs="Times New Roman"/>
          <w:sz w:val="22"/>
        </w:rPr>
        <w:t xml:space="preserve"> </w:t>
      </w:r>
      <w:proofErr w:type="spellStart"/>
      <w:r w:rsidRPr="00C13AA2">
        <w:rPr>
          <w:rStyle w:val="hps"/>
          <w:rFonts w:cs="Times New Roman"/>
          <w:sz w:val="22"/>
        </w:rPr>
        <w:t>вагові</w:t>
      </w:r>
      <w:proofErr w:type="spellEnd"/>
      <w:r w:rsidRPr="00C13AA2">
        <w:rPr>
          <w:rFonts w:cs="Times New Roman"/>
          <w:sz w:val="22"/>
        </w:rPr>
        <w:t xml:space="preserve"> </w:t>
      </w:r>
      <w:proofErr w:type="spellStart"/>
      <w:r w:rsidRPr="00C13AA2">
        <w:rPr>
          <w:rStyle w:val="hps"/>
          <w:rFonts w:cs="Times New Roman"/>
          <w:sz w:val="22"/>
        </w:rPr>
        <w:t>коефіцієнти</w:t>
      </w:r>
      <w:proofErr w:type="spellEnd"/>
      <w:r w:rsidRPr="00C13AA2">
        <w:rPr>
          <w:rStyle w:val="hps"/>
          <w:rFonts w:cs="Times New Roman"/>
          <w:sz w:val="22"/>
        </w:rPr>
        <w:t xml:space="preserve">, </w:t>
      </w:r>
      <w:proofErr w:type="spellStart"/>
      <w:r w:rsidRPr="00C13AA2">
        <w:rPr>
          <w:rStyle w:val="hps"/>
          <w:rFonts w:cs="Times New Roman"/>
          <w:sz w:val="22"/>
        </w:rPr>
        <w:t>що</w:t>
      </w:r>
      <w:proofErr w:type="spellEnd"/>
      <w:r w:rsidRPr="00C13AA2">
        <w:rPr>
          <w:rStyle w:val="hps"/>
          <w:rFonts w:cs="Times New Roman"/>
          <w:sz w:val="22"/>
        </w:rPr>
        <w:t xml:space="preserve"> </w:t>
      </w:r>
      <w:proofErr w:type="spellStart"/>
      <w:r w:rsidRPr="00C13AA2">
        <w:rPr>
          <w:rStyle w:val="hps"/>
          <w:rFonts w:cs="Times New Roman"/>
          <w:sz w:val="22"/>
        </w:rPr>
        <w:t>характеризують</w:t>
      </w:r>
      <w:proofErr w:type="spellEnd"/>
      <w:r w:rsidRPr="00C13AA2">
        <w:rPr>
          <w:rFonts w:cs="Times New Roman"/>
          <w:sz w:val="22"/>
        </w:rPr>
        <w:t xml:space="preserve"> </w:t>
      </w:r>
      <w:proofErr w:type="spellStart"/>
      <w:r w:rsidRPr="00C13AA2">
        <w:rPr>
          <w:rStyle w:val="hps"/>
          <w:rFonts w:cs="Times New Roman"/>
          <w:sz w:val="22"/>
        </w:rPr>
        <w:t>відносну</w:t>
      </w:r>
      <w:proofErr w:type="spellEnd"/>
      <w:r w:rsidRPr="00C13AA2">
        <w:rPr>
          <w:rStyle w:val="hps"/>
          <w:rFonts w:cs="Times New Roman"/>
          <w:sz w:val="22"/>
        </w:rPr>
        <w:t xml:space="preserve"> </w:t>
      </w:r>
      <w:proofErr w:type="spellStart"/>
      <w:r w:rsidRPr="00C13AA2">
        <w:rPr>
          <w:rStyle w:val="hps"/>
          <w:rFonts w:cs="Times New Roman"/>
          <w:sz w:val="22"/>
        </w:rPr>
        <w:t>важливість</w:t>
      </w:r>
      <w:proofErr w:type="spellEnd"/>
      <w:r w:rsidRPr="00C13AA2">
        <w:rPr>
          <w:rFonts w:cs="Times New Roman"/>
          <w:sz w:val="22"/>
        </w:rPr>
        <w:t xml:space="preserve"> </w:t>
      </w:r>
      <w:proofErr w:type="spellStart"/>
      <w:r w:rsidRPr="00C13AA2">
        <w:rPr>
          <w:rStyle w:val="hps"/>
          <w:rFonts w:cs="Times New Roman"/>
          <w:sz w:val="22"/>
        </w:rPr>
        <w:t>різних</w:t>
      </w:r>
      <w:proofErr w:type="spellEnd"/>
      <w:r w:rsidRPr="00C13AA2">
        <w:rPr>
          <w:rStyle w:val="hps"/>
          <w:rFonts w:cs="Times New Roman"/>
          <w:sz w:val="22"/>
        </w:rPr>
        <w:t xml:space="preserve"> </w:t>
      </w:r>
      <w:proofErr w:type="spellStart"/>
      <w:r w:rsidRPr="00C13AA2">
        <w:rPr>
          <w:rStyle w:val="hps"/>
          <w:rFonts w:cs="Times New Roman"/>
          <w:sz w:val="22"/>
        </w:rPr>
        <w:t>цілей</w:t>
      </w:r>
      <w:proofErr w:type="spellEnd"/>
      <w:r w:rsidRPr="00C13AA2">
        <w:rPr>
          <w:rStyle w:val="hps"/>
          <w:rFonts w:cs="Times New Roman"/>
          <w:sz w:val="22"/>
        </w:rPr>
        <w:t xml:space="preserve"> і</w:t>
      </w:r>
      <w:r w:rsidRPr="00C13AA2">
        <w:rPr>
          <w:rFonts w:cs="Times New Roman"/>
          <w:sz w:val="22"/>
        </w:rPr>
        <w:t xml:space="preserve"> </w:t>
      </w:r>
      <w:proofErr w:type="spellStart"/>
      <w:r w:rsidRPr="00C13AA2">
        <w:rPr>
          <w:rStyle w:val="hps"/>
          <w:rFonts w:cs="Times New Roman"/>
          <w:sz w:val="22"/>
        </w:rPr>
        <w:t>обмежень</w:t>
      </w:r>
      <w:proofErr w:type="spellEnd"/>
      <w:r w:rsidRPr="00C13AA2">
        <w:rPr>
          <w:rFonts w:cs="Times New Roman"/>
          <w:sz w:val="22"/>
        </w:rPr>
        <w:t xml:space="preserve">, </w:t>
      </w:r>
      <w:proofErr w:type="spellStart"/>
      <w:r w:rsidRPr="00C13AA2">
        <w:rPr>
          <w:rStyle w:val="hps"/>
          <w:rFonts w:cs="Times New Roman"/>
          <w:sz w:val="22"/>
        </w:rPr>
        <w:t>тоді</w:t>
      </w:r>
      <w:proofErr w:type="spellEnd"/>
      <w:r w:rsidRPr="00C13AA2">
        <w:rPr>
          <w:rStyle w:val="hps"/>
          <w:rFonts w:cs="Times New Roman"/>
          <w:sz w:val="22"/>
        </w:rPr>
        <w:t xml:space="preserve"> для</w:t>
      </w:r>
      <w:r w:rsidRPr="00C13AA2">
        <w:rPr>
          <w:rFonts w:cs="Times New Roman"/>
          <w:sz w:val="22"/>
        </w:rPr>
        <w:t xml:space="preserve"> </w:t>
      </w:r>
      <w:proofErr w:type="spellStart"/>
      <w:r w:rsidRPr="00C13AA2">
        <w:rPr>
          <w:rStyle w:val="hps"/>
          <w:rFonts w:cs="Times New Roman"/>
          <w:sz w:val="22"/>
        </w:rPr>
        <w:t>функція</w:t>
      </w:r>
      <w:proofErr w:type="spellEnd"/>
      <w:r w:rsidRPr="00C13AA2">
        <w:rPr>
          <w:rFonts w:cs="Times New Roman"/>
          <w:sz w:val="22"/>
        </w:rPr>
        <w:t xml:space="preserve"> </w:t>
      </w:r>
      <w:proofErr w:type="spellStart"/>
      <w:r w:rsidRPr="00C13AA2">
        <w:rPr>
          <w:rStyle w:val="hps"/>
          <w:rFonts w:cs="Times New Roman"/>
          <w:sz w:val="22"/>
        </w:rPr>
        <w:t>приналежності</w:t>
      </w:r>
      <w:proofErr w:type="spellEnd"/>
      <w:r w:rsidRPr="00C13AA2">
        <w:rPr>
          <w:rFonts w:cs="Times New Roman"/>
          <w:sz w:val="22"/>
        </w:rPr>
        <w:t xml:space="preserve">  </w:t>
      </w:r>
      <w:r w:rsidRPr="00C13AA2">
        <w:rPr>
          <w:rFonts w:cs="Times New Roman"/>
          <w:position w:val="-10"/>
          <w:sz w:val="22"/>
        </w:rPr>
        <w:object w:dxaOrig="660" w:dyaOrig="340" w14:anchorId="57206857">
          <v:shape id="_x0000_i1029" type="#_x0000_t75" style="width:32.4pt;height:17.4pt" o:ole="">
            <v:imagedata r:id="rId26" o:title=""/>
          </v:shape>
          <o:OLEObject Type="Embed" ProgID="Equation.3" ShapeID="_x0000_i1029" DrawAspect="Content" ObjectID="_1682356018" r:id="rId27"/>
        </w:object>
      </w:r>
      <w:r w:rsidRPr="00C13AA2">
        <w:rPr>
          <w:rFonts w:cs="Times New Roman"/>
          <w:sz w:val="22"/>
        </w:rPr>
        <w:t xml:space="preserve">  </w:t>
      </w:r>
      <w:proofErr w:type="spellStart"/>
      <w:r w:rsidRPr="00C13AA2">
        <w:rPr>
          <w:rStyle w:val="hps"/>
          <w:rFonts w:cs="Times New Roman"/>
          <w:sz w:val="22"/>
        </w:rPr>
        <w:t>замість</w:t>
      </w:r>
      <w:proofErr w:type="spellEnd"/>
      <w:r w:rsidRPr="00C13AA2">
        <w:rPr>
          <w:rStyle w:val="shorttext"/>
          <w:rFonts w:cs="Times New Roman"/>
          <w:sz w:val="22"/>
        </w:rPr>
        <w:t xml:space="preserve"> </w:t>
      </w:r>
      <w:proofErr w:type="spellStart"/>
      <w:r w:rsidRPr="00C13AA2">
        <w:rPr>
          <w:rStyle w:val="hps"/>
          <w:rFonts w:cs="Times New Roman"/>
          <w:sz w:val="22"/>
        </w:rPr>
        <w:t>співвідношення</w:t>
      </w:r>
      <w:proofErr w:type="spellEnd"/>
      <w:r w:rsidRPr="00C13AA2">
        <w:rPr>
          <w:rStyle w:val="hps"/>
          <w:rFonts w:cs="Times New Roman"/>
          <w:sz w:val="22"/>
        </w:rPr>
        <w:t xml:space="preserve"> (</w:t>
      </w:r>
      <w:r w:rsidRPr="00C13AA2">
        <w:rPr>
          <w:rStyle w:val="shorttext"/>
          <w:rFonts w:cs="Times New Roman"/>
          <w:sz w:val="22"/>
        </w:rPr>
        <w:t xml:space="preserve">1) </w:t>
      </w:r>
      <w:proofErr w:type="spellStart"/>
      <w:r w:rsidRPr="00C13AA2">
        <w:rPr>
          <w:rStyle w:val="hps"/>
          <w:rFonts w:cs="Times New Roman"/>
          <w:sz w:val="22"/>
        </w:rPr>
        <w:t>слід</w:t>
      </w:r>
      <w:proofErr w:type="spellEnd"/>
      <w:r w:rsidRPr="00C13AA2">
        <w:rPr>
          <w:rStyle w:val="hps"/>
          <w:rFonts w:cs="Times New Roman"/>
          <w:sz w:val="22"/>
        </w:rPr>
        <w:t xml:space="preserve"> </w:t>
      </w:r>
      <w:proofErr w:type="spellStart"/>
      <w:r w:rsidRPr="00C13AA2">
        <w:rPr>
          <w:rStyle w:val="hps"/>
          <w:rFonts w:cs="Times New Roman"/>
          <w:sz w:val="22"/>
        </w:rPr>
        <w:t>писати</w:t>
      </w:r>
      <w:proofErr w:type="spellEnd"/>
      <w:r w:rsidRPr="00C13AA2">
        <w:rPr>
          <w:rStyle w:val="hps"/>
          <w:rFonts w:cs="Times New Roman"/>
          <w:sz w:val="22"/>
        </w:rPr>
        <w:t>:</w:t>
      </w:r>
    </w:p>
    <w:p w14:paraId="524EEE72" w14:textId="77777777" w:rsidR="00C13AA2" w:rsidRPr="00C13AA2" w:rsidRDefault="00C13AA2" w:rsidP="00C13AA2">
      <w:pPr>
        <w:pStyle w:val="ab"/>
        <w:ind w:left="1416" w:firstLine="0"/>
        <w:jc w:val="center"/>
      </w:pPr>
      <w:r w:rsidRPr="00C13AA2">
        <w:rPr>
          <w:position w:val="-30"/>
        </w:rPr>
        <w:object w:dxaOrig="4120" w:dyaOrig="700" w14:anchorId="114FBDBB">
          <v:shape id="_x0000_i1030" type="#_x0000_t75" style="width:206.4pt;height:35.4pt" o:ole="">
            <v:imagedata r:id="rId28" o:title=""/>
          </v:shape>
          <o:OLEObject Type="Embed" ProgID="Equation.3" ShapeID="_x0000_i1030" DrawAspect="Content" ObjectID="_1682356019" r:id="rId29"/>
        </w:object>
      </w:r>
      <w:r w:rsidRPr="00C13AA2">
        <w:t xml:space="preserve">                                        (2)</w:t>
      </w:r>
    </w:p>
    <w:p w14:paraId="391E6494" w14:textId="77777777" w:rsidR="00C13AA2" w:rsidRPr="00C13AA2" w:rsidRDefault="00C13AA2" w:rsidP="00C13AA2">
      <w:pPr>
        <w:pStyle w:val="ab"/>
        <w:spacing w:before="120"/>
        <w:ind w:left="0" w:firstLine="0"/>
      </w:pPr>
      <w:r w:rsidRPr="00C13AA2">
        <w:t>де</w:t>
      </w:r>
      <w:r w:rsidRPr="00C13AA2">
        <w:rPr>
          <w:position w:val="-12"/>
        </w:rPr>
        <w:object w:dxaOrig="279" w:dyaOrig="360" w14:anchorId="3B2E6688">
          <v:shape id="_x0000_i1031" type="#_x0000_t75" style="width:13.8pt;height:18pt" o:ole="">
            <v:imagedata r:id="rId30" o:title=""/>
          </v:shape>
          <o:OLEObject Type="Embed" ProgID="Equation.3" ShapeID="_x0000_i1031" DrawAspect="Content" ObjectID="_1682356020" r:id="rId31"/>
        </w:object>
      </w:r>
      <w:r w:rsidRPr="00C13AA2">
        <w:t xml:space="preserve"> і </w:t>
      </w:r>
      <w:r w:rsidRPr="00C13AA2">
        <w:rPr>
          <w:position w:val="-14"/>
        </w:rPr>
        <w:object w:dxaOrig="300" w:dyaOrig="380" w14:anchorId="7E2040B3">
          <v:shape id="_x0000_i1032" type="#_x0000_t75" style="width:15pt;height:18.6pt" o:ole="">
            <v:imagedata r:id="rId32" o:title=""/>
          </v:shape>
          <o:OLEObject Type="Embed" ProgID="Equation.3" ShapeID="_x0000_i1032" DrawAspect="Content" ObjectID="_1682356021" r:id="rId33"/>
        </w:object>
      </w:r>
      <w:r w:rsidRPr="00C13AA2">
        <w:t xml:space="preserve"> </w:t>
      </w:r>
      <w:r w:rsidRPr="00C13AA2">
        <w:rPr>
          <w:rStyle w:val="hps"/>
        </w:rPr>
        <w:t>вагові</w:t>
      </w:r>
      <w:r w:rsidRPr="00C13AA2">
        <w:rPr>
          <w:rStyle w:val="shorttext"/>
        </w:rPr>
        <w:t xml:space="preserve"> </w:t>
      </w:r>
      <w:r w:rsidRPr="00C13AA2">
        <w:rPr>
          <w:rStyle w:val="hps"/>
        </w:rPr>
        <w:t>коефіцієнти</w:t>
      </w:r>
      <w:r w:rsidRPr="00C13AA2">
        <w:rPr>
          <w:rStyle w:val="shorttext"/>
        </w:rPr>
        <w:t xml:space="preserve"> </w:t>
      </w:r>
      <w:r w:rsidRPr="00C13AA2">
        <w:rPr>
          <w:rStyle w:val="hps"/>
        </w:rPr>
        <w:t>функцій</w:t>
      </w:r>
      <w:r w:rsidRPr="00C13AA2">
        <w:rPr>
          <w:rStyle w:val="shorttext"/>
        </w:rPr>
        <w:t xml:space="preserve"> </w:t>
      </w:r>
      <w:r w:rsidRPr="00C13AA2">
        <w:rPr>
          <w:rStyle w:val="hps"/>
        </w:rPr>
        <w:t>приналежності</w:t>
      </w:r>
      <w:r w:rsidRPr="00C13AA2">
        <w:t>.</w:t>
      </w:r>
    </w:p>
    <w:p w14:paraId="5E056173" w14:textId="77777777" w:rsidR="00C13AA2" w:rsidRPr="00C13AA2" w:rsidRDefault="00C13AA2" w:rsidP="00C13AA2">
      <w:pPr>
        <w:pStyle w:val="ab"/>
        <w:spacing w:after="0"/>
        <w:ind w:left="0"/>
      </w:pPr>
      <w:r w:rsidRPr="00C13AA2">
        <w:rPr>
          <w:rStyle w:val="hps"/>
        </w:rPr>
        <w:t>З урахуванням</w:t>
      </w:r>
      <w:r w:rsidRPr="00C13AA2">
        <w:rPr>
          <w:rStyle w:val="shorttext"/>
        </w:rPr>
        <w:t xml:space="preserve"> </w:t>
      </w:r>
      <w:r w:rsidRPr="00C13AA2">
        <w:rPr>
          <w:rStyle w:val="hps"/>
        </w:rPr>
        <w:t>цього обмеження</w:t>
      </w:r>
      <w:r w:rsidRPr="00C13AA2">
        <w:rPr>
          <w:rStyle w:val="shorttext"/>
        </w:rPr>
        <w:t xml:space="preserve"> </w:t>
      </w:r>
      <w:r w:rsidRPr="00C13AA2">
        <w:rPr>
          <w:rStyle w:val="hps"/>
        </w:rPr>
        <w:t>функції</w:t>
      </w:r>
      <w:r w:rsidRPr="00C13AA2">
        <w:t xml:space="preserve"> </w:t>
      </w:r>
      <w:r w:rsidRPr="00C13AA2">
        <w:rPr>
          <w:position w:val="-12"/>
        </w:rPr>
        <w:object w:dxaOrig="580" w:dyaOrig="360" w14:anchorId="365F164D">
          <v:shape id="_x0000_i1033" type="#_x0000_t75" style="width:28.8pt;height:18pt" o:ole="">
            <v:imagedata r:id="rId34" o:title=""/>
          </v:shape>
          <o:OLEObject Type="Embed" ProgID="Equation.3" ShapeID="_x0000_i1033" DrawAspect="Content" ObjectID="_1682356022" r:id="rId35"/>
        </w:object>
      </w:r>
      <w:r w:rsidRPr="00C13AA2">
        <w:t xml:space="preserve">і </w:t>
      </w:r>
      <w:r w:rsidRPr="00C13AA2">
        <w:rPr>
          <w:position w:val="-14"/>
        </w:rPr>
        <w:object w:dxaOrig="620" w:dyaOrig="380" w14:anchorId="78E76ACD">
          <v:shape id="_x0000_i1034" type="#_x0000_t75" style="width:31.2pt;height:18.6pt" o:ole="">
            <v:imagedata r:id="rId36" o:title=""/>
          </v:shape>
          <o:OLEObject Type="Embed" ProgID="Equation.3" ShapeID="_x0000_i1034" DrawAspect="Content" ObjectID="_1682356023" r:id="rId37"/>
        </w:object>
      </w:r>
      <w:r w:rsidRPr="00C13AA2">
        <w:t xml:space="preserve"> можуть бути підібрані таким чином, щоб передавати відносну важливість цілей </w:t>
      </w:r>
      <m:oMath>
        <m:sSub>
          <m:sSubPr>
            <m:ctrlPr>
              <w:rPr>
                <w:rFonts w:ascii="Cambria Math" w:hAnsi="Cambria Math"/>
                <w:i/>
              </w:rPr>
            </m:ctrlPr>
          </m:sSubPr>
          <m:e>
            <m:r>
              <w:rPr>
                <w:rFonts w:ascii="Cambria Math" w:hAnsi="Cambria Math"/>
                <w:lang w:val="en-US"/>
              </w:rPr>
              <m:t>G</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n</m:t>
            </m:r>
          </m:sub>
        </m:sSub>
      </m:oMath>
      <w:r w:rsidRPr="00C13AA2">
        <w:t xml:space="preserve"> і обмежень </w:t>
      </w:r>
      <m:oMath>
        <m:sSub>
          <m:sSubPr>
            <m:ctrlPr>
              <w:rPr>
                <w:rFonts w:ascii="Cambria Math" w:hAnsi="Cambria Math"/>
                <w:i/>
                <w:lang w:val="en-US"/>
              </w:rPr>
            </m:ctrlPr>
          </m:sSubPr>
          <m:e>
            <m:r>
              <w:rPr>
                <w:rFonts w:ascii="Cambria Math" w:hAnsi="Cambria Math"/>
                <w:lang w:val="en-US"/>
              </w:rPr>
              <m:t>C</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rPr>
              <m:t>2</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m:t>
            </m:r>
          </m:sub>
        </m:sSub>
      </m:oMath>
      <w:r w:rsidRPr="00C13AA2">
        <w:t>. Формула (2) є відомим способом відомості векторного критерію до скалярного критерію за допомогою освіти лінійної комбінації компонентів векторної функції мети.</w:t>
      </w:r>
    </w:p>
    <w:p w14:paraId="0F7850E5" w14:textId="77777777" w:rsidR="00C13AA2" w:rsidRPr="00C13AA2" w:rsidRDefault="00C13AA2" w:rsidP="00C13AA2">
      <w:pPr>
        <w:pStyle w:val="ab"/>
        <w:spacing w:after="0"/>
        <w:ind w:left="0"/>
      </w:pPr>
      <w:r w:rsidRPr="00C13AA2">
        <w:t>Розроблена процедура прийняття рішень в розпливчастих умовах включає наступні етапи:</w:t>
      </w:r>
    </w:p>
    <w:p w14:paraId="15C42C0C" w14:textId="77777777" w:rsidR="00C13AA2" w:rsidRPr="00C13AA2" w:rsidRDefault="00C13AA2" w:rsidP="00C13AA2">
      <w:pPr>
        <w:pStyle w:val="ab"/>
        <w:spacing w:after="0"/>
        <w:ind w:left="0"/>
      </w:pPr>
      <w:r w:rsidRPr="00C13AA2">
        <w:t>1. Формування набору лінгвістичних змінних, що використовуються в правилах для опису показників уточнення ступеня довіри до будь-якого даного висновку.</w:t>
      </w:r>
    </w:p>
    <w:p w14:paraId="21DA8D72" w14:textId="77777777" w:rsidR="00C13AA2" w:rsidRPr="00C13AA2" w:rsidRDefault="00C13AA2" w:rsidP="00C13AA2">
      <w:pPr>
        <w:spacing w:line="240" w:lineRule="auto"/>
        <w:rPr>
          <w:rFonts w:cs="Times New Roman"/>
          <w:sz w:val="22"/>
          <w:lang w:val="uk-UA"/>
        </w:rPr>
      </w:pPr>
      <w:r w:rsidRPr="00C13AA2">
        <w:rPr>
          <w:rFonts w:cs="Times New Roman"/>
          <w:sz w:val="22"/>
          <w:lang w:val="uk-UA"/>
        </w:rPr>
        <w:t>2. Формування термів – множин назв лінгвістичних змінних, що описують діапазони зміни цілей і обмежень уточнення ступеня довіри до будь-якого даного висновку .</w:t>
      </w:r>
    </w:p>
    <w:p w14:paraId="58711405" w14:textId="77777777" w:rsidR="00C13AA2" w:rsidRPr="00C13AA2" w:rsidRDefault="00C13AA2" w:rsidP="00C13AA2">
      <w:pPr>
        <w:spacing w:line="240" w:lineRule="auto"/>
        <w:rPr>
          <w:rFonts w:cs="Times New Roman"/>
          <w:sz w:val="22"/>
        </w:rPr>
      </w:pPr>
      <w:r w:rsidRPr="00C13AA2">
        <w:rPr>
          <w:rFonts w:cs="Times New Roman"/>
          <w:sz w:val="22"/>
        </w:rPr>
        <w:t xml:space="preserve">3. </w:t>
      </w:r>
      <w:proofErr w:type="spellStart"/>
      <w:r w:rsidRPr="00C13AA2">
        <w:rPr>
          <w:rFonts w:cs="Times New Roman"/>
          <w:sz w:val="22"/>
        </w:rPr>
        <w:t>Оцінка</w:t>
      </w:r>
      <w:proofErr w:type="spellEnd"/>
      <w:r w:rsidRPr="00C13AA2">
        <w:rPr>
          <w:rFonts w:cs="Times New Roman"/>
          <w:sz w:val="22"/>
        </w:rPr>
        <w:t xml:space="preserve"> </w:t>
      </w:r>
      <w:proofErr w:type="spellStart"/>
      <w:r w:rsidRPr="00C13AA2">
        <w:rPr>
          <w:rFonts w:cs="Times New Roman"/>
          <w:sz w:val="22"/>
        </w:rPr>
        <w:t>функцій</w:t>
      </w:r>
      <w:proofErr w:type="spellEnd"/>
      <w:r w:rsidRPr="00C13AA2">
        <w:rPr>
          <w:rFonts w:cs="Times New Roman"/>
          <w:sz w:val="22"/>
        </w:rPr>
        <w:t xml:space="preserve"> </w:t>
      </w:r>
      <w:proofErr w:type="spellStart"/>
      <w:r w:rsidRPr="00C13AA2">
        <w:rPr>
          <w:rFonts w:cs="Times New Roman"/>
          <w:sz w:val="22"/>
        </w:rPr>
        <w:t>приналежності</w:t>
      </w:r>
      <w:proofErr w:type="spellEnd"/>
      <w:r w:rsidRPr="00C13AA2">
        <w:rPr>
          <w:rFonts w:cs="Times New Roman"/>
          <w:sz w:val="22"/>
        </w:rPr>
        <w:t xml:space="preserve"> </w:t>
      </w:r>
      <w:proofErr w:type="spellStart"/>
      <w:r w:rsidRPr="00C13AA2">
        <w:rPr>
          <w:rFonts w:cs="Times New Roman"/>
          <w:sz w:val="22"/>
        </w:rPr>
        <w:t>чисельних</w:t>
      </w:r>
      <w:proofErr w:type="spellEnd"/>
      <w:r w:rsidRPr="00C13AA2">
        <w:rPr>
          <w:rFonts w:cs="Times New Roman"/>
          <w:sz w:val="22"/>
        </w:rPr>
        <w:t xml:space="preserve"> </w:t>
      </w:r>
      <w:proofErr w:type="spellStart"/>
      <w:r w:rsidRPr="00C13AA2">
        <w:rPr>
          <w:rFonts w:cs="Times New Roman"/>
          <w:sz w:val="22"/>
        </w:rPr>
        <w:t>значень</w:t>
      </w:r>
      <w:proofErr w:type="spellEnd"/>
      <w:r w:rsidRPr="00C13AA2">
        <w:rPr>
          <w:rFonts w:cs="Times New Roman"/>
          <w:sz w:val="22"/>
        </w:rPr>
        <w:t xml:space="preserve"> </w:t>
      </w:r>
      <w:proofErr w:type="spellStart"/>
      <w:r w:rsidRPr="00C13AA2">
        <w:rPr>
          <w:rFonts w:cs="Times New Roman"/>
          <w:sz w:val="22"/>
        </w:rPr>
        <w:t>лінгвістичних</w:t>
      </w:r>
      <w:proofErr w:type="spellEnd"/>
      <w:r w:rsidRPr="00C13AA2">
        <w:rPr>
          <w:rFonts w:cs="Times New Roman"/>
          <w:sz w:val="22"/>
        </w:rPr>
        <w:t xml:space="preserve"> </w:t>
      </w:r>
      <w:proofErr w:type="spellStart"/>
      <w:r w:rsidRPr="00C13AA2">
        <w:rPr>
          <w:rFonts w:cs="Times New Roman"/>
          <w:sz w:val="22"/>
        </w:rPr>
        <w:t>змінних</w:t>
      </w:r>
      <w:proofErr w:type="spellEnd"/>
      <w:r w:rsidRPr="00C13AA2">
        <w:rPr>
          <w:rFonts w:cs="Times New Roman"/>
          <w:sz w:val="22"/>
        </w:rPr>
        <w:t>.</w:t>
      </w:r>
    </w:p>
    <w:p w14:paraId="0519FA35" w14:textId="77777777" w:rsidR="00C13AA2" w:rsidRPr="00C13AA2" w:rsidRDefault="00C13AA2" w:rsidP="00C13AA2">
      <w:pPr>
        <w:spacing w:line="240" w:lineRule="auto"/>
        <w:rPr>
          <w:rFonts w:cs="Times New Roman"/>
          <w:sz w:val="22"/>
        </w:rPr>
      </w:pPr>
      <w:r w:rsidRPr="00C13AA2">
        <w:rPr>
          <w:rFonts w:cs="Times New Roman"/>
          <w:sz w:val="22"/>
        </w:rPr>
        <w:t xml:space="preserve">4. </w:t>
      </w:r>
      <w:proofErr w:type="spellStart"/>
      <w:r w:rsidRPr="00C13AA2">
        <w:rPr>
          <w:rFonts w:cs="Times New Roman"/>
          <w:sz w:val="22"/>
        </w:rPr>
        <w:t>Прийняття</w:t>
      </w:r>
      <w:proofErr w:type="spellEnd"/>
      <w:r w:rsidRPr="00C13AA2">
        <w:rPr>
          <w:rFonts w:cs="Times New Roman"/>
          <w:sz w:val="22"/>
        </w:rPr>
        <w:t xml:space="preserve"> </w:t>
      </w:r>
      <w:proofErr w:type="spellStart"/>
      <w:r w:rsidRPr="00C13AA2">
        <w:rPr>
          <w:rFonts w:cs="Times New Roman"/>
          <w:sz w:val="22"/>
        </w:rPr>
        <w:t>рішень</w:t>
      </w:r>
      <w:proofErr w:type="spellEnd"/>
      <w:r w:rsidRPr="00C13AA2">
        <w:rPr>
          <w:rFonts w:cs="Times New Roman"/>
          <w:sz w:val="22"/>
        </w:rPr>
        <w:t xml:space="preserve"> при </w:t>
      </w:r>
      <w:proofErr w:type="spellStart"/>
      <w:r w:rsidRPr="00C13AA2">
        <w:rPr>
          <w:rFonts w:cs="Times New Roman"/>
          <w:sz w:val="22"/>
        </w:rPr>
        <w:t>формуванні</w:t>
      </w:r>
      <w:proofErr w:type="spellEnd"/>
      <w:r w:rsidRPr="00C13AA2">
        <w:rPr>
          <w:rFonts w:cs="Times New Roman"/>
          <w:sz w:val="22"/>
        </w:rPr>
        <w:t xml:space="preserve"> </w:t>
      </w:r>
      <w:proofErr w:type="spellStart"/>
      <w:r w:rsidRPr="00C13AA2">
        <w:rPr>
          <w:rFonts w:cs="Times New Roman"/>
          <w:sz w:val="22"/>
        </w:rPr>
        <w:t>чисельних</w:t>
      </w:r>
      <w:proofErr w:type="spellEnd"/>
      <w:r w:rsidRPr="00C13AA2">
        <w:rPr>
          <w:rFonts w:cs="Times New Roman"/>
          <w:sz w:val="22"/>
        </w:rPr>
        <w:t xml:space="preserve"> </w:t>
      </w:r>
      <w:proofErr w:type="spellStart"/>
      <w:r w:rsidRPr="00C13AA2">
        <w:rPr>
          <w:rFonts w:cs="Times New Roman"/>
          <w:sz w:val="22"/>
        </w:rPr>
        <w:t>значень</w:t>
      </w:r>
      <w:proofErr w:type="spellEnd"/>
      <w:r w:rsidRPr="00C13AA2">
        <w:rPr>
          <w:rFonts w:cs="Times New Roman"/>
          <w:sz w:val="22"/>
        </w:rPr>
        <w:t xml:space="preserve">, </w:t>
      </w:r>
      <w:proofErr w:type="spellStart"/>
      <w:r w:rsidRPr="00C13AA2">
        <w:rPr>
          <w:rFonts w:cs="Times New Roman"/>
          <w:sz w:val="22"/>
        </w:rPr>
        <w:t>що</w:t>
      </w:r>
      <w:proofErr w:type="spellEnd"/>
      <w:r w:rsidRPr="00C13AA2">
        <w:rPr>
          <w:rFonts w:cs="Times New Roman"/>
          <w:sz w:val="22"/>
        </w:rPr>
        <w:t xml:space="preserve"> </w:t>
      </w:r>
      <w:proofErr w:type="spellStart"/>
      <w:r w:rsidRPr="00C13AA2">
        <w:rPr>
          <w:rFonts w:cs="Times New Roman"/>
          <w:sz w:val="22"/>
        </w:rPr>
        <w:t>визначають</w:t>
      </w:r>
      <w:proofErr w:type="spellEnd"/>
      <w:r w:rsidRPr="00C13AA2">
        <w:rPr>
          <w:rFonts w:cs="Times New Roman"/>
          <w:sz w:val="22"/>
        </w:rPr>
        <w:t xml:space="preserve"> </w:t>
      </w:r>
      <w:proofErr w:type="spellStart"/>
      <w:r w:rsidRPr="00C13AA2">
        <w:rPr>
          <w:rFonts w:cs="Times New Roman"/>
          <w:sz w:val="22"/>
        </w:rPr>
        <w:t>ступеня</w:t>
      </w:r>
      <w:proofErr w:type="spellEnd"/>
      <w:r w:rsidRPr="00C13AA2">
        <w:rPr>
          <w:rFonts w:cs="Times New Roman"/>
          <w:sz w:val="22"/>
        </w:rPr>
        <w:t xml:space="preserve"> </w:t>
      </w:r>
      <w:proofErr w:type="spellStart"/>
      <w:r w:rsidRPr="00C13AA2">
        <w:rPr>
          <w:rFonts w:cs="Times New Roman"/>
          <w:sz w:val="22"/>
        </w:rPr>
        <w:t>довіри</w:t>
      </w:r>
      <w:proofErr w:type="spellEnd"/>
      <w:r w:rsidRPr="00C13AA2">
        <w:rPr>
          <w:rFonts w:cs="Times New Roman"/>
          <w:sz w:val="22"/>
        </w:rPr>
        <w:t xml:space="preserve"> до будь-</w:t>
      </w:r>
      <w:proofErr w:type="spellStart"/>
      <w:r w:rsidRPr="00C13AA2">
        <w:rPr>
          <w:rFonts w:cs="Times New Roman"/>
          <w:sz w:val="22"/>
        </w:rPr>
        <w:t>якого</w:t>
      </w:r>
      <w:proofErr w:type="spellEnd"/>
      <w:r w:rsidRPr="00C13AA2">
        <w:rPr>
          <w:rFonts w:cs="Times New Roman"/>
          <w:sz w:val="22"/>
        </w:rPr>
        <w:t xml:space="preserve"> </w:t>
      </w:r>
      <w:proofErr w:type="spellStart"/>
      <w:r w:rsidRPr="00C13AA2">
        <w:rPr>
          <w:rFonts w:cs="Times New Roman"/>
          <w:sz w:val="22"/>
        </w:rPr>
        <w:t>даного</w:t>
      </w:r>
      <w:proofErr w:type="spellEnd"/>
      <w:r w:rsidRPr="00C13AA2">
        <w:rPr>
          <w:rFonts w:cs="Times New Roman"/>
          <w:sz w:val="22"/>
        </w:rPr>
        <w:t xml:space="preserve"> </w:t>
      </w:r>
      <w:proofErr w:type="spellStart"/>
      <w:r w:rsidRPr="00C13AA2">
        <w:rPr>
          <w:rFonts w:cs="Times New Roman"/>
          <w:sz w:val="22"/>
        </w:rPr>
        <w:t>висновку</w:t>
      </w:r>
      <w:proofErr w:type="spellEnd"/>
      <w:r w:rsidRPr="00C13AA2">
        <w:rPr>
          <w:rFonts w:cs="Times New Roman"/>
          <w:sz w:val="22"/>
        </w:rPr>
        <w:t>.</w:t>
      </w:r>
    </w:p>
    <w:p w14:paraId="50A0766E" w14:textId="77777777" w:rsidR="00C13AA2" w:rsidRPr="00C13AA2" w:rsidRDefault="00C13AA2" w:rsidP="00C13AA2">
      <w:pPr>
        <w:spacing w:line="240" w:lineRule="auto"/>
        <w:rPr>
          <w:rFonts w:cs="Times New Roman"/>
          <w:sz w:val="22"/>
        </w:rPr>
      </w:pPr>
      <w:proofErr w:type="spellStart"/>
      <w:r w:rsidRPr="00C13AA2">
        <w:rPr>
          <w:rFonts w:cs="Times New Roman"/>
          <w:sz w:val="22"/>
        </w:rPr>
        <w:t>Визначення</w:t>
      </w:r>
      <w:proofErr w:type="spellEnd"/>
      <w:r w:rsidRPr="00C13AA2">
        <w:rPr>
          <w:rFonts w:cs="Times New Roman"/>
          <w:sz w:val="22"/>
        </w:rPr>
        <w:t xml:space="preserve"> набору </w:t>
      </w:r>
      <w:proofErr w:type="spellStart"/>
      <w:r w:rsidRPr="00C13AA2">
        <w:rPr>
          <w:rFonts w:cs="Times New Roman"/>
          <w:sz w:val="22"/>
        </w:rPr>
        <w:t>лінгвістичних</w:t>
      </w:r>
      <w:proofErr w:type="spellEnd"/>
      <w:r w:rsidRPr="00C13AA2">
        <w:rPr>
          <w:rFonts w:cs="Times New Roman"/>
          <w:sz w:val="22"/>
        </w:rPr>
        <w:t xml:space="preserve"> </w:t>
      </w:r>
      <w:proofErr w:type="spellStart"/>
      <w:r w:rsidRPr="00C13AA2">
        <w:rPr>
          <w:rFonts w:cs="Times New Roman"/>
          <w:sz w:val="22"/>
        </w:rPr>
        <w:t>змінних</w:t>
      </w:r>
      <w:proofErr w:type="spellEnd"/>
      <w:r w:rsidRPr="00C13AA2">
        <w:rPr>
          <w:rFonts w:cs="Times New Roman"/>
          <w:sz w:val="22"/>
        </w:rPr>
        <w:t xml:space="preserve"> </w:t>
      </w:r>
      <w:proofErr w:type="spellStart"/>
      <w:r w:rsidRPr="00C13AA2">
        <w:rPr>
          <w:rFonts w:cs="Times New Roman"/>
          <w:sz w:val="22"/>
        </w:rPr>
        <w:t>зводиться</w:t>
      </w:r>
      <w:proofErr w:type="spellEnd"/>
      <w:r w:rsidRPr="00C13AA2">
        <w:rPr>
          <w:rFonts w:cs="Times New Roman"/>
          <w:sz w:val="22"/>
        </w:rPr>
        <w:t xml:space="preserve"> до </w:t>
      </w:r>
      <w:proofErr w:type="spellStart"/>
      <w:r w:rsidRPr="00C13AA2">
        <w:rPr>
          <w:rFonts w:cs="Times New Roman"/>
          <w:sz w:val="22"/>
        </w:rPr>
        <w:t>формування</w:t>
      </w:r>
      <w:proofErr w:type="spellEnd"/>
      <w:r w:rsidRPr="00C13AA2">
        <w:rPr>
          <w:rFonts w:cs="Times New Roman"/>
          <w:sz w:val="22"/>
        </w:rPr>
        <w:t xml:space="preserve"> списку </w:t>
      </w:r>
      <w:proofErr w:type="spellStart"/>
      <w:r w:rsidRPr="00C13AA2">
        <w:rPr>
          <w:rFonts w:cs="Times New Roman"/>
          <w:sz w:val="22"/>
        </w:rPr>
        <w:t>показників</w:t>
      </w:r>
      <w:proofErr w:type="spellEnd"/>
      <w:r w:rsidRPr="00C13AA2">
        <w:rPr>
          <w:rFonts w:cs="Times New Roman"/>
          <w:sz w:val="22"/>
        </w:rPr>
        <w:t xml:space="preserve">, </w:t>
      </w:r>
      <w:proofErr w:type="spellStart"/>
      <w:r w:rsidRPr="00C13AA2">
        <w:rPr>
          <w:rFonts w:cs="Times New Roman"/>
          <w:sz w:val="22"/>
        </w:rPr>
        <w:t>який</w:t>
      </w:r>
      <w:proofErr w:type="spellEnd"/>
      <w:r w:rsidRPr="00C13AA2">
        <w:rPr>
          <w:rFonts w:cs="Times New Roman"/>
          <w:sz w:val="22"/>
        </w:rPr>
        <w:t xml:space="preserve"> буде </w:t>
      </w:r>
      <w:proofErr w:type="spellStart"/>
      <w:r w:rsidRPr="00C13AA2">
        <w:rPr>
          <w:rFonts w:cs="Times New Roman"/>
          <w:sz w:val="22"/>
        </w:rPr>
        <w:t>використаний</w:t>
      </w:r>
      <w:proofErr w:type="spellEnd"/>
      <w:r w:rsidRPr="00C13AA2">
        <w:rPr>
          <w:rFonts w:cs="Times New Roman"/>
          <w:sz w:val="22"/>
        </w:rPr>
        <w:t xml:space="preserve"> для </w:t>
      </w:r>
      <w:proofErr w:type="spellStart"/>
      <w:r w:rsidRPr="00C13AA2">
        <w:rPr>
          <w:rFonts w:cs="Times New Roman"/>
          <w:sz w:val="22"/>
        </w:rPr>
        <w:t>уточнення</w:t>
      </w:r>
      <w:proofErr w:type="spellEnd"/>
      <w:r w:rsidRPr="00C13AA2">
        <w:rPr>
          <w:rFonts w:cs="Times New Roman"/>
          <w:sz w:val="22"/>
        </w:rPr>
        <w:t xml:space="preserve"> </w:t>
      </w:r>
      <w:proofErr w:type="spellStart"/>
      <w:r w:rsidRPr="00C13AA2">
        <w:rPr>
          <w:rFonts w:cs="Times New Roman"/>
          <w:sz w:val="22"/>
        </w:rPr>
        <w:t>степеня</w:t>
      </w:r>
      <w:proofErr w:type="spellEnd"/>
      <w:r w:rsidRPr="00C13AA2">
        <w:rPr>
          <w:rFonts w:cs="Times New Roman"/>
          <w:sz w:val="22"/>
        </w:rPr>
        <w:t xml:space="preserve"> </w:t>
      </w:r>
      <w:proofErr w:type="spellStart"/>
      <w:r w:rsidRPr="00C13AA2">
        <w:rPr>
          <w:rFonts w:cs="Times New Roman"/>
          <w:sz w:val="22"/>
        </w:rPr>
        <w:t>довіри</w:t>
      </w:r>
      <w:proofErr w:type="spellEnd"/>
      <w:r w:rsidRPr="00C13AA2">
        <w:rPr>
          <w:rFonts w:cs="Times New Roman"/>
          <w:sz w:val="22"/>
        </w:rPr>
        <w:t xml:space="preserve"> до будь-</w:t>
      </w:r>
      <w:proofErr w:type="spellStart"/>
      <w:r w:rsidRPr="00C13AA2">
        <w:rPr>
          <w:rFonts w:cs="Times New Roman"/>
          <w:sz w:val="22"/>
        </w:rPr>
        <w:t>якого</w:t>
      </w:r>
      <w:proofErr w:type="spellEnd"/>
      <w:r w:rsidRPr="00C13AA2">
        <w:rPr>
          <w:rFonts w:cs="Times New Roman"/>
          <w:sz w:val="22"/>
        </w:rPr>
        <w:t xml:space="preserve"> </w:t>
      </w:r>
      <w:proofErr w:type="spellStart"/>
      <w:r w:rsidRPr="00C13AA2">
        <w:rPr>
          <w:rFonts w:cs="Times New Roman"/>
          <w:sz w:val="22"/>
        </w:rPr>
        <w:t>даного</w:t>
      </w:r>
      <w:proofErr w:type="spellEnd"/>
      <w:r w:rsidRPr="00C13AA2">
        <w:rPr>
          <w:rFonts w:cs="Times New Roman"/>
          <w:sz w:val="22"/>
        </w:rPr>
        <w:t xml:space="preserve"> </w:t>
      </w:r>
      <w:proofErr w:type="spellStart"/>
      <w:r w:rsidRPr="00C13AA2">
        <w:rPr>
          <w:rFonts w:cs="Times New Roman"/>
          <w:sz w:val="22"/>
        </w:rPr>
        <w:t>висновку</w:t>
      </w:r>
      <w:proofErr w:type="spellEnd"/>
      <w:r w:rsidRPr="00C13AA2">
        <w:rPr>
          <w:rFonts w:cs="Times New Roman"/>
          <w:sz w:val="22"/>
        </w:rPr>
        <w:t xml:space="preserve">. </w:t>
      </w:r>
      <w:proofErr w:type="spellStart"/>
      <w:r w:rsidRPr="00C13AA2">
        <w:rPr>
          <w:rFonts w:cs="Times New Roman"/>
          <w:sz w:val="22"/>
        </w:rPr>
        <w:t>Відповідно</w:t>
      </w:r>
      <w:proofErr w:type="spellEnd"/>
      <w:r w:rsidRPr="00C13AA2">
        <w:rPr>
          <w:rFonts w:cs="Times New Roman"/>
          <w:sz w:val="22"/>
        </w:rPr>
        <w:t xml:space="preserve"> до </w:t>
      </w:r>
      <w:proofErr w:type="spellStart"/>
      <w:r w:rsidRPr="00C13AA2">
        <w:rPr>
          <w:rFonts w:cs="Times New Roman"/>
          <w:sz w:val="22"/>
        </w:rPr>
        <w:t>визначення</w:t>
      </w:r>
      <w:proofErr w:type="spellEnd"/>
      <w:r w:rsidRPr="00C13AA2">
        <w:rPr>
          <w:rFonts w:cs="Times New Roman"/>
          <w:sz w:val="22"/>
        </w:rPr>
        <w:t xml:space="preserve"> </w:t>
      </w:r>
      <w:proofErr w:type="spellStart"/>
      <w:r w:rsidRPr="00C13AA2">
        <w:rPr>
          <w:rFonts w:cs="Times New Roman"/>
          <w:sz w:val="22"/>
        </w:rPr>
        <w:t>лінгвістичної</w:t>
      </w:r>
      <w:proofErr w:type="spellEnd"/>
      <w:r w:rsidRPr="00C13AA2">
        <w:rPr>
          <w:rFonts w:cs="Times New Roman"/>
          <w:sz w:val="22"/>
        </w:rPr>
        <w:t xml:space="preserve"> </w:t>
      </w:r>
      <w:proofErr w:type="spellStart"/>
      <w:r w:rsidRPr="00C13AA2">
        <w:rPr>
          <w:rFonts w:cs="Times New Roman"/>
          <w:sz w:val="22"/>
        </w:rPr>
        <w:t>змінної</w:t>
      </w:r>
      <w:proofErr w:type="spellEnd"/>
      <w:r w:rsidRPr="00C13AA2">
        <w:rPr>
          <w:rFonts w:cs="Times New Roman"/>
          <w:sz w:val="22"/>
        </w:rPr>
        <w:t xml:space="preserve">, а </w:t>
      </w:r>
      <w:proofErr w:type="spellStart"/>
      <w:r w:rsidRPr="00C13AA2">
        <w:rPr>
          <w:rFonts w:cs="Times New Roman"/>
          <w:sz w:val="22"/>
        </w:rPr>
        <w:t>також</w:t>
      </w:r>
      <w:proofErr w:type="spellEnd"/>
      <w:r w:rsidRPr="00C13AA2">
        <w:rPr>
          <w:rFonts w:cs="Times New Roman"/>
          <w:sz w:val="22"/>
        </w:rPr>
        <w:t xml:space="preserve"> </w:t>
      </w:r>
      <w:proofErr w:type="spellStart"/>
      <w:r w:rsidRPr="00C13AA2">
        <w:rPr>
          <w:rFonts w:cs="Times New Roman"/>
          <w:sz w:val="22"/>
        </w:rPr>
        <w:t>вимогами</w:t>
      </w:r>
      <w:proofErr w:type="spellEnd"/>
      <w:r w:rsidRPr="00C13AA2">
        <w:rPr>
          <w:rFonts w:cs="Times New Roman"/>
          <w:sz w:val="22"/>
        </w:rPr>
        <w:t xml:space="preserve"> до </w:t>
      </w:r>
      <w:proofErr w:type="spellStart"/>
      <w:r w:rsidRPr="00C13AA2">
        <w:rPr>
          <w:rFonts w:cs="Times New Roman"/>
          <w:sz w:val="22"/>
        </w:rPr>
        <w:t>параметрів</w:t>
      </w:r>
      <w:proofErr w:type="spellEnd"/>
      <w:r w:rsidRPr="00C13AA2">
        <w:rPr>
          <w:rFonts w:cs="Times New Roman"/>
          <w:sz w:val="22"/>
        </w:rPr>
        <w:t xml:space="preserve">, </w:t>
      </w:r>
      <w:proofErr w:type="spellStart"/>
      <w:r w:rsidRPr="00C13AA2">
        <w:rPr>
          <w:rFonts w:cs="Times New Roman"/>
          <w:sz w:val="22"/>
        </w:rPr>
        <w:t>що</w:t>
      </w:r>
      <w:proofErr w:type="spellEnd"/>
      <w:r w:rsidRPr="00C13AA2">
        <w:rPr>
          <w:rFonts w:cs="Times New Roman"/>
          <w:sz w:val="22"/>
        </w:rPr>
        <w:t xml:space="preserve"> </w:t>
      </w:r>
      <w:proofErr w:type="spellStart"/>
      <w:r w:rsidRPr="00C13AA2">
        <w:rPr>
          <w:rFonts w:cs="Times New Roman"/>
          <w:sz w:val="22"/>
        </w:rPr>
        <w:t>визначають</w:t>
      </w:r>
      <w:proofErr w:type="spellEnd"/>
      <w:r w:rsidRPr="00C13AA2">
        <w:rPr>
          <w:rFonts w:cs="Times New Roman"/>
          <w:sz w:val="22"/>
        </w:rPr>
        <w:t xml:space="preserve"> </w:t>
      </w:r>
      <w:proofErr w:type="spellStart"/>
      <w:r w:rsidRPr="00C13AA2">
        <w:rPr>
          <w:rFonts w:cs="Times New Roman"/>
          <w:sz w:val="22"/>
        </w:rPr>
        <w:t>діапазони</w:t>
      </w:r>
      <w:proofErr w:type="spellEnd"/>
      <w:r w:rsidRPr="00C13AA2">
        <w:rPr>
          <w:rFonts w:cs="Times New Roman"/>
          <w:sz w:val="22"/>
        </w:rPr>
        <w:t xml:space="preserve"> </w:t>
      </w:r>
      <w:proofErr w:type="spellStart"/>
      <w:r w:rsidRPr="00C13AA2">
        <w:rPr>
          <w:rFonts w:cs="Times New Roman"/>
          <w:sz w:val="22"/>
        </w:rPr>
        <w:t>зміни</w:t>
      </w:r>
      <w:proofErr w:type="spellEnd"/>
      <w:r w:rsidRPr="00C13AA2">
        <w:rPr>
          <w:rFonts w:cs="Times New Roman"/>
          <w:sz w:val="22"/>
        </w:rPr>
        <w:t xml:space="preserve"> </w:t>
      </w:r>
      <w:proofErr w:type="spellStart"/>
      <w:r w:rsidRPr="00C13AA2">
        <w:rPr>
          <w:rFonts w:cs="Times New Roman"/>
          <w:sz w:val="22"/>
        </w:rPr>
        <w:t>цілей</w:t>
      </w:r>
      <w:proofErr w:type="spellEnd"/>
      <w:r w:rsidRPr="00C13AA2">
        <w:rPr>
          <w:rFonts w:cs="Times New Roman"/>
          <w:sz w:val="22"/>
        </w:rPr>
        <w:t xml:space="preserve"> і </w:t>
      </w:r>
      <w:proofErr w:type="spellStart"/>
      <w:r w:rsidRPr="00C13AA2">
        <w:rPr>
          <w:rFonts w:cs="Times New Roman"/>
          <w:sz w:val="22"/>
        </w:rPr>
        <w:t>обмежень</w:t>
      </w:r>
      <w:proofErr w:type="spellEnd"/>
      <w:r w:rsidRPr="00C13AA2">
        <w:rPr>
          <w:rFonts w:cs="Times New Roman"/>
          <w:sz w:val="22"/>
        </w:rPr>
        <w:t xml:space="preserve"> </w:t>
      </w:r>
      <w:proofErr w:type="spellStart"/>
      <w:r w:rsidRPr="00C13AA2">
        <w:rPr>
          <w:rFonts w:cs="Times New Roman"/>
          <w:sz w:val="22"/>
        </w:rPr>
        <w:t>уточнення</w:t>
      </w:r>
      <w:proofErr w:type="spellEnd"/>
      <w:r w:rsidRPr="00C13AA2">
        <w:rPr>
          <w:rFonts w:cs="Times New Roman"/>
          <w:sz w:val="22"/>
        </w:rPr>
        <w:t xml:space="preserve"> </w:t>
      </w:r>
      <w:proofErr w:type="spellStart"/>
      <w:r w:rsidRPr="00C13AA2">
        <w:rPr>
          <w:rFonts w:cs="Times New Roman"/>
          <w:sz w:val="22"/>
        </w:rPr>
        <w:t>ступеня</w:t>
      </w:r>
      <w:proofErr w:type="spellEnd"/>
      <w:r w:rsidRPr="00C13AA2">
        <w:rPr>
          <w:rFonts w:cs="Times New Roman"/>
          <w:sz w:val="22"/>
        </w:rPr>
        <w:t xml:space="preserve"> </w:t>
      </w:r>
      <w:proofErr w:type="spellStart"/>
      <w:r w:rsidRPr="00C13AA2">
        <w:rPr>
          <w:rFonts w:cs="Times New Roman"/>
          <w:sz w:val="22"/>
        </w:rPr>
        <w:t>довіри</w:t>
      </w:r>
      <w:proofErr w:type="spellEnd"/>
      <w:r w:rsidRPr="00C13AA2">
        <w:rPr>
          <w:rFonts w:cs="Times New Roman"/>
          <w:sz w:val="22"/>
        </w:rPr>
        <w:t xml:space="preserve"> до будь-</w:t>
      </w:r>
      <w:proofErr w:type="spellStart"/>
      <w:r w:rsidRPr="00C13AA2">
        <w:rPr>
          <w:rFonts w:cs="Times New Roman"/>
          <w:sz w:val="22"/>
        </w:rPr>
        <w:t>якого</w:t>
      </w:r>
      <w:proofErr w:type="spellEnd"/>
      <w:r w:rsidRPr="00C13AA2">
        <w:rPr>
          <w:rFonts w:cs="Times New Roman"/>
          <w:sz w:val="22"/>
        </w:rPr>
        <w:t xml:space="preserve"> </w:t>
      </w:r>
      <w:proofErr w:type="spellStart"/>
      <w:r w:rsidRPr="00C13AA2">
        <w:rPr>
          <w:rFonts w:cs="Times New Roman"/>
          <w:sz w:val="22"/>
        </w:rPr>
        <w:t>даного</w:t>
      </w:r>
      <w:proofErr w:type="spellEnd"/>
      <w:r w:rsidRPr="00C13AA2">
        <w:rPr>
          <w:rFonts w:cs="Times New Roman"/>
          <w:sz w:val="22"/>
        </w:rPr>
        <w:t xml:space="preserve"> </w:t>
      </w:r>
      <w:proofErr w:type="spellStart"/>
      <w:r w:rsidRPr="00C13AA2">
        <w:rPr>
          <w:rFonts w:cs="Times New Roman"/>
          <w:sz w:val="22"/>
        </w:rPr>
        <w:t>висновку</w:t>
      </w:r>
      <w:proofErr w:type="spellEnd"/>
      <w:r w:rsidRPr="00C13AA2">
        <w:rPr>
          <w:rFonts w:cs="Times New Roman"/>
          <w:sz w:val="22"/>
        </w:rPr>
        <w:t xml:space="preserve"> </w:t>
      </w:r>
      <w:proofErr w:type="spellStart"/>
      <w:r w:rsidRPr="00C13AA2">
        <w:rPr>
          <w:rFonts w:cs="Times New Roman"/>
          <w:sz w:val="22"/>
        </w:rPr>
        <w:t>формується</w:t>
      </w:r>
      <w:proofErr w:type="spellEnd"/>
      <w:r w:rsidRPr="00C13AA2">
        <w:rPr>
          <w:rFonts w:cs="Times New Roman"/>
          <w:sz w:val="22"/>
        </w:rPr>
        <w:t xml:space="preserve"> терм- </w:t>
      </w:r>
      <w:proofErr w:type="spellStart"/>
      <w:r w:rsidRPr="00C13AA2">
        <w:rPr>
          <w:rFonts w:cs="Times New Roman"/>
          <w:sz w:val="22"/>
        </w:rPr>
        <w:t>множина</w:t>
      </w:r>
      <w:proofErr w:type="spellEnd"/>
      <w:r w:rsidRPr="00C13AA2">
        <w:rPr>
          <w:rFonts w:cs="Times New Roman"/>
          <w:sz w:val="22"/>
        </w:rPr>
        <w:t xml:space="preserve"> </w:t>
      </w:r>
      <m:oMath>
        <m:r>
          <w:rPr>
            <w:rFonts w:ascii="Cambria Math" w:hAnsi="Cambria Math" w:cs="Times New Roman"/>
            <w:sz w:val="22"/>
          </w:rPr>
          <m:t>T(</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r>
          <w:rPr>
            <w:rFonts w:ascii="Cambria Math" w:hAnsi="Cambria Math" w:cs="Times New Roman"/>
            <w:sz w:val="22"/>
          </w:rPr>
          <m:t>)</m:t>
        </m:r>
      </m:oMath>
      <w:r w:rsidRPr="00C13AA2">
        <w:rPr>
          <w:rFonts w:cs="Times New Roman"/>
          <w:sz w:val="22"/>
        </w:rPr>
        <w:t xml:space="preserve"> назв лінгвістичних значень для кожної лінгвістичної змінної </w:t>
      </w:r>
      <m:oMath>
        <m:sSub>
          <m:sSubPr>
            <m:ctrlPr>
              <w:rPr>
                <w:rFonts w:ascii="Cambria Math" w:hAnsi="Cambria Math" w:cs="Times New Roman"/>
                <w:i/>
                <w:sz w:val="22"/>
                <w:lang w:val="en-US"/>
              </w:rPr>
            </m:ctrlPr>
          </m:sSubPr>
          <m:e>
            <m:r>
              <w:rPr>
                <w:rFonts w:ascii="Cambria Math" w:hAnsi="Cambria Math" w:cs="Times New Roman"/>
                <w:sz w:val="22"/>
                <w:lang w:val="en-US"/>
              </w:rPr>
              <m:t>X</m:t>
            </m:r>
          </m:e>
          <m:sub>
            <m:r>
              <w:rPr>
                <w:rFonts w:ascii="Cambria Math" w:hAnsi="Cambria Math" w:cs="Times New Roman"/>
                <w:sz w:val="22"/>
                <w:lang w:val="en-US"/>
              </w:rPr>
              <m:t>i</m:t>
            </m:r>
          </m:sub>
        </m:sSub>
      </m:oMath>
      <w:r w:rsidRPr="00C13AA2">
        <w:rPr>
          <w:rFonts w:cs="Times New Roman"/>
          <w:sz w:val="22"/>
        </w:rPr>
        <w:t>.</w:t>
      </w:r>
    </w:p>
    <w:p w14:paraId="36EC3620" w14:textId="77777777" w:rsidR="00C13AA2" w:rsidRPr="00C13AA2" w:rsidRDefault="00C13AA2" w:rsidP="00C13AA2">
      <w:pPr>
        <w:spacing w:line="240" w:lineRule="auto"/>
        <w:rPr>
          <w:rFonts w:cs="Times New Roman"/>
          <w:sz w:val="22"/>
        </w:rPr>
      </w:pPr>
      <w:proofErr w:type="spellStart"/>
      <w:r w:rsidRPr="00C13AA2">
        <w:rPr>
          <w:rFonts w:cs="Times New Roman"/>
          <w:sz w:val="22"/>
        </w:rPr>
        <w:t>Вибір</w:t>
      </w:r>
      <w:proofErr w:type="spellEnd"/>
      <w:r w:rsidRPr="00C13AA2">
        <w:rPr>
          <w:rFonts w:cs="Times New Roman"/>
          <w:sz w:val="22"/>
        </w:rPr>
        <w:t xml:space="preserve"> </w:t>
      </w:r>
      <w:proofErr w:type="spellStart"/>
      <w:r w:rsidRPr="00C13AA2">
        <w:rPr>
          <w:rFonts w:cs="Times New Roman"/>
          <w:sz w:val="22"/>
        </w:rPr>
        <w:t>експертом</w:t>
      </w:r>
      <w:proofErr w:type="spellEnd"/>
      <w:r w:rsidRPr="00C13AA2">
        <w:rPr>
          <w:rFonts w:cs="Times New Roman"/>
          <w:sz w:val="22"/>
        </w:rPr>
        <w:t xml:space="preserve"> </w:t>
      </w:r>
      <w:proofErr w:type="spellStart"/>
      <w:r w:rsidRPr="00C13AA2">
        <w:rPr>
          <w:rFonts w:cs="Times New Roman"/>
          <w:sz w:val="22"/>
        </w:rPr>
        <w:t>лінгвістичних</w:t>
      </w:r>
      <w:proofErr w:type="spellEnd"/>
      <w:r w:rsidRPr="00C13AA2">
        <w:rPr>
          <w:rFonts w:cs="Times New Roman"/>
          <w:sz w:val="22"/>
        </w:rPr>
        <w:t xml:space="preserve"> </w:t>
      </w:r>
      <w:proofErr w:type="spellStart"/>
      <w:r w:rsidRPr="00C13AA2">
        <w:rPr>
          <w:rFonts w:cs="Times New Roman"/>
          <w:sz w:val="22"/>
        </w:rPr>
        <w:t>значень</w:t>
      </w:r>
      <w:proofErr w:type="spellEnd"/>
      <w:r w:rsidRPr="00C13AA2">
        <w:rPr>
          <w:rFonts w:cs="Times New Roman"/>
          <w:sz w:val="22"/>
        </w:rPr>
        <w:t xml:space="preserve"> з терм-</w:t>
      </w:r>
      <w:proofErr w:type="spellStart"/>
      <w:r w:rsidRPr="00C13AA2">
        <w:rPr>
          <w:rFonts w:cs="Times New Roman"/>
          <w:sz w:val="22"/>
        </w:rPr>
        <w:t>множини</w:t>
      </w:r>
      <w:proofErr w:type="spellEnd"/>
      <w:r w:rsidRPr="00C13AA2">
        <w:rPr>
          <w:rFonts w:cs="Times New Roman"/>
          <w:sz w:val="22"/>
        </w:rPr>
        <w:t xml:space="preserve"> </w:t>
      </w:r>
      <w:proofErr w:type="spellStart"/>
      <w:r w:rsidRPr="00C13AA2">
        <w:rPr>
          <w:rFonts w:cs="Times New Roman"/>
          <w:sz w:val="22"/>
        </w:rPr>
        <w:t>здійснюється</w:t>
      </w:r>
      <w:proofErr w:type="spellEnd"/>
      <w:r w:rsidRPr="00C13AA2">
        <w:rPr>
          <w:rFonts w:cs="Times New Roman"/>
          <w:sz w:val="22"/>
        </w:rPr>
        <w:t xml:space="preserve"> </w:t>
      </w:r>
      <w:proofErr w:type="spellStart"/>
      <w:r w:rsidRPr="00C13AA2">
        <w:rPr>
          <w:rFonts w:cs="Times New Roman"/>
          <w:sz w:val="22"/>
        </w:rPr>
        <w:t>відповідно</w:t>
      </w:r>
      <w:proofErr w:type="spellEnd"/>
      <w:r w:rsidRPr="00C13AA2">
        <w:rPr>
          <w:rFonts w:cs="Times New Roman"/>
          <w:sz w:val="22"/>
        </w:rPr>
        <w:t xml:space="preserve"> до </w:t>
      </w:r>
      <w:proofErr w:type="spellStart"/>
      <w:r w:rsidRPr="00C13AA2">
        <w:rPr>
          <w:rFonts w:cs="Times New Roman"/>
          <w:sz w:val="22"/>
        </w:rPr>
        <w:t>його</w:t>
      </w:r>
      <w:proofErr w:type="spellEnd"/>
      <w:r w:rsidRPr="00C13AA2">
        <w:rPr>
          <w:rFonts w:cs="Times New Roman"/>
          <w:sz w:val="22"/>
        </w:rPr>
        <w:t xml:space="preserve"> </w:t>
      </w:r>
      <w:proofErr w:type="spellStart"/>
      <w:r w:rsidRPr="00C13AA2">
        <w:rPr>
          <w:rFonts w:cs="Times New Roman"/>
          <w:sz w:val="22"/>
        </w:rPr>
        <w:t>уявленнями</w:t>
      </w:r>
      <w:proofErr w:type="spellEnd"/>
      <w:r w:rsidRPr="00C13AA2">
        <w:rPr>
          <w:rFonts w:cs="Times New Roman"/>
          <w:sz w:val="22"/>
        </w:rPr>
        <w:t xml:space="preserve"> про </w:t>
      </w:r>
      <w:proofErr w:type="spellStart"/>
      <w:r w:rsidRPr="00C13AA2">
        <w:rPr>
          <w:rFonts w:cs="Times New Roman"/>
          <w:sz w:val="22"/>
        </w:rPr>
        <w:t>розпливчаті</w:t>
      </w:r>
      <w:proofErr w:type="spellEnd"/>
      <w:r w:rsidRPr="00C13AA2">
        <w:rPr>
          <w:rFonts w:cs="Times New Roman"/>
          <w:sz w:val="22"/>
        </w:rPr>
        <w:t xml:space="preserve"> </w:t>
      </w:r>
      <w:proofErr w:type="spellStart"/>
      <w:r w:rsidRPr="00C13AA2">
        <w:rPr>
          <w:rFonts w:cs="Times New Roman"/>
          <w:sz w:val="22"/>
        </w:rPr>
        <w:t>цілі</w:t>
      </w:r>
      <w:proofErr w:type="spellEnd"/>
      <w:r w:rsidRPr="00C13AA2">
        <w:rPr>
          <w:rFonts w:cs="Times New Roman"/>
          <w:sz w:val="22"/>
        </w:rPr>
        <w:t xml:space="preserve"> і </w:t>
      </w:r>
      <w:proofErr w:type="spellStart"/>
      <w:r w:rsidRPr="00C13AA2">
        <w:rPr>
          <w:rFonts w:cs="Times New Roman"/>
          <w:sz w:val="22"/>
        </w:rPr>
        <w:t>розпливчасті</w:t>
      </w:r>
      <w:proofErr w:type="spellEnd"/>
      <w:r w:rsidRPr="00C13AA2">
        <w:rPr>
          <w:rFonts w:cs="Times New Roman"/>
          <w:sz w:val="22"/>
        </w:rPr>
        <w:t xml:space="preserve"> </w:t>
      </w:r>
      <w:proofErr w:type="spellStart"/>
      <w:r w:rsidRPr="00C13AA2">
        <w:rPr>
          <w:rFonts w:cs="Times New Roman"/>
          <w:sz w:val="22"/>
        </w:rPr>
        <w:t>обмеження</w:t>
      </w:r>
      <w:proofErr w:type="spellEnd"/>
      <w:r w:rsidRPr="00C13AA2">
        <w:rPr>
          <w:rFonts w:cs="Times New Roman"/>
          <w:sz w:val="22"/>
        </w:rPr>
        <w:t xml:space="preserve"> для </w:t>
      </w:r>
      <w:proofErr w:type="spellStart"/>
      <w:r w:rsidRPr="00C13AA2">
        <w:rPr>
          <w:rFonts w:cs="Times New Roman"/>
          <w:sz w:val="22"/>
        </w:rPr>
        <w:t>відповідної</w:t>
      </w:r>
      <w:proofErr w:type="spellEnd"/>
      <w:r w:rsidRPr="00C13AA2">
        <w:rPr>
          <w:rFonts w:cs="Times New Roman"/>
          <w:sz w:val="22"/>
        </w:rPr>
        <w:t xml:space="preserve"> </w:t>
      </w:r>
      <w:proofErr w:type="spellStart"/>
      <w:r w:rsidRPr="00C13AA2">
        <w:rPr>
          <w:rFonts w:cs="Times New Roman"/>
          <w:sz w:val="22"/>
        </w:rPr>
        <w:t>змінної</w:t>
      </w:r>
      <w:proofErr w:type="spellEnd"/>
      <w:r w:rsidRPr="00C13AA2">
        <w:rPr>
          <w:rFonts w:cs="Times New Roman"/>
          <w:sz w:val="22"/>
        </w:rPr>
        <w:t xml:space="preserve">. </w:t>
      </w:r>
      <w:proofErr w:type="spellStart"/>
      <w:r w:rsidRPr="00C13AA2">
        <w:rPr>
          <w:rFonts w:cs="Times New Roman"/>
          <w:sz w:val="22"/>
        </w:rPr>
        <w:t>Якщо</w:t>
      </w:r>
      <w:proofErr w:type="spellEnd"/>
      <w:r w:rsidRPr="00C13AA2">
        <w:rPr>
          <w:rFonts w:cs="Times New Roman"/>
          <w:sz w:val="22"/>
        </w:rPr>
        <w:t xml:space="preserve">, на </w:t>
      </w:r>
      <w:r w:rsidRPr="00C13AA2">
        <w:rPr>
          <w:rFonts w:cs="Times New Roman"/>
          <w:sz w:val="22"/>
        </w:rPr>
        <w:lastRenderedPageBreak/>
        <w:t xml:space="preserve">думку </w:t>
      </w:r>
      <w:proofErr w:type="spellStart"/>
      <w:r w:rsidRPr="00C13AA2">
        <w:rPr>
          <w:rFonts w:cs="Times New Roman"/>
          <w:sz w:val="22"/>
        </w:rPr>
        <w:t>експерта</w:t>
      </w:r>
      <w:proofErr w:type="spellEnd"/>
      <w:r w:rsidRPr="00C13AA2">
        <w:rPr>
          <w:rFonts w:cs="Times New Roman"/>
          <w:sz w:val="22"/>
        </w:rPr>
        <w:t>, терм-</w:t>
      </w:r>
      <w:proofErr w:type="spellStart"/>
      <w:r w:rsidRPr="00C13AA2">
        <w:rPr>
          <w:rFonts w:cs="Times New Roman"/>
          <w:sz w:val="22"/>
        </w:rPr>
        <w:t>множина</w:t>
      </w:r>
      <w:proofErr w:type="spellEnd"/>
      <w:r w:rsidRPr="00C13AA2">
        <w:rPr>
          <w:rFonts w:cs="Times New Roman"/>
          <w:sz w:val="22"/>
        </w:rPr>
        <w:t xml:space="preserve"> не </w:t>
      </w:r>
      <w:proofErr w:type="spellStart"/>
      <w:r w:rsidRPr="00C13AA2">
        <w:rPr>
          <w:rFonts w:cs="Times New Roman"/>
          <w:sz w:val="22"/>
        </w:rPr>
        <w:t>містить</w:t>
      </w:r>
      <w:proofErr w:type="spellEnd"/>
      <w:r w:rsidRPr="00C13AA2">
        <w:rPr>
          <w:rFonts w:cs="Times New Roman"/>
          <w:sz w:val="22"/>
        </w:rPr>
        <w:t xml:space="preserve"> </w:t>
      </w:r>
      <w:proofErr w:type="spellStart"/>
      <w:r w:rsidRPr="00C13AA2">
        <w:rPr>
          <w:rFonts w:cs="Times New Roman"/>
          <w:sz w:val="22"/>
        </w:rPr>
        <w:t>необхідних</w:t>
      </w:r>
      <w:proofErr w:type="spellEnd"/>
      <w:r w:rsidRPr="00C13AA2">
        <w:rPr>
          <w:rFonts w:cs="Times New Roman"/>
          <w:sz w:val="22"/>
        </w:rPr>
        <w:t xml:space="preserve"> </w:t>
      </w:r>
      <w:proofErr w:type="spellStart"/>
      <w:r w:rsidRPr="00C13AA2">
        <w:rPr>
          <w:rFonts w:cs="Times New Roman"/>
          <w:sz w:val="22"/>
        </w:rPr>
        <w:t>тверджень</w:t>
      </w:r>
      <w:proofErr w:type="spellEnd"/>
      <w:r w:rsidRPr="00C13AA2">
        <w:rPr>
          <w:rFonts w:cs="Times New Roman"/>
          <w:sz w:val="22"/>
        </w:rPr>
        <w:t xml:space="preserve">, то </w:t>
      </w:r>
      <w:proofErr w:type="spellStart"/>
      <w:r w:rsidRPr="00C13AA2">
        <w:rPr>
          <w:rFonts w:cs="Times New Roman"/>
          <w:sz w:val="22"/>
        </w:rPr>
        <w:t>породжуються</w:t>
      </w:r>
      <w:proofErr w:type="spellEnd"/>
      <w:r w:rsidRPr="00C13AA2">
        <w:rPr>
          <w:rFonts w:cs="Times New Roman"/>
          <w:sz w:val="22"/>
        </w:rPr>
        <w:t xml:space="preserve"> </w:t>
      </w:r>
      <w:proofErr w:type="spellStart"/>
      <w:r w:rsidRPr="00C13AA2">
        <w:rPr>
          <w:rFonts w:cs="Times New Roman"/>
          <w:sz w:val="22"/>
        </w:rPr>
        <w:t>нові</w:t>
      </w:r>
      <w:proofErr w:type="spellEnd"/>
      <w:r w:rsidRPr="00C13AA2">
        <w:rPr>
          <w:rFonts w:cs="Times New Roman"/>
          <w:sz w:val="22"/>
        </w:rPr>
        <w:t xml:space="preserve"> </w:t>
      </w:r>
      <w:proofErr w:type="spellStart"/>
      <w:r w:rsidRPr="00C13AA2">
        <w:rPr>
          <w:rFonts w:cs="Times New Roman"/>
          <w:sz w:val="22"/>
        </w:rPr>
        <w:t>назви</w:t>
      </w:r>
      <w:proofErr w:type="spellEnd"/>
      <w:r w:rsidRPr="00C13AA2">
        <w:rPr>
          <w:rFonts w:cs="Times New Roman"/>
          <w:sz w:val="22"/>
        </w:rPr>
        <w:t xml:space="preserve"> </w:t>
      </w:r>
      <w:proofErr w:type="spellStart"/>
      <w:r w:rsidRPr="00C13AA2">
        <w:rPr>
          <w:rFonts w:cs="Times New Roman"/>
          <w:sz w:val="22"/>
        </w:rPr>
        <w:t>лінгвістичних</w:t>
      </w:r>
      <w:proofErr w:type="spellEnd"/>
      <w:r w:rsidRPr="00C13AA2">
        <w:rPr>
          <w:rFonts w:cs="Times New Roman"/>
          <w:sz w:val="22"/>
        </w:rPr>
        <w:t xml:space="preserve"> </w:t>
      </w:r>
      <w:proofErr w:type="spellStart"/>
      <w:r w:rsidRPr="00C13AA2">
        <w:rPr>
          <w:rFonts w:cs="Times New Roman"/>
          <w:sz w:val="22"/>
        </w:rPr>
        <w:t>значень</w:t>
      </w:r>
      <w:proofErr w:type="spellEnd"/>
      <w:r w:rsidRPr="00C13AA2">
        <w:rPr>
          <w:rFonts w:cs="Times New Roman"/>
          <w:sz w:val="22"/>
        </w:rPr>
        <w:t>.</w:t>
      </w:r>
    </w:p>
    <w:p w14:paraId="1EE52D23" w14:textId="77777777" w:rsidR="00C13AA2" w:rsidRPr="00C13AA2" w:rsidRDefault="00C13AA2" w:rsidP="00C13AA2">
      <w:pPr>
        <w:spacing w:line="240" w:lineRule="auto"/>
        <w:rPr>
          <w:rFonts w:cs="Times New Roman"/>
          <w:sz w:val="22"/>
        </w:rPr>
      </w:pPr>
      <w:proofErr w:type="spellStart"/>
      <w:r w:rsidRPr="00C13AA2">
        <w:rPr>
          <w:rFonts w:cs="Times New Roman"/>
          <w:sz w:val="22"/>
        </w:rPr>
        <w:t>Нечіткі</w:t>
      </w:r>
      <w:proofErr w:type="spellEnd"/>
      <w:r w:rsidRPr="00C13AA2">
        <w:rPr>
          <w:rFonts w:cs="Times New Roman"/>
          <w:sz w:val="22"/>
        </w:rPr>
        <w:t xml:space="preserve"> </w:t>
      </w:r>
      <w:proofErr w:type="spellStart"/>
      <w:r w:rsidRPr="00C13AA2">
        <w:rPr>
          <w:rFonts w:cs="Times New Roman"/>
          <w:sz w:val="22"/>
        </w:rPr>
        <w:t>обмеження</w:t>
      </w:r>
      <w:proofErr w:type="spellEnd"/>
      <w:r w:rsidRPr="00C13AA2">
        <w:rPr>
          <w:rFonts w:cs="Times New Roman"/>
          <w:sz w:val="22"/>
        </w:rPr>
        <w:t xml:space="preserve"> </w:t>
      </w:r>
      <w:proofErr w:type="spellStart"/>
      <w:r w:rsidRPr="00C13AA2">
        <w:rPr>
          <w:rFonts w:cs="Times New Roman"/>
          <w:sz w:val="22"/>
        </w:rPr>
        <w:t>лінгвістичної</w:t>
      </w:r>
      <w:proofErr w:type="spellEnd"/>
      <w:r w:rsidRPr="00C13AA2">
        <w:rPr>
          <w:rFonts w:cs="Times New Roman"/>
          <w:sz w:val="22"/>
        </w:rPr>
        <w:t xml:space="preserve"> </w:t>
      </w:r>
      <w:proofErr w:type="spellStart"/>
      <w:r w:rsidRPr="00C13AA2">
        <w:rPr>
          <w:rFonts w:cs="Times New Roman"/>
          <w:sz w:val="22"/>
        </w:rPr>
        <w:t>змінної</w:t>
      </w:r>
      <w:proofErr w:type="spellEnd"/>
      <w:r w:rsidRPr="00C13AA2">
        <w:rPr>
          <w:rFonts w:cs="Times New Roman"/>
          <w:sz w:val="22"/>
        </w:rPr>
        <w:t xml:space="preserve"> </w:t>
      </w:r>
      <w:proofErr w:type="spellStart"/>
      <w:r w:rsidRPr="00C13AA2">
        <w:rPr>
          <w:rFonts w:cs="Times New Roman"/>
          <w:sz w:val="22"/>
        </w:rPr>
        <w:t>можуть</w:t>
      </w:r>
      <w:proofErr w:type="spellEnd"/>
      <w:r w:rsidRPr="00C13AA2">
        <w:rPr>
          <w:rFonts w:cs="Times New Roman"/>
          <w:sz w:val="22"/>
        </w:rPr>
        <w:t xml:space="preserve"> бути </w:t>
      </w:r>
      <w:proofErr w:type="spellStart"/>
      <w:r w:rsidRPr="00C13AA2">
        <w:rPr>
          <w:rFonts w:cs="Times New Roman"/>
          <w:sz w:val="22"/>
        </w:rPr>
        <w:t>представлені</w:t>
      </w:r>
      <w:proofErr w:type="spellEnd"/>
      <w:r w:rsidRPr="00C13AA2">
        <w:rPr>
          <w:rFonts w:cs="Times New Roman"/>
          <w:sz w:val="22"/>
        </w:rPr>
        <w:t xml:space="preserve"> </w:t>
      </w:r>
      <w:proofErr w:type="spellStart"/>
      <w:r w:rsidRPr="00C13AA2">
        <w:rPr>
          <w:rFonts w:cs="Times New Roman"/>
          <w:sz w:val="22"/>
        </w:rPr>
        <w:t>розпливчастими</w:t>
      </w:r>
      <w:proofErr w:type="spellEnd"/>
      <w:r w:rsidRPr="00C13AA2">
        <w:rPr>
          <w:rFonts w:cs="Times New Roman"/>
          <w:sz w:val="22"/>
        </w:rPr>
        <w:t xml:space="preserve"> </w:t>
      </w:r>
      <w:proofErr w:type="spellStart"/>
      <w:r w:rsidRPr="00C13AA2">
        <w:rPr>
          <w:rFonts w:cs="Times New Roman"/>
          <w:sz w:val="22"/>
        </w:rPr>
        <w:t>множинами</w:t>
      </w:r>
      <w:proofErr w:type="spellEnd"/>
      <w:r w:rsidRPr="00C13AA2">
        <w:rPr>
          <w:rFonts w:cs="Times New Roman"/>
          <w:sz w:val="22"/>
        </w:rPr>
        <w:t xml:space="preserve"> з </w:t>
      </w:r>
      <w:proofErr w:type="spellStart"/>
      <w:r w:rsidRPr="00C13AA2">
        <w:rPr>
          <w:rFonts w:cs="Times New Roman"/>
          <w:sz w:val="22"/>
        </w:rPr>
        <w:t>відповідними</w:t>
      </w:r>
      <w:proofErr w:type="spellEnd"/>
      <w:r w:rsidRPr="00C13AA2">
        <w:rPr>
          <w:rFonts w:cs="Times New Roman"/>
          <w:sz w:val="22"/>
        </w:rPr>
        <w:t xml:space="preserve"> </w:t>
      </w:r>
      <w:proofErr w:type="spellStart"/>
      <w:r w:rsidRPr="00C13AA2">
        <w:rPr>
          <w:rFonts w:cs="Times New Roman"/>
          <w:sz w:val="22"/>
        </w:rPr>
        <w:t>функціями</w:t>
      </w:r>
      <w:proofErr w:type="spellEnd"/>
      <w:r w:rsidRPr="00C13AA2">
        <w:rPr>
          <w:rFonts w:cs="Times New Roman"/>
          <w:sz w:val="22"/>
        </w:rPr>
        <w:t xml:space="preserve"> </w:t>
      </w:r>
      <w:proofErr w:type="spellStart"/>
      <w:r w:rsidRPr="00C13AA2">
        <w:rPr>
          <w:rFonts w:cs="Times New Roman"/>
          <w:sz w:val="22"/>
        </w:rPr>
        <w:t>належності</w:t>
      </w:r>
      <w:proofErr w:type="spellEnd"/>
      <w:r w:rsidRPr="00C13AA2">
        <w:rPr>
          <w:rFonts w:cs="Times New Roman"/>
          <w:sz w:val="22"/>
        </w:rPr>
        <w:t xml:space="preserve"> такого </w:t>
      </w:r>
      <w:proofErr w:type="spellStart"/>
      <w:r w:rsidRPr="00C13AA2">
        <w:rPr>
          <w:rFonts w:cs="Times New Roman"/>
          <w:sz w:val="22"/>
        </w:rPr>
        <w:t>вигляду</w:t>
      </w:r>
      <w:proofErr w:type="spellEnd"/>
      <w:r w:rsidRPr="00C13AA2">
        <w:rPr>
          <w:rFonts w:cs="Times New Roman"/>
          <w:sz w:val="22"/>
        </w:rPr>
        <w:t>:</w:t>
      </w:r>
    </w:p>
    <w:p w14:paraId="59016471" w14:textId="77777777" w:rsidR="00C13AA2" w:rsidRPr="00C13AA2" w:rsidRDefault="00C13AA2" w:rsidP="00C13AA2">
      <w:pPr>
        <w:spacing w:line="240" w:lineRule="auto"/>
        <w:ind w:firstLine="720"/>
        <w:jc w:val="center"/>
        <w:rPr>
          <w:rFonts w:cs="Times New Roman"/>
          <w:sz w:val="22"/>
        </w:rPr>
      </w:pPr>
      <w:r w:rsidRPr="00C13AA2">
        <w:rPr>
          <w:rFonts w:cs="Times New Roman"/>
          <w:position w:val="-24"/>
          <w:sz w:val="22"/>
        </w:rPr>
        <w:object w:dxaOrig="6420" w:dyaOrig="639" w14:anchorId="60F92AB7">
          <v:shape id="_x0000_i1035" type="#_x0000_t75" style="width:283.2pt;height:28.2pt" o:ole="">
            <v:imagedata r:id="rId38" o:title=""/>
          </v:shape>
          <o:OLEObject Type="Embed" ProgID="Equation.3" ShapeID="_x0000_i1035" DrawAspect="Content" ObjectID="_1682356024" r:id="rId39"/>
        </w:object>
      </w:r>
      <w:r w:rsidRPr="00C13AA2">
        <w:rPr>
          <w:rFonts w:cs="Times New Roman"/>
          <w:sz w:val="22"/>
        </w:rPr>
        <w:t>;</w:t>
      </w:r>
    </w:p>
    <w:p w14:paraId="25771CE4" w14:textId="77777777" w:rsidR="00C13AA2" w:rsidRPr="00C13AA2" w:rsidRDefault="00C13AA2" w:rsidP="00C13AA2">
      <w:pPr>
        <w:spacing w:line="240" w:lineRule="auto"/>
        <w:jc w:val="center"/>
        <w:rPr>
          <w:rFonts w:cs="Times New Roman"/>
          <w:sz w:val="22"/>
        </w:rPr>
      </w:pPr>
      <w:r w:rsidRPr="00C13AA2">
        <w:rPr>
          <w:rFonts w:cs="Times New Roman"/>
          <w:position w:val="-24"/>
          <w:sz w:val="22"/>
        </w:rPr>
        <w:object w:dxaOrig="6420" w:dyaOrig="639" w14:anchorId="51E88C37">
          <v:shape id="_x0000_i1036" type="#_x0000_t75" style="width:4in;height:28.2pt" o:ole="">
            <v:imagedata r:id="rId40" o:title=""/>
          </v:shape>
          <o:OLEObject Type="Embed" ProgID="Equation.3" ShapeID="_x0000_i1036" DrawAspect="Content" ObjectID="_1682356025" r:id="rId41"/>
        </w:object>
      </w:r>
      <w:r w:rsidRPr="00C13AA2">
        <w:rPr>
          <w:rFonts w:cs="Times New Roman"/>
          <w:sz w:val="22"/>
        </w:rPr>
        <w:t>;</w:t>
      </w:r>
    </w:p>
    <w:p w14:paraId="659C287F" w14:textId="77777777" w:rsidR="00C13AA2" w:rsidRPr="00C13AA2" w:rsidRDefault="00C13AA2" w:rsidP="00C13AA2">
      <w:pPr>
        <w:pStyle w:val="1"/>
        <w:spacing w:before="0" w:after="0"/>
        <w:ind w:firstLine="720"/>
        <w:jc w:val="center"/>
        <w:rPr>
          <w:position w:val="-24"/>
          <w:sz w:val="22"/>
          <w:szCs w:val="22"/>
        </w:rPr>
      </w:pPr>
      <w:r w:rsidRPr="00C13AA2">
        <w:rPr>
          <w:position w:val="-24"/>
          <w:sz w:val="22"/>
          <w:szCs w:val="22"/>
        </w:rPr>
        <w:object w:dxaOrig="3480" w:dyaOrig="639" w14:anchorId="6157FCBC">
          <v:shape id="_x0000_i1037" type="#_x0000_t75" style="width:163.8pt;height:30.6pt" o:ole="">
            <v:imagedata r:id="rId42" o:title=""/>
          </v:shape>
          <o:OLEObject Type="Embed" ProgID="Equation.3" ShapeID="_x0000_i1037" DrawAspect="Content" ObjectID="_1682356026" r:id="rId43"/>
        </w:object>
      </w:r>
    </w:p>
    <w:p w14:paraId="32CA8FE4" w14:textId="77777777" w:rsidR="00C13AA2" w:rsidRPr="00C13AA2" w:rsidRDefault="00C13AA2" w:rsidP="00C13AA2">
      <w:pPr>
        <w:pStyle w:val="1"/>
        <w:spacing w:before="0" w:after="0"/>
        <w:ind w:firstLine="720"/>
        <w:jc w:val="center"/>
        <w:rPr>
          <w:sz w:val="22"/>
          <w:szCs w:val="22"/>
        </w:rPr>
      </w:pPr>
      <w:r w:rsidRPr="00C13AA2">
        <w:rPr>
          <w:position w:val="-24"/>
          <w:sz w:val="22"/>
          <w:szCs w:val="22"/>
        </w:rPr>
        <w:object w:dxaOrig="3700" w:dyaOrig="900" w14:anchorId="0787A193">
          <v:shape id="_x0000_i1038" type="#_x0000_t75" style="width:168pt;height:40.8pt" o:ole="">
            <v:imagedata r:id="rId44" o:title=""/>
          </v:shape>
          <o:OLEObject Type="Embed" ProgID="Equation.3" ShapeID="_x0000_i1038" DrawAspect="Content" ObjectID="_1682356027" r:id="rId45"/>
        </w:object>
      </w:r>
    </w:p>
    <w:p w14:paraId="1FFEEC0E" w14:textId="77777777" w:rsidR="00C13AA2" w:rsidRPr="00C13AA2" w:rsidRDefault="00C13AA2" w:rsidP="00C13AA2">
      <w:pPr>
        <w:spacing w:line="240" w:lineRule="auto"/>
        <w:ind w:firstLine="0"/>
        <w:rPr>
          <w:rFonts w:cs="Times New Roman"/>
          <w:sz w:val="22"/>
          <w:lang w:val="uk-UA"/>
        </w:rPr>
      </w:pPr>
      <w:r w:rsidRPr="00C13AA2">
        <w:rPr>
          <w:rStyle w:val="hps"/>
          <w:rFonts w:cs="Times New Roman"/>
          <w:sz w:val="22"/>
          <w:lang w:val="uk-UA"/>
        </w:rPr>
        <w:t>де</w:t>
      </w:r>
      <w:r w:rsidRPr="00C13AA2">
        <w:rPr>
          <w:rFonts w:cs="Times New Roman"/>
          <w:sz w:val="22"/>
          <w:lang w:val="uk-UA"/>
        </w:rPr>
        <w:t xml:space="preserve"> </w:t>
      </w:r>
      <w:r w:rsidRPr="00C13AA2">
        <w:rPr>
          <w:rStyle w:val="hps"/>
          <w:rFonts w:cs="Times New Roman"/>
          <w:sz w:val="22"/>
        </w:rPr>
        <w:t>U</w:t>
      </w:r>
      <w:r w:rsidRPr="00C13AA2">
        <w:rPr>
          <w:rFonts w:cs="Times New Roman"/>
          <w:sz w:val="22"/>
          <w:lang w:val="uk-UA"/>
        </w:rPr>
        <w:t xml:space="preserve">, </w:t>
      </w:r>
      <w:r w:rsidRPr="00C13AA2">
        <w:rPr>
          <w:rStyle w:val="hps"/>
          <w:rFonts w:cs="Times New Roman"/>
          <w:sz w:val="22"/>
        </w:rPr>
        <w:t>U</w:t>
      </w:r>
      <w:r w:rsidRPr="00C13AA2">
        <w:rPr>
          <w:rStyle w:val="hps"/>
          <w:rFonts w:cs="Times New Roman"/>
          <w:sz w:val="22"/>
          <w:lang w:val="uk-UA"/>
        </w:rPr>
        <w:t>0</w:t>
      </w:r>
      <w:r w:rsidRPr="00C13AA2">
        <w:rPr>
          <w:rFonts w:cs="Times New Roman"/>
          <w:sz w:val="22"/>
          <w:lang w:val="uk-UA"/>
        </w:rPr>
        <w:t xml:space="preserve">, </w:t>
      </w:r>
      <w:r w:rsidRPr="00C13AA2">
        <w:rPr>
          <w:rStyle w:val="hps"/>
          <w:rFonts w:cs="Times New Roman"/>
          <w:sz w:val="22"/>
        </w:rPr>
        <w:t>U</w:t>
      </w:r>
      <w:r w:rsidRPr="00C13AA2">
        <w:rPr>
          <w:rStyle w:val="hps"/>
          <w:rFonts w:cs="Times New Roman"/>
          <w:sz w:val="22"/>
          <w:lang w:val="uk-UA"/>
        </w:rPr>
        <w:t>1</w:t>
      </w:r>
      <w:r w:rsidRPr="00C13AA2">
        <w:rPr>
          <w:rFonts w:cs="Times New Roman"/>
          <w:sz w:val="22"/>
          <w:lang w:val="uk-UA"/>
        </w:rPr>
        <w:t xml:space="preserve">, </w:t>
      </w:r>
      <w:r w:rsidRPr="00C13AA2">
        <w:rPr>
          <w:rStyle w:val="hps"/>
          <w:rFonts w:cs="Times New Roman"/>
          <w:sz w:val="22"/>
        </w:rPr>
        <w:t>U</w:t>
      </w:r>
      <w:r w:rsidRPr="00C13AA2">
        <w:rPr>
          <w:rStyle w:val="hps"/>
          <w:rFonts w:cs="Times New Roman"/>
          <w:sz w:val="22"/>
          <w:lang w:val="uk-UA"/>
        </w:rPr>
        <w:t>2</w:t>
      </w:r>
      <w:r w:rsidRPr="00C13AA2">
        <w:rPr>
          <w:rFonts w:cs="Times New Roman"/>
          <w:sz w:val="22"/>
          <w:lang w:val="uk-UA"/>
        </w:rPr>
        <w:t xml:space="preserve"> – </w:t>
      </w:r>
      <w:r w:rsidRPr="00C13AA2">
        <w:rPr>
          <w:rStyle w:val="hps"/>
          <w:rFonts w:cs="Times New Roman"/>
          <w:sz w:val="22"/>
          <w:lang w:val="uk-UA"/>
        </w:rPr>
        <w:t>елементи</w:t>
      </w:r>
      <w:r w:rsidRPr="00C13AA2">
        <w:rPr>
          <w:rFonts w:cs="Times New Roman"/>
          <w:sz w:val="22"/>
          <w:lang w:val="uk-UA"/>
        </w:rPr>
        <w:t xml:space="preserve"> </w:t>
      </w:r>
      <w:r w:rsidRPr="00C13AA2">
        <w:rPr>
          <w:rStyle w:val="hps"/>
          <w:rFonts w:cs="Times New Roman"/>
          <w:sz w:val="22"/>
          <w:lang w:val="uk-UA"/>
        </w:rPr>
        <w:t>універсальної множини</w:t>
      </w:r>
      <w:r w:rsidRPr="00C13AA2">
        <w:rPr>
          <w:rFonts w:cs="Times New Roman"/>
          <w:sz w:val="22"/>
          <w:lang w:val="uk-UA"/>
        </w:rPr>
        <w:t xml:space="preserve">, </w:t>
      </w:r>
      <w:r w:rsidRPr="00C13AA2">
        <w:rPr>
          <w:rStyle w:val="hps"/>
          <w:rFonts w:cs="Times New Roman"/>
          <w:sz w:val="22"/>
          <w:lang w:val="uk-UA"/>
        </w:rPr>
        <w:t>причому</w:t>
      </w:r>
      <w:r w:rsidRPr="00C13AA2">
        <w:rPr>
          <w:rFonts w:cs="Times New Roman"/>
          <w:sz w:val="22"/>
          <w:lang w:val="uk-UA"/>
        </w:rPr>
        <w:t xml:space="preserve"> </w:t>
      </w:r>
      <w:r w:rsidRPr="00C13AA2">
        <w:rPr>
          <w:rStyle w:val="hps"/>
          <w:rFonts w:cs="Times New Roman"/>
          <w:sz w:val="22"/>
        </w:rPr>
        <w:t>U</w:t>
      </w:r>
      <w:r w:rsidRPr="00C13AA2">
        <w:rPr>
          <w:rStyle w:val="hps"/>
          <w:rFonts w:cs="Times New Roman"/>
          <w:sz w:val="22"/>
          <w:lang w:val="uk-UA"/>
        </w:rPr>
        <w:t>0</w:t>
      </w:r>
      <w:r w:rsidRPr="00C13AA2">
        <w:rPr>
          <w:rFonts w:cs="Times New Roman"/>
          <w:sz w:val="22"/>
          <w:lang w:val="uk-UA"/>
        </w:rPr>
        <w:t xml:space="preserve">, </w:t>
      </w:r>
      <w:r w:rsidRPr="00C13AA2">
        <w:rPr>
          <w:rStyle w:val="hps"/>
          <w:rFonts w:cs="Times New Roman"/>
          <w:sz w:val="22"/>
        </w:rPr>
        <w:t>U</w:t>
      </w:r>
      <w:r w:rsidRPr="00C13AA2">
        <w:rPr>
          <w:rStyle w:val="hps"/>
          <w:rFonts w:cs="Times New Roman"/>
          <w:sz w:val="22"/>
          <w:lang w:val="uk-UA"/>
        </w:rPr>
        <w:t>1</w:t>
      </w:r>
      <w:r w:rsidRPr="00C13AA2">
        <w:rPr>
          <w:rFonts w:cs="Times New Roman"/>
          <w:sz w:val="22"/>
          <w:lang w:val="uk-UA"/>
        </w:rPr>
        <w:t xml:space="preserve">, </w:t>
      </w:r>
      <w:r w:rsidRPr="00C13AA2">
        <w:rPr>
          <w:rStyle w:val="hps"/>
          <w:rFonts w:cs="Times New Roman"/>
          <w:sz w:val="22"/>
        </w:rPr>
        <w:t>U</w:t>
      </w:r>
      <w:r w:rsidRPr="00C13AA2">
        <w:rPr>
          <w:rStyle w:val="hps"/>
          <w:rFonts w:cs="Times New Roman"/>
          <w:sz w:val="22"/>
          <w:lang w:val="uk-UA"/>
        </w:rPr>
        <w:t>2</w:t>
      </w:r>
      <w:r w:rsidRPr="00C13AA2">
        <w:rPr>
          <w:rFonts w:cs="Times New Roman"/>
          <w:sz w:val="22"/>
          <w:lang w:val="uk-UA"/>
        </w:rPr>
        <w:t xml:space="preserve"> –</w:t>
      </w:r>
      <w:r w:rsidRPr="00C13AA2">
        <w:rPr>
          <w:rStyle w:val="hps"/>
          <w:rFonts w:cs="Times New Roman"/>
          <w:sz w:val="22"/>
          <w:lang w:val="uk-UA"/>
        </w:rPr>
        <w:t xml:space="preserve"> визначають</w:t>
      </w:r>
      <w:r w:rsidRPr="00C13AA2">
        <w:rPr>
          <w:rFonts w:cs="Times New Roman"/>
          <w:sz w:val="22"/>
          <w:lang w:val="uk-UA"/>
        </w:rPr>
        <w:t xml:space="preserve"> </w:t>
      </w:r>
      <w:r w:rsidRPr="00C13AA2">
        <w:rPr>
          <w:rStyle w:val="hps"/>
          <w:rFonts w:cs="Times New Roman"/>
          <w:sz w:val="22"/>
          <w:lang w:val="uk-UA"/>
        </w:rPr>
        <w:t>діапазон зміни</w:t>
      </w:r>
      <w:r w:rsidRPr="00C13AA2">
        <w:rPr>
          <w:rFonts w:cs="Times New Roman"/>
          <w:sz w:val="22"/>
          <w:lang w:val="uk-UA"/>
        </w:rPr>
        <w:t xml:space="preserve"> </w:t>
      </w:r>
      <w:r w:rsidRPr="00C13AA2">
        <w:rPr>
          <w:rStyle w:val="hps"/>
          <w:rFonts w:cs="Times New Roman"/>
          <w:sz w:val="22"/>
          <w:lang w:val="uk-UA"/>
        </w:rPr>
        <w:t>цілей і</w:t>
      </w:r>
      <w:r w:rsidRPr="00C13AA2">
        <w:rPr>
          <w:rFonts w:cs="Times New Roman"/>
          <w:sz w:val="22"/>
          <w:lang w:val="uk-UA"/>
        </w:rPr>
        <w:t xml:space="preserve"> </w:t>
      </w:r>
      <w:r w:rsidRPr="00C13AA2">
        <w:rPr>
          <w:rStyle w:val="hps"/>
          <w:rFonts w:cs="Times New Roman"/>
          <w:sz w:val="22"/>
          <w:lang w:val="uk-UA"/>
        </w:rPr>
        <w:t>обмежень</w:t>
      </w:r>
      <w:r w:rsidRPr="00C13AA2">
        <w:rPr>
          <w:rFonts w:cs="Times New Roman"/>
          <w:sz w:val="22"/>
          <w:lang w:val="uk-UA"/>
        </w:rPr>
        <w:t xml:space="preserve"> </w:t>
      </w:r>
      <w:r w:rsidRPr="00C13AA2">
        <w:rPr>
          <w:rStyle w:val="hps"/>
          <w:rFonts w:cs="Times New Roman"/>
          <w:sz w:val="22"/>
          <w:lang w:val="uk-UA"/>
        </w:rPr>
        <w:t>уточнення ступеня</w:t>
      </w:r>
      <w:r w:rsidRPr="00C13AA2">
        <w:rPr>
          <w:rFonts w:cs="Times New Roman"/>
          <w:sz w:val="22"/>
          <w:lang w:val="uk-UA"/>
        </w:rPr>
        <w:t xml:space="preserve"> </w:t>
      </w:r>
      <w:r w:rsidRPr="00C13AA2">
        <w:rPr>
          <w:rStyle w:val="hps"/>
          <w:rFonts w:cs="Times New Roman"/>
          <w:sz w:val="22"/>
          <w:lang w:val="uk-UA"/>
        </w:rPr>
        <w:t>довіри до</w:t>
      </w:r>
      <w:r w:rsidRPr="00C13AA2">
        <w:rPr>
          <w:rFonts w:cs="Times New Roman"/>
          <w:sz w:val="22"/>
          <w:lang w:val="uk-UA"/>
        </w:rPr>
        <w:t xml:space="preserve"> </w:t>
      </w:r>
      <w:r w:rsidRPr="00C13AA2">
        <w:rPr>
          <w:rStyle w:val="hps"/>
          <w:rFonts w:cs="Times New Roman"/>
          <w:sz w:val="22"/>
          <w:lang w:val="uk-UA"/>
        </w:rPr>
        <w:t>будь-якого даного</w:t>
      </w:r>
      <w:r w:rsidRPr="00C13AA2">
        <w:rPr>
          <w:rFonts w:cs="Times New Roman"/>
          <w:sz w:val="22"/>
          <w:lang w:val="uk-UA"/>
        </w:rPr>
        <w:t xml:space="preserve"> </w:t>
      </w:r>
      <w:r w:rsidRPr="00C13AA2">
        <w:rPr>
          <w:rStyle w:val="hps"/>
          <w:rFonts w:cs="Times New Roman"/>
          <w:sz w:val="22"/>
          <w:lang w:val="uk-UA"/>
        </w:rPr>
        <w:t>висновку</w:t>
      </w:r>
      <w:r w:rsidRPr="00C13AA2">
        <w:rPr>
          <w:rFonts w:cs="Times New Roman"/>
          <w:sz w:val="22"/>
          <w:lang w:val="uk-UA"/>
        </w:rPr>
        <w:t xml:space="preserve">. </w:t>
      </w:r>
    </w:p>
    <w:p w14:paraId="11B2A0D7" w14:textId="77777777" w:rsidR="00C13AA2" w:rsidRPr="00C13AA2" w:rsidRDefault="00C13AA2" w:rsidP="00C13AA2">
      <w:pPr>
        <w:spacing w:line="240" w:lineRule="auto"/>
        <w:ind w:firstLine="720"/>
        <w:rPr>
          <w:rFonts w:cs="Times New Roman"/>
          <w:sz w:val="22"/>
          <w:lang w:val="uk-UA"/>
        </w:rPr>
      </w:pPr>
      <w:r w:rsidRPr="00C13AA2">
        <w:rPr>
          <w:rStyle w:val="hps"/>
          <w:rFonts w:cs="Times New Roman"/>
          <w:sz w:val="22"/>
          <w:lang w:val="uk-UA"/>
        </w:rPr>
        <w:t>Узгодженість</w:t>
      </w:r>
      <w:r w:rsidRPr="00C13AA2">
        <w:rPr>
          <w:rFonts w:cs="Times New Roman"/>
          <w:sz w:val="22"/>
          <w:lang w:val="uk-UA"/>
        </w:rPr>
        <w:t xml:space="preserve"> </w:t>
      </w:r>
      <w:r w:rsidRPr="00C13AA2">
        <w:rPr>
          <w:rStyle w:val="hps"/>
          <w:rFonts w:cs="Times New Roman"/>
          <w:sz w:val="22"/>
          <w:lang w:val="uk-UA"/>
        </w:rPr>
        <w:t>думок експертів</w:t>
      </w:r>
      <w:r w:rsidRPr="00C13AA2">
        <w:rPr>
          <w:rFonts w:cs="Times New Roman"/>
          <w:sz w:val="22"/>
          <w:lang w:val="uk-UA"/>
        </w:rPr>
        <w:t xml:space="preserve">, </w:t>
      </w:r>
      <w:r w:rsidRPr="00C13AA2">
        <w:rPr>
          <w:rStyle w:val="hps"/>
          <w:rFonts w:cs="Times New Roman"/>
          <w:sz w:val="22"/>
          <w:lang w:val="uk-UA"/>
        </w:rPr>
        <w:t>що характеризує</w:t>
      </w:r>
      <w:r w:rsidRPr="00C13AA2">
        <w:rPr>
          <w:rFonts w:cs="Times New Roman"/>
          <w:sz w:val="22"/>
          <w:lang w:val="uk-UA"/>
        </w:rPr>
        <w:t xml:space="preserve"> </w:t>
      </w:r>
      <w:r w:rsidRPr="00C13AA2">
        <w:rPr>
          <w:rStyle w:val="hps"/>
          <w:rFonts w:cs="Times New Roman"/>
          <w:sz w:val="22"/>
          <w:lang w:val="uk-UA"/>
        </w:rPr>
        <w:t>перевагу тих</w:t>
      </w:r>
      <w:r w:rsidRPr="00C13AA2">
        <w:rPr>
          <w:rFonts w:cs="Times New Roman"/>
          <w:sz w:val="22"/>
          <w:lang w:val="uk-UA"/>
        </w:rPr>
        <w:t xml:space="preserve"> </w:t>
      </w:r>
      <w:r w:rsidRPr="00C13AA2">
        <w:rPr>
          <w:rStyle w:val="hps"/>
          <w:rFonts w:cs="Times New Roman"/>
          <w:sz w:val="22"/>
          <w:lang w:val="uk-UA"/>
        </w:rPr>
        <w:t>чи інших цілей</w:t>
      </w:r>
      <w:r w:rsidRPr="00C13AA2">
        <w:rPr>
          <w:rFonts w:cs="Times New Roman"/>
          <w:sz w:val="22"/>
          <w:lang w:val="uk-UA"/>
        </w:rPr>
        <w:t xml:space="preserve"> </w:t>
      </w:r>
      <w:r w:rsidRPr="00C13AA2">
        <w:rPr>
          <w:rStyle w:val="hps"/>
          <w:rFonts w:cs="Times New Roman"/>
          <w:sz w:val="22"/>
          <w:lang w:val="uk-UA"/>
        </w:rPr>
        <w:t>і обмежень</w:t>
      </w:r>
      <w:r w:rsidRPr="00C13AA2">
        <w:rPr>
          <w:rFonts w:cs="Times New Roman"/>
          <w:sz w:val="22"/>
          <w:lang w:val="uk-UA"/>
        </w:rPr>
        <w:t xml:space="preserve">, </w:t>
      </w:r>
      <w:r w:rsidRPr="00C13AA2">
        <w:rPr>
          <w:rStyle w:val="hps"/>
          <w:rFonts w:cs="Times New Roman"/>
          <w:sz w:val="22"/>
          <w:lang w:val="uk-UA"/>
        </w:rPr>
        <w:t>враховується</w:t>
      </w:r>
      <w:r w:rsidRPr="00C13AA2">
        <w:rPr>
          <w:rFonts w:cs="Times New Roman"/>
          <w:sz w:val="22"/>
          <w:lang w:val="uk-UA"/>
        </w:rPr>
        <w:t xml:space="preserve"> </w:t>
      </w:r>
      <w:r w:rsidRPr="00C13AA2">
        <w:rPr>
          <w:rStyle w:val="hps"/>
          <w:rFonts w:cs="Times New Roman"/>
          <w:sz w:val="22"/>
          <w:lang w:val="uk-UA"/>
        </w:rPr>
        <w:t>за допомогою</w:t>
      </w:r>
      <w:r w:rsidRPr="00C13AA2">
        <w:rPr>
          <w:rFonts w:cs="Times New Roman"/>
          <w:sz w:val="22"/>
          <w:lang w:val="uk-UA"/>
        </w:rPr>
        <w:t xml:space="preserve"> </w:t>
      </w:r>
      <w:r w:rsidRPr="00C13AA2">
        <w:rPr>
          <w:rStyle w:val="hps"/>
          <w:rFonts w:cs="Times New Roman"/>
          <w:sz w:val="22"/>
          <w:lang w:val="uk-UA"/>
        </w:rPr>
        <w:t>коефіцієнтів</w:t>
      </w:r>
      <w:r w:rsidRPr="00C13AA2">
        <w:rPr>
          <w:rFonts w:cs="Times New Roman"/>
          <w:sz w:val="22"/>
          <w:lang w:val="uk-UA"/>
        </w:rPr>
        <w:t xml:space="preserve">, </w:t>
      </w:r>
      <w:r w:rsidRPr="00C13AA2">
        <w:rPr>
          <w:rStyle w:val="hps"/>
          <w:rFonts w:cs="Times New Roman"/>
          <w:sz w:val="22"/>
          <w:lang w:val="uk-UA"/>
        </w:rPr>
        <w:t>що роблять вплив</w:t>
      </w:r>
      <w:r w:rsidRPr="00C13AA2">
        <w:rPr>
          <w:rFonts w:cs="Times New Roman"/>
          <w:sz w:val="22"/>
          <w:lang w:val="uk-UA"/>
        </w:rPr>
        <w:t xml:space="preserve"> </w:t>
      </w:r>
      <w:r w:rsidRPr="00C13AA2">
        <w:rPr>
          <w:rStyle w:val="hps"/>
          <w:rFonts w:cs="Times New Roman"/>
          <w:sz w:val="22"/>
          <w:lang w:val="uk-UA"/>
        </w:rPr>
        <w:t>на</w:t>
      </w:r>
      <w:r w:rsidRPr="00C13AA2">
        <w:rPr>
          <w:rFonts w:cs="Times New Roman"/>
          <w:sz w:val="22"/>
          <w:lang w:val="uk-UA"/>
        </w:rPr>
        <w:t xml:space="preserve"> </w:t>
      </w:r>
      <w:r w:rsidRPr="00C13AA2">
        <w:rPr>
          <w:rStyle w:val="hps"/>
          <w:rFonts w:cs="Times New Roman"/>
          <w:sz w:val="22"/>
          <w:lang w:val="uk-UA"/>
        </w:rPr>
        <w:t>результуюче</w:t>
      </w:r>
      <w:r w:rsidRPr="00C13AA2">
        <w:rPr>
          <w:rFonts w:cs="Times New Roman"/>
          <w:sz w:val="22"/>
          <w:lang w:val="uk-UA"/>
        </w:rPr>
        <w:t xml:space="preserve"> </w:t>
      </w:r>
      <w:r w:rsidRPr="00C13AA2">
        <w:rPr>
          <w:rStyle w:val="hps"/>
          <w:rFonts w:cs="Times New Roman"/>
          <w:sz w:val="22"/>
          <w:lang w:val="uk-UA"/>
        </w:rPr>
        <w:t>рішення</w:t>
      </w:r>
      <w:r w:rsidRPr="00C13AA2">
        <w:rPr>
          <w:rFonts w:cs="Times New Roman"/>
          <w:sz w:val="22"/>
          <w:lang w:val="uk-UA"/>
        </w:rPr>
        <w:t xml:space="preserve">. </w:t>
      </w:r>
      <w:r w:rsidRPr="00C13AA2">
        <w:rPr>
          <w:rStyle w:val="hps"/>
          <w:rFonts w:cs="Times New Roman"/>
          <w:sz w:val="22"/>
          <w:lang w:val="uk-UA"/>
        </w:rPr>
        <w:t>Тут</w:t>
      </w:r>
      <w:r w:rsidRPr="00C13AA2">
        <w:rPr>
          <w:rFonts w:cs="Times New Roman"/>
          <w:sz w:val="22"/>
          <w:lang w:val="uk-UA"/>
        </w:rPr>
        <w:t xml:space="preserve"> </w:t>
      </w:r>
      <w:r w:rsidRPr="00C13AA2">
        <w:rPr>
          <w:rStyle w:val="hps"/>
          <w:rFonts w:cs="Times New Roman"/>
          <w:sz w:val="22"/>
          <w:lang w:val="uk-UA"/>
        </w:rPr>
        <w:t>під рішенням</w:t>
      </w:r>
      <w:r w:rsidRPr="00C13AA2">
        <w:rPr>
          <w:rFonts w:cs="Times New Roman"/>
          <w:sz w:val="22"/>
          <w:lang w:val="uk-UA"/>
        </w:rPr>
        <w:t xml:space="preserve"> </w:t>
      </w:r>
      <w:r w:rsidRPr="00C13AA2">
        <w:rPr>
          <w:rStyle w:val="hps"/>
          <w:rFonts w:cs="Times New Roman"/>
          <w:sz w:val="22"/>
          <w:lang w:val="uk-UA"/>
        </w:rPr>
        <w:t>розуміється</w:t>
      </w:r>
      <w:r w:rsidRPr="00C13AA2">
        <w:rPr>
          <w:rFonts w:cs="Times New Roman"/>
          <w:sz w:val="22"/>
          <w:lang w:val="uk-UA"/>
        </w:rPr>
        <w:t xml:space="preserve"> </w:t>
      </w:r>
      <w:r w:rsidRPr="00C13AA2">
        <w:rPr>
          <w:rStyle w:val="hps"/>
          <w:rFonts w:cs="Times New Roman"/>
          <w:sz w:val="22"/>
          <w:lang w:val="uk-UA"/>
        </w:rPr>
        <w:t>розпливчаста</w:t>
      </w:r>
      <w:r w:rsidRPr="00C13AA2">
        <w:rPr>
          <w:rFonts w:cs="Times New Roman"/>
          <w:sz w:val="22"/>
          <w:lang w:val="uk-UA"/>
        </w:rPr>
        <w:t xml:space="preserve"> </w:t>
      </w:r>
      <w:r w:rsidRPr="00C13AA2">
        <w:rPr>
          <w:rStyle w:val="hps"/>
          <w:rFonts w:cs="Times New Roman"/>
          <w:sz w:val="22"/>
          <w:lang w:val="uk-UA"/>
        </w:rPr>
        <w:t>множина</w:t>
      </w:r>
      <w:r w:rsidRPr="00C13AA2">
        <w:rPr>
          <w:rFonts w:cs="Times New Roman"/>
          <w:sz w:val="22"/>
          <w:lang w:val="uk-UA"/>
        </w:rPr>
        <w:t xml:space="preserve">, </w:t>
      </w:r>
      <w:r w:rsidRPr="00C13AA2">
        <w:rPr>
          <w:rStyle w:val="hps"/>
          <w:rFonts w:cs="Times New Roman"/>
          <w:sz w:val="22"/>
          <w:lang w:val="uk-UA"/>
        </w:rPr>
        <w:t>функція</w:t>
      </w:r>
      <w:r w:rsidRPr="00C13AA2">
        <w:rPr>
          <w:rFonts w:cs="Times New Roman"/>
          <w:sz w:val="22"/>
          <w:lang w:val="uk-UA"/>
        </w:rPr>
        <w:t xml:space="preserve"> </w:t>
      </w:r>
      <w:r w:rsidRPr="00C13AA2">
        <w:rPr>
          <w:rStyle w:val="hps"/>
          <w:rFonts w:cs="Times New Roman"/>
          <w:sz w:val="22"/>
          <w:lang w:val="uk-UA"/>
        </w:rPr>
        <w:t>приналежності</w:t>
      </w:r>
      <w:r w:rsidRPr="00C13AA2">
        <w:rPr>
          <w:rFonts w:cs="Times New Roman"/>
          <w:sz w:val="22"/>
          <w:lang w:val="uk-UA"/>
        </w:rPr>
        <w:t xml:space="preserve"> </w:t>
      </w:r>
      <w:r w:rsidRPr="00C13AA2">
        <w:rPr>
          <w:rStyle w:val="hps"/>
          <w:rFonts w:cs="Times New Roman"/>
          <w:sz w:val="22"/>
          <w:lang w:val="uk-UA"/>
        </w:rPr>
        <w:t>якої визначається</w:t>
      </w:r>
      <w:r w:rsidRPr="00C13AA2">
        <w:rPr>
          <w:rFonts w:cs="Times New Roman"/>
          <w:sz w:val="22"/>
          <w:lang w:val="uk-UA"/>
        </w:rPr>
        <w:t xml:space="preserve"> </w:t>
      </w:r>
      <w:r w:rsidRPr="00C13AA2">
        <w:rPr>
          <w:rStyle w:val="hps"/>
          <w:rFonts w:cs="Times New Roman"/>
          <w:sz w:val="22"/>
          <w:lang w:val="uk-UA"/>
        </w:rPr>
        <w:t>співвідношенням</w:t>
      </w:r>
      <w:r w:rsidRPr="00C13AA2">
        <w:rPr>
          <w:rFonts w:cs="Times New Roman"/>
          <w:sz w:val="22"/>
          <w:lang w:val="uk-UA"/>
        </w:rPr>
        <w:t>:</w:t>
      </w:r>
    </w:p>
    <w:p w14:paraId="0CD12416" w14:textId="77777777" w:rsidR="00C13AA2" w:rsidRPr="00C13AA2" w:rsidRDefault="00C13AA2" w:rsidP="00C13AA2">
      <w:pPr>
        <w:spacing w:line="240" w:lineRule="auto"/>
        <w:ind w:firstLine="720"/>
        <w:jc w:val="center"/>
        <w:rPr>
          <w:rFonts w:cs="Times New Roman"/>
          <w:sz w:val="22"/>
        </w:rPr>
      </w:pPr>
      <w:r w:rsidRPr="00C13AA2">
        <w:rPr>
          <w:rFonts w:cs="Times New Roman"/>
          <w:position w:val="-30"/>
          <w:sz w:val="22"/>
        </w:rPr>
        <w:object w:dxaOrig="4160" w:dyaOrig="700" w14:anchorId="794E3FBE">
          <v:shape id="_x0000_i1039" type="#_x0000_t75" style="width:207.6pt;height:35.4pt" o:ole="">
            <v:imagedata r:id="rId46" o:title=""/>
          </v:shape>
          <o:OLEObject Type="Embed" ProgID="Equation.3" ShapeID="_x0000_i1039" DrawAspect="Content" ObjectID="_1682356028" r:id="rId47"/>
        </w:object>
      </w:r>
    </w:p>
    <w:p w14:paraId="4E621A83" w14:textId="77777777" w:rsidR="00C13AA2" w:rsidRPr="00C13AA2" w:rsidRDefault="00C13AA2" w:rsidP="00C13AA2">
      <w:pPr>
        <w:spacing w:line="240" w:lineRule="auto"/>
        <w:ind w:firstLine="0"/>
        <w:rPr>
          <w:rStyle w:val="hps"/>
          <w:rFonts w:cs="Times New Roman"/>
          <w:sz w:val="22"/>
        </w:rPr>
      </w:pPr>
      <w:r w:rsidRPr="00C13AA2">
        <w:rPr>
          <w:rFonts w:cs="Times New Roman"/>
          <w:sz w:val="22"/>
        </w:rPr>
        <w:t xml:space="preserve">де  </w:t>
      </w:r>
      <w:r w:rsidRPr="00C13AA2">
        <w:rPr>
          <w:rFonts w:cs="Times New Roman"/>
          <w:position w:val="-14"/>
          <w:sz w:val="22"/>
        </w:rPr>
        <w:object w:dxaOrig="639" w:dyaOrig="380" w14:anchorId="49F056D5">
          <v:shape id="_x0000_i1040" type="#_x0000_t75" style="width:32.4pt;height:18.6pt" o:ole="">
            <v:imagedata r:id="rId48" o:title=""/>
          </v:shape>
          <o:OLEObject Type="Embed" ProgID="Equation.3" ShapeID="_x0000_i1040" DrawAspect="Content" ObjectID="_1682356029" r:id="rId49"/>
        </w:object>
      </w:r>
      <w:r w:rsidRPr="00C13AA2">
        <w:rPr>
          <w:rFonts w:cs="Times New Roman"/>
          <w:sz w:val="22"/>
        </w:rPr>
        <w:t xml:space="preserve">и </w:t>
      </w:r>
      <w:r w:rsidRPr="00C13AA2">
        <w:rPr>
          <w:rFonts w:cs="Times New Roman"/>
          <w:position w:val="-12"/>
          <w:sz w:val="22"/>
        </w:rPr>
        <w:object w:dxaOrig="660" w:dyaOrig="360" w14:anchorId="243FF821">
          <v:shape id="_x0000_i1041" type="#_x0000_t75" style="width:32.4pt;height:18pt" o:ole="">
            <v:imagedata r:id="rId50" o:title=""/>
          </v:shape>
          <o:OLEObject Type="Embed" ProgID="Equation.3" ShapeID="_x0000_i1041" DrawAspect="Content" ObjectID="_1682356030" r:id="rId51"/>
        </w:object>
      </w:r>
      <w:r w:rsidRPr="00C13AA2">
        <w:rPr>
          <w:rFonts w:cs="Times New Roman"/>
          <w:position w:val="-12"/>
          <w:sz w:val="22"/>
        </w:rPr>
        <w:t xml:space="preserve"> </w:t>
      </w:r>
      <w:r w:rsidRPr="00C13AA2">
        <w:rPr>
          <w:rFonts w:cs="Times New Roman"/>
          <w:sz w:val="22"/>
        </w:rPr>
        <w:t xml:space="preserve">– </w:t>
      </w:r>
      <w:proofErr w:type="spellStart"/>
      <w:r w:rsidRPr="00C13AA2">
        <w:rPr>
          <w:rStyle w:val="hps"/>
          <w:rFonts w:cs="Times New Roman"/>
          <w:sz w:val="22"/>
        </w:rPr>
        <w:t>коефіцієнти</w:t>
      </w:r>
      <w:proofErr w:type="spellEnd"/>
      <w:r w:rsidRPr="00C13AA2">
        <w:rPr>
          <w:rStyle w:val="shorttext"/>
          <w:rFonts w:cs="Times New Roman"/>
          <w:sz w:val="22"/>
        </w:rPr>
        <w:t xml:space="preserve"> </w:t>
      </w:r>
      <w:proofErr w:type="spellStart"/>
      <w:r w:rsidRPr="00C13AA2">
        <w:rPr>
          <w:rStyle w:val="hps"/>
          <w:rFonts w:cs="Times New Roman"/>
          <w:sz w:val="22"/>
        </w:rPr>
        <w:t>узгодження</w:t>
      </w:r>
      <w:proofErr w:type="spellEnd"/>
      <w:r w:rsidRPr="00C13AA2">
        <w:rPr>
          <w:rStyle w:val="hps"/>
          <w:rFonts w:cs="Times New Roman"/>
          <w:sz w:val="22"/>
        </w:rPr>
        <w:t xml:space="preserve"> думок</w:t>
      </w:r>
      <w:r w:rsidRPr="00C13AA2">
        <w:rPr>
          <w:rStyle w:val="shorttext"/>
          <w:rFonts w:cs="Times New Roman"/>
          <w:sz w:val="22"/>
        </w:rPr>
        <w:t xml:space="preserve"> </w:t>
      </w:r>
      <w:proofErr w:type="spellStart"/>
      <w:r w:rsidRPr="00C13AA2">
        <w:rPr>
          <w:rStyle w:val="hps"/>
          <w:rFonts w:cs="Times New Roman"/>
          <w:sz w:val="22"/>
        </w:rPr>
        <w:t>експертів</w:t>
      </w:r>
      <w:proofErr w:type="spellEnd"/>
      <w:r w:rsidRPr="00C13AA2">
        <w:rPr>
          <w:rStyle w:val="shorttext"/>
          <w:rFonts w:cs="Times New Roman"/>
          <w:sz w:val="22"/>
        </w:rPr>
        <w:t xml:space="preserve">, </w:t>
      </w:r>
      <w:proofErr w:type="spellStart"/>
      <w:r w:rsidRPr="00C13AA2">
        <w:rPr>
          <w:rStyle w:val="hps"/>
          <w:rFonts w:cs="Times New Roman"/>
          <w:sz w:val="22"/>
        </w:rPr>
        <w:t>причому</w:t>
      </w:r>
      <w:proofErr w:type="spellEnd"/>
    </w:p>
    <w:p w14:paraId="249FE81C" w14:textId="77777777" w:rsidR="00C13AA2" w:rsidRPr="00C13AA2" w:rsidRDefault="00C13AA2" w:rsidP="00C13AA2">
      <w:pPr>
        <w:spacing w:line="240" w:lineRule="auto"/>
        <w:ind w:firstLine="0"/>
        <w:jc w:val="center"/>
        <w:rPr>
          <w:rFonts w:cs="Times New Roman"/>
          <w:sz w:val="22"/>
        </w:rPr>
      </w:pPr>
      <w:r w:rsidRPr="00C13AA2">
        <w:rPr>
          <w:rFonts w:cs="Times New Roman"/>
          <w:position w:val="-30"/>
          <w:sz w:val="22"/>
        </w:rPr>
        <w:object w:dxaOrig="2299" w:dyaOrig="700" w14:anchorId="451EE028">
          <v:shape id="_x0000_i1042" type="#_x0000_t75" style="width:114.6pt;height:35.4pt" o:ole="">
            <v:imagedata r:id="rId52" o:title=""/>
          </v:shape>
          <o:OLEObject Type="Embed" ProgID="Equation.3" ShapeID="_x0000_i1042" DrawAspect="Content" ObjectID="_1682356031" r:id="rId53"/>
        </w:object>
      </w:r>
    </w:p>
    <w:p w14:paraId="25984FD1" w14:textId="77777777" w:rsidR="00C13AA2" w:rsidRPr="00C13AA2" w:rsidRDefault="00C13AA2" w:rsidP="00C13AA2">
      <w:pPr>
        <w:spacing w:line="240" w:lineRule="auto"/>
        <w:ind w:firstLine="426"/>
        <w:rPr>
          <w:rFonts w:cs="Times New Roman"/>
          <w:sz w:val="22"/>
        </w:rPr>
      </w:pPr>
      <w:proofErr w:type="spellStart"/>
      <w:r w:rsidRPr="00C13AA2">
        <w:rPr>
          <w:rFonts w:cs="Times New Roman"/>
          <w:sz w:val="22"/>
        </w:rPr>
        <w:t>Розглянутий</w:t>
      </w:r>
      <w:proofErr w:type="spellEnd"/>
      <w:r w:rsidRPr="00C13AA2">
        <w:rPr>
          <w:rFonts w:cs="Times New Roman"/>
          <w:sz w:val="22"/>
        </w:rPr>
        <w:t xml:space="preserve"> метод </w:t>
      </w:r>
      <w:proofErr w:type="spellStart"/>
      <w:r w:rsidRPr="00C13AA2">
        <w:rPr>
          <w:rFonts w:cs="Times New Roman"/>
          <w:sz w:val="22"/>
        </w:rPr>
        <w:t>обробки</w:t>
      </w:r>
      <w:proofErr w:type="spellEnd"/>
      <w:r w:rsidRPr="00C13AA2">
        <w:rPr>
          <w:rFonts w:cs="Times New Roman"/>
          <w:sz w:val="22"/>
        </w:rPr>
        <w:t xml:space="preserve"> </w:t>
      </w:r>
      <w:proofErr w:type="spellStart"/>
      <w:r w:rsidRPr="00C13AA2">
        <w:rPr>
          <w:rFonts w:cs="Times New Roman"/>
          <w:sz w:val="22"/>
        </w:rPr>
        <w:t>експертних</w:t>
      </w:r>
      <w:proofErr w:type="spellEnd"/>
      <w:r w:rsidRPr="00C13AA2">
        <w:rPr>
          <w:rFonts w:cs="Times New Roman"/>
          <w:sz w:val="22"/>
        </w:rPr>
        <w:t xml:space="preserve"> </w:t>
      </w:r>
      <w:proofErr w:type="spellStart"/>
      <w:r w:rsidRPr="00C13AA2">
        <w:rPr>
          <w:rFonts w:cs="Times New Roman"/>
          <w:sz w:val="22"/>
        </w:rPr>
        <w:t>висловлювань</w:t>
      </w:r>
      <w:proofErr w:type="spellEnd"/>
      <w:r w:rsidRPr="00C13AA2">
        <w:rPr>
          <w:rFonts w:cs="Times New Roman"/>
          <w:sz w:val="22"/>
        </w:rPr>
        <w:t xml:space="preserve"> </w:t>
      </w:r>
      <w:proofErr w:type="spellStart"/>
      <w:r w:rsidRPr="00C13AA2">
        <w:rPr>
          <w:rFonts w:cs="Times New Roman"/>
          <w:sz w:val="22"/>
        </w:rPr>
        <w:t>дозволяє</w:t>
      </w:r>
      <w:proofErr w:type="spellEnd"/>
      <w:r w:rsidRPr="00C13AA2">
        <w:rPr>
          <w:rFonts w:cs="Times New Roman"/>
          <w:sz w:val="22"/>
        </w:rPr>
        <w:t xml:space="preserve"> </w:t>
      </w:r>
      <w:proofErr w:type="spellStart"/>
      <w:r w:rsidRPr="00C13AA2">
        <w:rPr>
          <w:rFonts w:cs="Times New Roman"/>
          <w:sz w:val="22"/>
        </w:rPr>
        <w:t>приймати</w:t>
      </w:r>
      <w:proofErr w:type="spellEnd"/>
      <w:r w:rsidRPr="00C13AA2">
        <w:rPr>
          <w:rFonts w:cs="Times New Roman"/>
          <w:sz w:val="22"/>
        </w:rPr>
        <w:t xml:space="preserve"> </w:t>
      </w:r>
      <w:proofErr w:type="spellStart"/>
      <w:r w:rsidRPr="00C13AA2">
        <w:rPr>
          <w:rFonts w:cs="Times New Roman"/>
          <w:sz w:val="22"/>
        </w:rPr>
        <w:t>рішення</w:t>
      </w:r>
      <w:proofErr w:type="spellEnd"/>
      <w:r w:rsidRPr="00C13AA2">
        <w:rPr>
          <w:rFonts w:cs="Times New Roman"/>
          <w:sz w:val="22"/>
        </w:rPr>
        <w:t xml:space="preserve"> про </w:t>
      </w:r>
      <w:proofErr w:type="spellStart"/>
      <w:r w:rsidRPr="00C13AA2">
        <w:rPr>
          <w:rFonts w:cs="Times New Roman"/>
          <w:sz w:val="22"/>
        </w:rPr>
        <w:t>ступінь</w:t>
      </w:r>
      <w:proofErr w:type="spellEnd"/>
      <w:r w:rsidRPr="00C13AA2">
        <w:rPr>
          <w:rFonts w:cs="Times New Roman"/>
          <w:sz w:val="22"/>
        </w:rPr>
        <w:t xml:space="preserve"> </w:t>
      </w:r>
      <w:proofErr w:type="spellStart"/>
      <w:r w:rsidRPr="00C13AA2">
        <w:rPr>
          <w:rFonts w:cs="Times New Roman"/>
          <w:sz w:val="22"/>
        </w:rPr>
        <w:t>довіри</w:t>
      </w:r>
      <w:proofErr w:type="spellEnd"/>
      <w:r w:rsidRPr="00C13AA2">
        <w:rPr>
          <w:rFonts w:cs="Times New Roman"/>
          <w:sz w:val="22"/>
        </w:rPr>
        <w:t xml:space="preserve"> до будь </w:t>
      </w:r>
      <w:proofErr w:type="spellStart"/>
      <w:r w:rsidRPr="00C13AA2">
        <w:rPr>
          <w:rFonts w:cs="Times New Roman"/>
          <w:sz w:val="22"/>
        </w:rPr>
        <w:t>гіпотезі</w:t>
      </w:r>
      <w:proofErr w:type="spellEnd"/>
      <w:r w:rsidRPr="00C13AA2">
        <w:rPr>
          <w:rFonts w:cs="Times New Roman"/>
          <w:sz w:val="22"/>
        </w:rPr>
        <w:t xml:space="preserve"> на </w:t>
      </w:r>
      <w:proofErr w:type="spellStart"/>
      <w:r w:rsidRPr="00C13AA2">
        <w:rPr>
          <w:rFonts w:cs="Times New Roman"/>
          <w:sz w:val="22"/>
        </w:rPr>
        <w:t>основі</w:t>
      </w:r>
      <w:proofErr w:type="spellEnd"/>
      <w:r w:rsidRPr="00C13AA2">
        <w:rPr>
          <w:rFonts w:cs="Times New Roman"/>
          <w:sz w:val="22"/>
        </w:rPr>
        <w:t xml:space="preserve"> </w:t>
      </w:r>
      <w:proofErr w:type="spellStart"/>
      <w:proofErr w:type="gramStart"/>
      <w:r w:rsidRPr="00C13AA2">
        <w:rPr>
          <w:rFonts w:cs="Times New Roman"/>
          <w:sz w:val="22"/>
        </w:rPr>
        <w:t>інформації</w:t>
      </w:r>
      <w:proofErr w:type="spellEnd"/>
      <w:r w:rsidRPr="00C13AA2">
        <w:rPr>
          <w:rFonts w:cs="Times New Roman"/>
          <w:sz w:val="22"/>
        </w:rPr>
        <w:t xml:space="preserve"> ,</w:t>
      </w:r>
      <w:proofErr w:type="gramEnd"/>
      <w:r w:rsidRPr="00C13AA2">
        <w:rPr>
          <w:rFonts w:cs="Times New Roman"/>
          <w:sz w:val="22"/>
        </w:rPr>
        <w:t xml:space="preserve"> </w:t>
      </w:r>
      <w:proofErr w:type="spellStart"/>
      <w:r w:rsidRPr="00C13AA2">
        <w:rPr>
          <w:rFonts w:cs="Times New Roman"/>
          <w:sz w:val="22"/>
        </w:rPr>
        <w:t>що</w:t>
      </w:r>
      <w:proofErr w:type="spellEnd"/>
      <w:r w:rsidRPr="00C13AA2">
        <w:rPr>
          <w:rFonts w:cs="Times New Roman"/>
          <w:sz w:val="22"/>
        </w:rPr>
        <w:t xml:space="preserve"> не </w:t>
      </w:r>
      <w:proofErr w:type="spellStart"/>
      <w:r w:rsidRPr="00C13AA2">
        <w:rPr>
          <w:rFonts w:cs="Times New Roman"/>
          <w:sz w:val="22"/>
        </w:rPr>
        <w:t>має</w:t>
      </w:r>
      <w:proofErr w:type="spellEnd"/>
      <w:r w:rsidRPr="00C13AA2">
        <w:rPr>
          <w:rFonts w:cs="Times New Roman"/>
          <w:sz w:val="22"/>
        </w:rPr>
        <w:t xml:space="preserve"> </w:t>
      </w:r>
      <w:proofErr w:type="spellStart"/>
      <w:r w:rsidRPr="00C13AA2">
        <w:rPr>
          <w:rFonts w:cs="Times New Roman"/>
          <w:sz w:val="22"/>
        </w:rPr>
        <w:t>певного</w:t>
      </w:r>
      <w:proofErr w:type="spellEnd"/>
      <w:r w:rsidRPr="00C13AA2">
        <w:rPr>
          <w:rFonts w:cs="Times New Roman"/>
          <w:sz w:val="22"/>
        </w:rPr>
        <w:t xml:space="preserve"> характеру .</w:t>
      </w:r>
    </w:p>
    <w:p w14:paraId="57C78B51" w14:textId="77777777" w:rsidR="002D7346" w:rsidRDefault="002D7346" w:rsidP="00C13AA2">
      <w:pPr>
        <w:ind w:firstLine="0"/>
      </w:pPr>
    </w:p>
    <w:bookmarkEnd w:id="0"/>
    <w:p w14:paraId="53145670" w14:textId="216AF5AF" w:rsidR="00ED1441" w:rsidRDefault="00ED1441" w:rsidP="002D7346">
      <w:pPr>
        <w:spacing w:before="0" w:beforeAutospacing="0" w:after="160" w:afterAutospacing="0" w:line="259" w:lineRule="auto"/>
        <w:ind w:firstLine="0"/>
        <w:jc w:val="left"/>
        <w:rPr>
          <w:rFonts w:eastAsia="Calibri" w:cs="Times New Roman"/>
          <w:sz w:val="22"/>
          <w:lang w:val="uk-UA"/>
        </w:rPr>
      </w:pPr>
      <w:r>
        <w:rPr>
          <w:rFonts w:eastAsia="Calibri" w:cs="Times New Roman"/>
          <w:sz w:val="22"/>
          <w:lang w:val="uk-UA"/>
        </w:rPr>
        <w:br w:type="page"/>
      </w:r>
    </w:p>
    <w:p w14:paraId="45DBF064" w14:textId="49637FAB" w:rsidR="00ED1441" w:rsidRPr="00ED1441" w:rsidRDefault="00ED1441" w:rsidP="00ED1441">
      <w:pPr>
        <w:spacing w:before="0" w:beforeAutospacing="0" w:after="0" w:afterAutospacing="0" w:line="240" w:lineRule="auto"/>
        <w:ind w:firstLine="567"/>
        <w:jc w:val="center"/>
        <w:rPr>
          <w:rFonts w:eastAsia="Calibri" w:cs="Times New Roman"/>
          <w:b/>
          <w:bCs/>
          <w:sz w:val="44"/>
          <w:szCs w:val="44"/>
          <w:lang w:val="uk-UA"/>
        </w:rPr>
      </w:pPr>
      <w:r w:rsidRPr="00ED1441">
        <w:rPr>
          <w:rFonts w:eastAsia="Calibri" w:cs="Times New Roman"/>
          <w:b/>
          <w:bCs/>
          <w:sz w:val="44"/>
          <w:szCs w:val="44"/>
          <w:lang w:val="uk-UA"/>
        </w:rPr>
        <w:lastRenderedPageBreak/>
        <w:t>Висновок</w:t>
      </w:r>
    </w:p>
    <w:p w14:paraId="0B56F0D1" w14:textId="77777777" w:rsidR="00ED1441" w:rsidRDefault="00ED1441" w:rsidP="00ED1441">
      <w:pPr>
        <w:spacing w:before="0" w:beforeAutospacing="0" w:after="0" w:afterAutospacing="0" w:line="240" w:lineRule="auto"/>
        <w:ind w:firstLine="567"/>
        <w:rPr>
          <w:rFonts w:eastAsia="Calibri" w:cs="Times New Roman"/>
          <w:sz w:val="22"/>
          <w:lang w:val="uk-UA"/>
        </w:rPr>
      </w:pPr>
    </w:p>
    <w:p w14:paraId="6E394325" w14:textId="29E93D9E" w:rsidR="00213DE8" w:rsidRPr="00213DE8" w:rsidRDefault="00C13AA2" w:rsidP="00213DE8">
      <w:pPr>
        <w:rPr>
          <w:rFonts w:eastAsia="Calibri" w:cs="Times New Roman"/>
          <w:sz w:val="22"/>
          <w:lang w:val="uk-UA"/>
        </w:rPr>
      </w:pPr>
      <w:r w:rsidRPr="00C13AA2">
        <w:rPr>
          <w:rFonts w:eastAsia="Calibri" w:cs="Times New Roman"/>
          <w:color w:val="000000"/>
          <w:sz w:val="22"/>
          <w:lang w:val="uk-UA"/>
        </w:rPr>
        <w:t>Навч</w:t>
      </w:r>
      <w:r>
        <w:rPr>
          <w:rFonts w:eastAsia="Calibri" w:cs="Times New Roman"/>
          <w:color w:val="000000"/>
          <w:sz w:val="22"/>
          <w:lang w:val="uk-UA"/>
        </w:rPr>
        <w:t>илися</w:t>
      </w:r>
      <w:r w:rsidRPr="00C13AA2">
        <w:rPr>
          <w:rFonts w:eastAsia="Calibri" w:cs="Times New Roman"/>
          <w:color w:val="000000"/>
          <w:sz w:val="22"/>
          <w:lang w:val="uk-UA"/>
        </w:rPr>
        <w:t xml:space="preserve"> використовувати в правилах , що стосуються переваг, експертний метод обробки неточної інформації , що дозволяє формувати чисельні значення для уточнення ступеня довіри до будь-якого даного висновку . Показа</w:t>
      </w:r>
      <w:r>
        <w:rPr>
          <w:rFonts w:eastAsia="Calibri" w:cs="Times New Roman"/>
          <w:color w:val="000000"/>
          <w:sz w:val="22"/>
          <w:lang w:val="uk-UA"/>
        </w:rPr>
        <w:t>ли</w:t>
      </w:r>
      <w:r w:rsidRPr="00C13AA2">
        <w:rPr>
          <w:rFonts w:eastAsia="Calibri" w:cs="Times New Roman"/>
          <w:color w:val="000000"/>
          <w:sz w:val="22"/>
          <w:lang w:val="uk-UA"/>
        </w:rPr>
        <w:t xml:space="preserve"> на прикладах можливість побудови логічного висновку в експертних системах на основі неточної інформації .</w:t>
      </w:r>
    </w:p>
    <w:p w14:paraId="6253B00C" w14:textId="25D1E08C" w:rsidR="00ED1441" w:rsidRPr="00ED1441" w:rsidRDefault="00ED1441" w:rsidP="00213DE8">
      <w:pPr>
        <w:rPr>
          <w:rFonts w:eastAsia="Calibri" w:cs="Times New Roman"/>
          <w:color w:val="000000"/>
          <w:sz w:val="22"/>
          <w:lang w:val="uk-UA"/>
        </w:rPr>
      </w:pPr>
    </w:p>
    <w:p w14:paraId="4AED1775" w14:textId="77777777" w:rsidR="00ED1441" w:rsidRPr="00ED1441" w:rsidRDefault="00ED1441" w:rsidP="00ED1441">
      <w:pPr>
        <w:ind w:firstLine="0"/>
        <w:jc w:val="left"/>
        <w:rPr>
          <w:bCs/>
          <w:lang w:val="uk-UA"/>
        </w:rPr>
      </w:pPr>
    </w:p>
    <w:sectPr w:rsidR="00ED1441" w:rsidRPr="00ED144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C18C5" w14:textId="77777777" w:rsidR="00905EAB" w:rsidRDefault="00905EAB" w:rsidP="005F7B8E">
      <w:pPr>
        <w:spacing w:before="0" w:after="0" w:line="240" w:lineRule="auto"/>
      </w:pPr>
      <w:r>
        <w:separator/>
      </w:r>
    </w:p>
  </w:endnote>
  <w:endnote w:type="continuationSeparator" w:id="0">
    <w:p w14:paraId="46BF07F1" w14:textId="77777777" w:rsidR="00905EAB" w:rsidRDefault="00905EAB" w:rsidP="005F7B8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8E64B" w14:textId="77777777" w:rsidR="00905EAB" w:rsidRDefault="00905EAB" w:rsidP="005F7B8E">
      <w:pPr>
        <w:spacing w:before="0" w:after="0" w:line="240" w:lineRule="auto"/>
      </w:pPr>
      <w:r>
        <w:separator/>
      </w:r>
    </w:p>
  </w:footnote>
  <w:footnote w:type="continuationSeparator" w:id="0">
    <w:p w14:paraId="3D192982" w14:textId="77777777" w:rsidR="00905EAB" w:rsidRDefault="00905EAB" w:rsidP="005F7B8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97FEF"/>
    <w:multiLevelType w:val="multilevel"/>
    <w:tmpl w:val="9F1A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6A6EEA"/>
    <w:multiLevelType w:val="singleLevel"/>
    <w:tmpl w:val="AA0877E0"/>
    <w:lvl w:ilvl="0">
      <w:start w:val="1"/>
      <w:numFmt w:val="decimal"/>
      <w:lvlText w:val="%1"/>
      <w:legacy w:legacy="1" w:legacySpace="0" w:legacyIndent="240"/>
      <w:lvlJc w:val="left"/>
      <w:rPr>
        <w:rFonts w:ascii="Times New Roman" w:hAnsi="Times New Roman" w:cs="Times New Roman" w:hint="default"/>
      </w:rPr>
    </w:lvl>
  </w:abstractNum>
  <w:abstractNum w:abstractNumId="2" w15:restartNumberingAfterBreak="0">
    <w:nsid w:val="61E858D3"/>
    <w:multiLevelType w:val="hybridMultilevel"/>
    <w:tmpl w:val="3F1A236C"/>
    <w:lvl w:ilvl="0" w:tplc="0419000F">
      <w:start w:val="1"/>
      <w:numFmt w:val="decimal"/>
      <w:lvlText w:val="%1."/>
      <w:lvlJc w:val="left"/>
      <w:pPr>
        <w:ind w:left="2140" w:hanging="360"/>
      </w:pPr>
      <w:rPr>
        <w:rFonts w:hint="default"/>
      </w:rPr>
    </w:lvl>
    <w:lvl w:ilvl="1" w:tplc="04190019" w:tentative="1">
      <w:start w:val="1"/>
      <w:numFmt w:val="lowerLetter"/>
      <w:lvlText w:val="%2."/>
      <w:lvlJc w:val="left"/>
      <w:pPr>
        <w:ind w:left="2860" w:hanging="360"/>
      </w:pPr>
    </w:lvl>
    <w:lvl w:ilvl="2" w:tplc="0419001B" w:tentative="1">
      <w:start w:val="1"/>
      <w:numFmt w:val="lowerRoman"/>
      <w:lvlText w:val="%3."/>
      <w:lvlJc w:val="right"/>
      <w:pPr>
        <w:ind w:left="3580" w:hanging="180"/>
      </w:pPr>
    </w:lvl>
    <w:lvl w:ilvl="3" w:tplc="0419000F" w:tentative="1">
      <w:start w:val="1"/>
      <w:numFmt w:val="decimal"/>
      <w:lvlText w:val="%4."/>
      <w:lvlJc w:val="left"/>
      <w:pPr>
        <w:ind w:left="4300" w:hanging="360"/>
      </w:pPr>
    </w:lvl>
    <w:lvl w:ilvl="4" w:tplc="04190019" w:tentative="1">
      <w:start w:val="1"/>
      <w:numFmt w:val="lowerLetter"/>
      <w:lvlText w:val="%5."/>
      <w:lvlJc w:val="left"/>
      <w:pPr>
        <w:ind w:left="5020" w:hanging="360"/>
      </w:pPr>
    </w:lvl>
    <w:lvl w:ilvl="5" w:tplc="0419001B" w:tentative="1">
      <w:start w:val="1"/>
      <w:numFmt w:val="lowerRoman"/>
      <w:lvlText w:val="%6."/>
      <w:lvlJc w:val="right"/>
      <w:pPr>
        <w:ind w:left="5740" w:hanging="180"/>
      </w:pPr>
    </w:lvl>
    <w:lvl w:ilvl="6" w:tplc="0419000F" w:tentative="1">
      <w:start w:val="1"/>
      <w:numFmt w:val="decimal"/>
      <w:lvlText w:val="%7."/>
      <w:lvlJc w:val="left"/>
      <w:pPr>
        <w:ind w:left="6460" w:hanging="360"/>
      </w:pPr>
    </w:lvl>
    <w:lvl w:ilvl="7" w:tplc="04190019" w:tentative="1">
      <w:start w:val="1"/>
      <w:numFmt w:val="lowerLetter"/>
      <w:lvlText w:val="%8."/>
      <w:lvlJc w:val="left"/>
      <w:pPr>
        <w:ind w:left="7180" w:hanging="360"/>
      </w:pPr>
    </w:lvl>
    <w:lvl w:ilvl="8" w:tplc="0419001B" w:tentative="1">
      <w:start w:val="1"/>
      <w:numFmt w:val="lowerRoman"/>
      <w:lvlText w:val="%9."/>
      <w:lvlJc w:val="right"/>
      <w:pPr>
        <w:ind w:left="7900" w:hanging="180"/>
      </w:pPr>
    </w:lvl>
  </w:abstractNum>
  <w:abstractNum w:abstractNumId="3" w15:restartNumberingAfterBreak="0">
    <w:nsid w:val="63155B1C"/>
    <w:multiLevelType w:val="hybridMultilevel"/>
    <w:tmpl w:val="398AC8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9FE"/>
    <w:rsid w:val="001C4EC6"/>
    <w:rsid w:val="001D4E27"/>
    <w:rsid w:val="00213DE8"/>
    <w:rsid w:val="0024719A"/>
    <w:rsid w:val="002B19FE"/>
    <w:rsid w:val="002D7346"/>
    <w:rsid w:val="002F6A8A"/>
    <w:rsid w:val="002F737F"/>
    <w:rsid w:val="0030051A"/>
    <w:rsid w:val="00312952"/>
    <w:rsid w:val="003E20BB"/>
    <w:rsid w:val="0040421D"/>
    <w:rsid w:val="004370AA"/>
    <w:rsid w:val="004F21C7"/>
    <w:rsid w:val="00512280"/>
    <w:rsid w:val="00520910"/>
    <w:rsid w:val="00524EE8"/>
    <w:rsid w:val="00544665"/>
    <w:rsid w:val="005618CE"/>
    <w:rsid w:val="005F7B8E"/>
    <w:rsid w:val="00602454"/>
    <w:rsid w:val="006258DB"/>
    <w:rsid w:val="00636260"/>
    <w:rsid w:val="0064446B"/>
    <w:rsid w:val="00654421"/>
    <w:rsid w:val="00661F1A"/>
    <w:rsid w:val="006644C3"/>
    <w:rsid w:val="00671510"/>
    <w:rsid w:val="006B5D89"/>
    <w:rsid w:val="006C06AD"/>
    <w:rsid w:val="006F10CD"/>
    <w:rsid w:val="00825B21"/>
    <w:rsid w:val="008827AD"/>
    <w:rsid w:val="008D5790"/>
    <w:rsid w:val="00905EAB"/>
    <w:rsid w:val="0094290D"/>
    <w:rsid w:val="00A94497"/>
    <w:rsid w:val="00A97E09"/>
    <w:rsid w:val="00AA29C4"/>
    <w:rsid w:val="00B238CD"/>
    <w:rsid w:val="00B40EDB"/>
    <w:rsid w:val="00B95168"/>
    <w:rsid w:val="00C12A86"/>
    <w:rsid w:val="00C13AA2"/>
    <w:rsid w:val="00C72965"/>
    <w:rsid w:val="00C80424"/>
    <w:rsid w:val="00D15C48"/>
    <w:rsid w:val="00DA6E2C"/>
    <w:rsid w:val="00DC2B83"/>
    <w:rsid w:val="00DC679F"/>
    <w:rsid w:val="00DC721E"/>
    <w:rsid w:val="00E01A3B"/>
    <w:rsid w:val="00E70B22"/>
    <w:rsid w:val="00EA5C87"/>
    <w:rsid w:val="00ED1441"/>
    <w:rsid w:val="00EF6E38"/>
    <w:rsid w:val="00F60649"/>
    <w:rsid w:val="00F70D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E4BE"/>
  <w15:docId w15:val="{2253B3DA-18A2-4144-A752-7D5C0F498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5B21"/>
    <w:pPr>
      <w:spacing w:before="100" w:beforeAutospacing="1" w:after="100" w:afterAutospacing="1" w:line="36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2952"/>
    <w:pPr>
      <w:ind w:left="720"/>
      <w:contextualSpacing/>
    </w:pPr>
  </w:style>
  <w:style w:type="character" w:styleId="a4">
    <w:name w:val="Hyperlink"/>
    <w:basedOn w:val="a0"/>
    <w:uiPriority w:val="99"/>
    <w:semiHidden/>
    <w:unhideWhenUsed/>
    <w:rsid w:val="006C06AD"/>
    <w:rPr>
      <w:color w:val="0000FF"/>
      <w:u w:val="single"/>
    </w:rPr>
  </w:style>
  <w:style w:type="character" w:styleId="a5">
    <w:name w:val="Placeholder Text"/>
    <w:basedOn w:val="a0"/>
    <w:uiPriority w:val="99"/>
    <w:semiHidden/>
    <w:rsid w:val="005F7B8E"/>
    <w:rPr>
      <w:color w:val="808080"/>
    </w:rPr>
  </w:style>
  <w:style w:type="paragraph" w:styleId="a6">
    <w:name w:val="header"/>
    <w:basedOn w:val="a"/>
    <w:link w:val="a7"/>
    <w:uiPriority w:val="99"/>
    <w:unhideWhenUsed/>
    <w:rsid w:val="005F7B8E"/>
    <w:pPr>
      <w:tabs>
        <w:tab w:val="center" w:pos="4677"/>
        <w:tab w:val="right" w:pos="9355"/>
      </w:tabs>
      <w:spacing w:before="0" w:after="0" w:line="240" w:lineRule="auto"/>
    </w:pPr>
  </w:style>
  <w:style w:type="character" w:customStyle="1" w:styleId="a7">
    <w:name w:val="Верхний колонтитул Знак"/>
    <w:basedOn w:val="a0"/>
    <w:link w:val="a6"/>
    <w:uiPriority w:val="99"/>
    <w:rsid w:val="005F7B8E"/>
    <w:rPr>
      <w:rFonts w:ascii="Times New Roman" w:hAnsi="Times New Roman"/>
      <w:sz w:val="28"/>
    </w:rPr>
  </w:style>
  <w:style w:type="paragraph" w:styleId="a8">
    <w:name w:val="footer"/>
    <w:basedOn w:val="a"/>
    <w:link w:val="a9"/>
    <w:uiPriority w:val="99"/>
    <w:unhideWhenUsed/>
    <w:rsid w:val="005F7B8E"/>
    <w:pPr>
      <w:tabs>
        <w:tab w:val="center" w:pos="4677"/>
        <w:tab w:val="right" w:pos="9355"/>
      </w:tabs>
      <w:spacing w:before="0" w:after="0" w:line="240" w:lineRule="auto"/>
    </w:pPr>
  </w:style>
  <w:style w:type="character" w:customStyle="1" w:styleId="a9">
    <w:name w:val="Нижний колонтитул Знак"/>
    <w:basedOn w:val="a0"/>
    <w:link w:val="a8"/>
    <w:uiPriority w:val="99"/>
    <w:rsid w:val="005F7B8E"/>
    <w:rPr>
      <w:rFonts w:ascii="Times New Roman" w:hAnsi="Times New Roman"/>
      <w:sz w:val="28"/>
    </w:rPr>
  </w:style>
  <w:style w:type="table" w:styleId="aa">
    <w:name w:val="Table Grid"/>
    <w:basedOn w:val="a1"/>
    <w:uiPriority w:val="59"/>
    <w:rsid w:val="00C72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a0"/>
    <w:rsid w:val="002D7346"/>
  </w:style>
  <w:style w:type="character" w:customStyle="1" w:styleId="atn">
    <w:name w:val="atn"/>
    <w:basedOn w:val="a0"/>
    <w:rsid w:val="002D7346"/>
  </w:style>
  <w:style w:type="character" w:customStyle="1" w:styleId="shorttext">
    <w:name w:val="short_text"/>
    <w:basedOn w:val="a0"/>
    <w:rsid w:val="00C13AA2"/>
  </w:style>
  <w:style w:type="paragraph" w:styleId="ab">
    <w:name w:val="Body Text Indent"/>
    <w:basedOn w:val="a"/>
    <w:link w:val="ac"/>
    <w:uiPriority w:val="99"/>
    <w:unhideWhenUsed/>
    <w:rsid w:val="00C13AA2"/>
    <w:pPr>
      <w:spacing w:before="0" w:beforeAutospacing="0" w:after="120" w:afterAutospacing="0" w:line="240" w:lineRule="auto"/>
      <w:ind w:left="283" w:firstLine="567"/>
    </w:pPr>
    <w:rPr>
      <w:rFonts w:eastAsia="Calibri" w:cs="Times New Roman"/>
      <w:sz w:val="22"/>
      <w:lang w:val="uk-UA"/>
    </w:rPr>
  </w:style>
  <w:style w:type="character" w:customStyle="1" w:styleId="ac">
    <w:name w:val="Основной текст с отступом Знак"/>
    <w:basedOn w:val="a0"/>
    <w:link w:val="ab"/>
    <w:uiPriority w:val="99"/>
    <w:rsid w:val="00C13AA2"/>
    <w:rPr>
      <w:rFonts w:ascii="Times New Roman" w:eastAsia="Calibri" w:hAnsi="Times New Roman" w:cs="Times New Roman"/>
      <w:lang w:val="uk-UA"/>
    </w:rPr>
  </w:style>
  <w:style w:type="paragraph" w:customStyle="1" w:styleId="1">
    <w:name w:val="Обычный1"/>
    <w:rsid w:val="00C13AA2"/>
    <w:pPr>
      <w:spacing w:before="100" w:after="100" w:line="240" w:lineRule="auto"/>
    </w:pPr>
    <w:rPr>
      <w:rFonts w:ascii="Times New Roman" w:eastAsia="Times New Roman" w:hAnsi="Times New Roman" w:cs="Times New Roman"/>
      <w:snapToGrid w:val="0"/>
      <w:sz w:val="24"/>
      <w:szCs w:val="20"/>
      <w:lang w:val="uk-UA" w:eastAsia="ru-RU"/>
    </w:rPr>
  </w:style>
  <w:style w:type="paragraph" w:styleId="ad">
    <w:name w:val="Balloon Text"/>
    <w:basedOn w:val="a"/>
    <w:link w:val="ae"/>
    <w:uiPriority w:val="99"/>
    <w:semiHidden/>
    <w:unhideWhenUsed/>
    <w:rsid w:val="00DC679F"/>
    <w:pPr>
      <w:spacing w:before="0"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DC67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18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wmf"/><Relationship Id="rId26" Type="http://schemas.openxmlformats.org/officeDocument/2006/relationships/image" Target="media/image15.wmf"/><Relationship Id="rId39" Type="http://schemas.openxmlformats.org/officeDocument/2006/relationships/oleObject" Target="embeddings/oleObject11.bin"/><Relationship Id="rId21" Type="http://schemas.openxmlformats.org/officeDocument/2006/relationships/oleObject" Target="embeddings/oleObject2.bin"/><Relationship Id="rId34" Type="http://schemas.openxmlformats.org/officeDocument/2006/relationships/image" Target="media/image19.wmf"/><Relationship Id="rId42" Type="http://schemas.openxmlformats.org/officeDocument/2006/relationships/image" Target="media/image23.wmf"/><Relationship Id="rId47" Type="http://schemas.openxmlformats.org/officeDocument/2006/relationships/oleObject" Target="embeddings/oleObject15.bin"/><Relationship Id="rId50" Type="http://schemas.openxmlformats.org/officeDocument/2006/relationships/image" Target="media/image27.wmf"/><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oleObject" Target="embeddings/oleObject6.bin"/><Relationship Id="rId11" Type="http://schemas.openxmlformats.org/officeDocument/2006/relationships/image" Target="media/image4.png"/><Relationship Id="rId24" Type="http://schemas.openxmlformats.org/officeDocument/2006/relationships/image" Target="media/image14.wmf"/><Relationship Id="rId32" Type="http://schemas.openxmlformats.org/officeDocument/2006/relationships/image" Target="media/image18.wmf"/><Relationship Id="rId37" Type="http://schemas.openxmlformats.org/officeDocument/2006/relationships/oleObject" Target="embeddings/oleObject10.bin"/><Relationship Id="rId40" Type="http://schemas.openxmlformats.org/officeDocument/2006/relationships/image" Target="media/image22.wmf"/><Relationship Id="rId45" Type="http://schemas.openxmlformats.org/officeDocument/2006/relationships/oleObject" Target="embeddings/oleObject14.bin"/><Relationship Id="rId53" Type="http://schemas.openxmlformats.org/officeDocument/2006/relationships/oleObject" Target="embeddings/oleObject18.bin"/><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oleObject" Target="embeddings/oleObject7.bin"/><Relationship Id="rId44" Type="http://schemas.openxmlformats.org/officeDocument/2006/relationships/image" Target="media/image24.wmf"/><Relationship Id="rId52" Type="http://schemas.openxmlformats.org/officeDocument/2006/relationships/image" Target="media/image28.w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3.wmf"/><Relationship Id="rId27" Type="http://schemas.openxmlformats.org/officeDocument/2006/relationships/oleObject" Target="embeddings/oleObject5.bin"/><Relationship Id="rId30" Type="http://schemas.openxmlformats.org/officeDocument/2006/relationships/image" Target="media/image17.wmf"/><Relationship Id="rId35" Type="http://schemas.openxmlformats.org/officeDocument/2006/relationships/oleObject" Target="embeddings/oleObject9.bin"/><Relationship Id="rId43" Type="http://schemas.openxmlformats.org/officeDocument/2006/relationships/oleObject" Target="embeddings/oleObject13.bin"/><Relationship Id="rId48" Type="http://schemas.openxmlformats.org/officeDocument/2006/relationships/image" Target="media/image26.wmf"/><Relationship Id="rId8" Type="http://schemas.openxmlformats.org/officeDocument/2006/relationships/image" Target="media/image1.jpeg"/><Relationship Id="rId51" Type="http://schemas.openxmlformats.org/officeDocument/2006/relationships/oleObject" Target="embeddings/oleObject17.bin"/><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21.wmf"/><Relationship Id="rId46" Type="http://schemas.openxmlformats.org/officeDocument/2006/relationships/image" Target="media/image25.wmf"/><Relationship Id="rId20" Type="http://schemas.openxmlformats.org/officeDocument/2006/relationships/image" Target="media/image12.wmf"/><Relationship Id="rId41" Type="http://schemas.openxmlformats.org/officeDocument/2006/relationships/oleObject" Target="embeddings/oleObject12.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oleObject" Target="embeddings/oleObject3.bin"/><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oleObject" Target="embeddings/oleObject16.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16B57-08A8-4DB6-AECC-D09D49819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1296</Words>
  <Characters>7390</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Царук</dc:creator>
  <cp:keywords/>
  <dc:description/>
  <cp:lastModifiedBy>Сергей Царук</cp:lastModifiedBy>
  <cp:revision>2</cp:revision>
  <dcterms:created xsi:type="dcterms:W3CDTF">2021-05-12T17:20:00Z</dcterms:created>
  <dcterms:modified xsi:type="dcterms:W3CDTF">2021-05-12T17:20:00Z</dcterms:modified>
</cp:coreProperties>
</file>