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49A" w:rsidRPr="003F3558" w:rsidRDefault="00DF149A" w:rsidP="00370C46">
      <w:pPr>
        <w:tabs>
          <w:tab w:val="left" w:pos="3914"/>
          <w:tab w:val="left" w:pos="4700"/>
        </w:tabs>
        <w:spacing w:after="170"/>
        <w:ind w:hanging="57"/>
        <w:jc w:val="both"/>
      </w:pPr>
      <w:r>
        <w:rPr>
          <w:b/>
          <w:sz w:val="16"/>
          <w:szCs w:val="16"/>
        </w:rPr>
        <w:t xml:space="preserve">Счет/Заявка №_________________________     </w:t>
      </w:r>
      <w:r>
        <w:rPr>
          <w:b/>
          <w:sz w:val="16"/>
          <w:szCs w:val="16"/>
        </w:rPr>
        <w:tab/>
      </w:r>
      <w:r>
        <w:rPr>
          <w:b/>
          <w:sz w:val="18"/>
          <w:szCs w:val="18"/>
        </w:rPr>
        <w:t xml:space="preserve">Наименование организации заказчика: </w:t>
      </w:r>
      <w:r>
        <w:rPr>
          <w:sz w:val="18"/>
          <w:szCs w:val="18"/>
        </w:rPr>
        <w:t>ООО «Газпром проектирование»</w:t>
      </w:r>
      <w:r>
        <w:rPr>
          <w:b/>
          <w:sz w:val="18"/>
          <w:szCs w:val="18"/>
        </w:rPr>
        <w:t xml:space="preserve"> ИНН </w:t>
      </w:r>
      <w:r>
        <w:rPr>
          <w:sz w:val="18"/>
          <w:szCs w:val="18"/>
        </w:rPr>
        <w:t>0560022871</w:t>
      </w:r>
      <w:r>
        <w:rPr>
          <w:b/>
          <w:sz w:val="18"/>
          <w:szCs w:val="18"/>
        </w:rPr>
        <w:t xml:space="preserve"> КПП </w:t>
      </w:r>
      <w:r>
        <w:rPr>
          <w:sz w:val="18"/>
          <w:szCs w:val="18"/>
        </w:rPr>
        <w:t>997450001</w:t>
      </w:r>
    </w:p>
    <w:p w:rsidR="00DF149A" w:rsidRDefault="00DF149A" w:rsidP="00370C46">
      <w:pPr>
        <w:tabs>
          <w:tab w:val="left" w:pos="3914"/>
          <w:tab w:val="left" w:pos="4881"/>
        </w:tabs>
        <w:spacing w:before="23" w:after="170"/>
        <w:rPr>
          <w:sz w:val="18"/>
          <w:szCs w:val="18"/>
        </w:rPr>
      </w:pPr>
      <w:r>
        <w:rPr>
          <w:b/>
          <w:sz w:val="16"/>
          <w:szCs w:val="16"/>
        </w:rPr>
        <w:t>от «_____</w:t>
      </w:r>
      <w:proofErr w:type="gramStart"/>
      <w:r>
        <w:rPr>
          <w:b/>
          <w:sz w:val="16"/>
          <w:szCs w:val="16"/>
        </w:rPr>
        <w:t>_»_</w:t>
      </w:r>
      <w:proofErr w:type="gramEnd"/>
      <w:r>
        <w:rPr>
          <w:b/>
          <w:sz w:val="16"/>
          <w:szCs w:val="16"/>
        </w:rPr>
        <w:t xml:space="preserve">________________ 20______ г. </w:t>
      </w:r>
      <w:r>
        <w:rPr>
          <w:sz w:val="16"/>
          <w:szCs w:val="16"/>
        </w:rPr>
        <w:t xml:space="preserve">       </w:t>
      </w:r>
      <w:r>
        <w:rPr>
          <w:i/>
          <w:sz w:val="16"/>
          <w:szCs w:val="16"/>
        </w:rPr>
        <w:t xml:space="preserve">    </w:t>
      </w:r>
      <w:r>
        <w:rPr>
          <w:i/>
          <w:sz w:val="16"/>
          <w:szCs w:val="16"/>
        </w:rPr>
        <w:tab/>
      </w:r>
      <w:r>
        <w:rPr>
          <w:b/>
          <w:sz w:val="18"/>
          <w:szCs w:val="18"/>
        </w:rPr>
        <w:t xml:space="preserve">Наименование организации владельца СИ: </w:t>
      </w:r>
      <w:r>
        <w:rPr>
          <w:sz w:val="18"/>
          <w:szCs w:val="18"/>
        </w:rPr>
        <w:t>ООО «Газпром проектирование»</w:t>
      </w:r>
      <w:r>
        <w:rPr>
          <w:b/>
          <w:sz w:val="18"/>
          <w:szCs w:val="18"/>
        </w:rPr>
        <w:t xml:space="preserve"> ИНН </w:t>
      </w:r>
      <w:r>
        <w:rPr>
          <w:sz w:val="18"/>
          <w:szCs w:val="18"/>
        </w:rPr>
        <w:t>0560022871</w:t>
      </w:r>
    </w:p>
    <w:p w:rsidR="00DF149A" w:rsidRDefault="00DF149A" w:rsidP="00DF149A">
      <w:pPr>
        <w:tabs>
          <w:tab w:val="left" w:pos="3914"/>
          <w:tab w:val="left" w:pos="4881"/>
        </w:tabs>
        <w:spacing w:before="23" w:after="170"/>
      </w:pPr>
      <w:r>
        <w:rPr>
          <w:b/>
          <w:sz w:val="18"/>
          <w:szCs w:val="18"/>
        </w:rPr>
        <w:t xml:space="preserve"> </w:t>
      </w:r>
      <w:r>
        <w:rPr>
          <w:i/>
          <w:iCs/>
          <w:sz w:val="14"/>
          <w:szCs w:val="14"/>
        </w:rPr>
        <w:t xml:space="preserve">заполняется сотрудником ФБУ «Тюменский </w:t>
      </w:r>
      <w:proofErr w:type="gramStart"/>
      <w:r>
        <w:rPr>
          <w:i/>
          <w:iCs/>
          <w:sz w:val="14"/>
          <w:szCs w:val="14"/>
        </w:rPr>
        <w:t>ЦСМ»</w:t>
      </w:r>
      <w:r>
        <w:rPr>
          <w:i/>
          <w:iCs/>
          <w:sz w:val="14"/>
          <w:szCs w:val="14"/>
        </w:rPr>
        <w:tab/>
      </w:r>
      <w:proofErr w:type="gramEnd"/>
      <w:r>
        <w:rPr>
          <w:i/>
          <w:iCs/>
          <w:sz w:val="14"/>
          <w:szCs w:val="14"/>
        </w:rPr>
        <w:t xml:space="preserve"> </w:t>
      </w:r>
      <w:r>
        <w:rPr>
          <w:b/>
          <w:sz w:val="18"/>
          <w:szCs w:val="18"/>
        </w:rPr>
        <w:t xml:space="preserve">Договор (Гос. контракт) на проведение метрологических работ и услуг № </w:t>
      </w:r>
      <w:r>
        <w:rPr>
          <w:sz w:val="18"/>
          <w:szCs w:val="18"/>
        </w:rPr>
        <w:t xml:space="preserve">11.1/153/А-24Д </w:t>
      </w:r>
      <w:r>
        <w:rPr>
          <w:b/>
          <w:sz w:val="18"/>
          <w:szCs w:val="18"/>
        </w:rPr>
        <w:t xml:space="preserve">от </w:t>
      </w:r>
      <w:r>
        <w:rPr>
          <w:sz w:val="18"/>
          <w:szCs w:val="18"/>
        </w:rPr>
        <w:t>01.0</w:t>
      </w:r>
      <w:r w:rsidRPr="005E4AC4">
        <w:rPr>
          <w:sz w:val="18"/>
          <w:szCs w:val="18"/>
        </w:rPr>
        <w:t>1</w:t>
      </w:r>
      <w:r>
        <w:rPr>
          <w:sz w:val="18"/>
          <w:szCs w:val="18"/>
        </w:rPr>
        <w:t>.2024</w:t>
      </w:r>
    </w:p>
    <w:tbl>
      <w:tblPr>
        <w:tblW w:w="16258" w:type="dxa"/>
        <w:tblInd w:w="-41" w:type="dxa"/>
        <w:tblLayout w:type="fixed"/>
        <w:tblLook w:val="04A0" w:firstRow="1" w:lastRow="0" w:firstColumn="1" w:lastColumn="0" w:noHBand="0" w:noVBand="1"/>
      </w:tblPr>
      <w:tblGrid>
        <w:gridCol w:w="391"/>
        <w:gridCol w:w="2708"/>
        <w:gridCol w:w="472"/>
        <w:gridCol w:w="855"/>
        <w:gridCol w:w="1073"/>
        <w:gridCol w:w="1468"/>
        <w:gridCol w:w="1735"/>
        <w:gridCol w:w="1512"/>
        <w:gridCol w:w="1275"/>
        <w:gridCol w:w="2568"/>
        <w:gridCol w:w="1306"/>
        <w:gridCol w:w="895"/>
      </w:tblGrid>
      <w:tr w:rsidR="00FC4940" w:rsidTr="00386588">
        <w:trPr>
          <w:cantSplit/>
          <w:trHeight w:val="738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ind w:left="-113" w:right="-57"/>
              <w:jc w:val="center"/>
            </w:pPr>
            <w:r>
              <w:rPr>
                <w:b/>
                <w:sz w:val="16"/>
                <w:szCs w:val="16"/>
              </w:rPr>
              <w:t>№ п/п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Наименование,</w:t>
            </w:r>
          </w:p>
          <w:p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тип (модификация) СИ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pStyle w:val="6"/>
              <w:widowControl w:val="0"/>
              <w:numPr>
                <w:ilvl w:val="5"/>
                <w:numId w:val="2"/>
              </w:numPr>
              <w:ind w:left="-57" w:right="-57"/>
              <w:jc w:val="center"/>
            </w:pPr>
            <w:r>
              <w:rPr>
                <w:sz w:val="16"/>
                <w:szCs w:val="16"/>
              </w:rPr>
              <w:t xml:space="preserve">Кол-во, </w:t>
            </w:r>
            <w:proofErr w:type="spellStart"/>
            <w:r>
              <w:rPr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ind w:right="-57" w:hanging="57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Кол-во каналов/ датчиков/ параметров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Заводской (серийный) номер/ буквенно-цифровое обозначение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ind w:left="-108" w:right="-108"/>
              <w:jc w:val="center"/>
            </w:pPr>
            <w:r>
              <w:rPr>
                <w:b/>
                <w:sz w:val="16"/>
                <w:szCs w:val="16"/>
              </w:rPr>
              <w:t>Метрологические характеристики (диапазон измерений, погрешность, класс точности, разряд)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ind w:left="-108" w:right="-108"/>
              <w:jc w:val="center"/>
            </w:pPr>
            <w:r>
              <w:rPr>
                <w:b/>
                <w:sz w:val="16"/>
                <w:szCs w:val="16"/>
              </w:rPr>
              <w:t xml:space="preserve">Дата выпуска </w:t>
            </w:r>
            <w:proofErr w:type="gramStart"/>
            <w:r>
              <w:rPr>
                <w:b/>
                <w:sz w:val="16"/>
                <w:szCs w:val="16"/>
              </w:rPr>
              <w:t>/  Номер</w:t>
            </w:r>
            <w:proofErr w:type="gramEnd"/>
            <w:r>
              <w:rPr>
                <w:b/>
                <w:sz w:val="16"/>
                <w:szCs w:val="16"/>
              </w:rPr>
              <w:t xml:space="preserve"> в </w:t>
            </w:r>
            <w:proofErr w:type="spellStart"/>
            <w:r>
              <w:rPr>
                <w:b/>
                <w:sz w:val="16"/>
                <w:szCs w:val="16"/>
              </w:rPr>
              <w:t>госреестре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ind w:right="-57" w:hanging="57"/>
              <w:jc w:val="center"/>
            </w:pPr>
            <w:r>
              <w:rPr>
                <w:b/>
                <w:sz w:val="16"/>
                <w:szCs w:val="16"/>
              </w:rPr>
              <w:t>Вид поверки (первичная, периодическая)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ind w:left="-57" w:right="-57"/>
              <w:jc w:val="center"/>
            </w:pPr>
            <w:proofErr w:type="gramStart"/>
            <w:r>
              <w:rPr>
                <w:b/>
                <w:sz w:val="16"/>
                <w:szCs w:val="16"/>
              </w:rPr>
              <w:t>Выдача  протокола</w:t>
            </w:r>
            <w:proofErr w:type="gramEnd"/>
            <w:r>
              <w:rPr>
                <w:b/>
                <w:sz w:val="16"/>
                <w:szCs w:val="16"/>
              </w:rPr>
              <w:t xml:space="preserve"> поверки (да/нет)</w:t>
            </w:r>
            <w:r>
              <w:rPr>
                <w:b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Примечания:</w:t>
            </w:r>
          </w:p>
          <w:p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 xml:space="preserve">Комплектность / </w:t>
            </w:r>
            <w:proofErr w:type="gramStart"/>
            <w:r>
              <w:rPr>
                <w:b/>
                <w:sz w:val="16"/>
                <w:szCs w:val="16"/>
              </w:rPr>
              <w:t>Адрес  места</w:t>
            </w:r>
            <w:proofErr w:type="gramEnd"/>
            <w:r>
              <w:rPr>
                <w:b/>
                <w:sz w:val="16"/>
                <w:szCs w:val="16"/>
              </w:rPr>
              <w:t xml:space="preserve"> проведения работ (на выезде) /  Доп. информация</w:t>
            </w:r>
            <w:r>
              <w:rPr>
                <w:b/>
                <w:sz w:val="16"/>
                <w:szCs w:val="16"/>
                <w:vertAlign w:val="superscript"/>
              </w:rPr>
              <w:t>4</w:t>
            </w:r>
          </w:p>
          <w:p w:rsidR="00FC4940" w:rsidRDefault="00FC4940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Сфера</w:t>
            </w:r>
          </w:p>
          <w:p w:rsidR="00FC4940" w:rsidRDefault="00B51D87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ГРОЕИ (вид деятельности)</w:t>
            </w:r>
            <w:r>
              <w:rPr>
                <w:b/>
                <w:bCs/>
                <w:sz w:val="16"/>
                <w:szCs w:val="16"/>
                <w:vertAlign w:val="superscript"/>
              </w:rPr>
              <w:t>5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4940" w:rsidRDefault="00B51D87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Пункт по перечню СИ 250 ПП</w:t>
            </w:r>
          </w:p>
        </w:tc>
      </w:tr>
      <w:tr w:rsidR="00FC4940" w:rsidTr="00386588">
        <w:trPr>
          <w:cantSplit/>
          <w:trHeight w:val="99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</w:tr>
      <w:tr w:rsidR="00FC4940" w:rsidTr="00386588">
        <w:trPr>
          <w:cantSplit/>
          <w:trHeight w:val="526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B51D87">
            <w:pPr>
              <w:widowControl w:val="0"/>
              <w:ind w:left="-113"/>
              <w:jc w:val="center"/>
              <w:rPr>
                <w:sz w:val="20"/>
              </w:rPr>
            </w:pPr>
            <w:r w:rsidRPr="00386588">
              <w:rPr>
                <w:b/>
                <w:sz w:val="20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386588">
            <w:pPr>
              <w:widowControl w:val="0"/>
              <w:snapToGrid w:val="0"/>
              <w:jc w:val="center"/>
              <w:rPr>
                <w:sz w:val="20"/>
              </w:rPr>
            </w:pPr>
            <w:proofErr w:type="spellStart"/>
            <w:r w:rsidRPr="00386588">
              <w:rPr>
                <w:sz w:val="20"/>
              </w:rPr>
              <w:t>Иономер</w:t>
            </w:r>
            <w:proofErr w:type="spellEnd"/>
            <w:r w:rsidRPr="00386588">
              <w:rPr>
                <w:sz w:val="20"/>
              </w:rPr>
              <w:t xml:space="preserve"> И-160МИ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386588">
            <w:pPr>
              <w:widowControl w:val="0"/>
              <w:snapToGrid w:val="0"/>
              <w:jc w:val="center"/>
              <w:rPr>
                <w:sz w:val="20"/>
              </w:rPr>
            </w:pPr>
            <w:r w:rsidRPr="00386588">
              <w:rPr>
                <w:sz w:val="20"/>
              </w:rPr>
              <w:t>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386588">
            <w:pPr>
              <w:widowControl w:val="0"/>
              <w:snapToGrid w:val="0"/>
              <w:jc w:val="center"/>
              <w:rPr>
                <w:sz w:val="20"/>
              </w:rPr>
            </w:pPr>
            <w:r w:rsidRPr="00386588">
              <w:rPr>
                <w:sz w:val="20"/>
              </w:rPr>
              <w:t>7090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386588">
            <w:pPr>
              <w:widowControl w:val="0"/>
              <w:snapToGrid w:val="0"/>
              <w:jc w:val="center"/>
              <w:rPr>
                <w:sz w:val="20"/>
              </w:rPr>
            </w:pPr>
            <w:r w:rsidRPr="00386588">
              <w:rPr>
                <w:sz w:val="20"/>
              </w:rPr>
              <w:t>2018 / 30272-05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386588">
            <w:pPr>
              <w:widowControl w:val="0"/>
              <w:snapToGrid w:val="0"/>
              <w:jc w:val="center"/>
              <w:rPr>
                <w:sz w:val="20"/>
              </w:rPr>
            </w:pPr>
            <w:r w:rsidRPr="00386588">
              <w:rPr>
                <w:sz w:val="20"/>
              </w:rPr>
              <w:t>периодическая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386588">
            <w:pPr>
              <w:widowControl w:val="0"/>
              <w:snapToGrid w:val="0"/>
              <w:jc w:val="center"/>
              <w:rPr>
                <w:sz w:val="20"/>
              </w:rPr>
            </w:pPr>
            <w:r w:rsidRPr="00386588">
              <w:rPr>
                <w:sz w:val="20"/>
              </w:rPr>
              <w:t>нет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</w:tr>
    </w:tbl>
    <w:p w:rsidR="00FC4940" w:rsidRDefault="00B51D87">
      <w:pPr>
        <w:spacing w:after="113"/>
        <w:ind w:right="-170" w:hanging="113"/>
      </w:pPr>
      <w:r>
        <w:rPr>
          <w:b/>
          <w:sz w:val="18"/>
          <w:szCs w:val="18"/>
        </w:rPr>
        <w:t xml:space="preserve">срочность в течение дней: 1 </w:t>
      </w:r>
      <w:r>
        <w:rPr>
          <w:sz w:val="32"/>
          <w:szCs w:val="32"/>
        </w:rPr>
        <w:t>□</w:t>
      </w:r>
      <w:r>
        <w:rPr>
          <w:b/>
          <w:bCs/>
          <w:sz w:val="18"/>
          <w:szCs w:val="18"/>
        </w:rPr>
        <w:t xml:space="preserve">, 3 </w:t>
      </w:r>
      <w:r>
        <w:rPr>
          <w:sz w:val="32"/>
          <w:szCs w:val="32"/>
        </w:rPr>
        <w:t>□</w:t>
      </w:r>
      <w:r>
        <w:rPr>
          <w:b/>
          <w:bCs/>
          <w:sz w:val="18"/>
          <w:szCs w:val="18"/>
        </w:rPr>
        <w:t xml:space="preserve">, 5 </w:t>
      </w:r>
      <w:r>
        <w:rPr>
          <w:sz w:val="32"/>
          <w:szCs w:val="32"/>
        </w:rPr>
        <w:t>□</w:t>
      </w:r>
      <w:r>
        <w:t>;</w:t>
      </w:r>
      <w:r>
        <w:rPr>
          <w:sz w:val="32"/>
          <w:szCs w:val="32"/>
        </w:rPr>
        <w:t xml:space="preserve"> </w:t>
      </w:r>
      <w:r>
        <w:rPr>
          <w:b/>
          <w:sz w:val="18"/>
          <w:szCs w:val="18"/>
        </w:rPr>
        <w:t xml:space="preserve">выезд </w:t>
      </w:r>
      <w:r>
        <w:rPr>
          <w:sz w:val="32"/>
          <w:szCs w:val="32"/>
        </w:rPr>
        <w:t>□</w:t>
      </w:r>
      <w:r>
        <w:t xml:space="preserve">; </w:t>
      </w:r>
      <w:r>
        <w:rPr>
          <w:b/>
          <w:sz w:val="18"/>
          <w:szCs w:val="18"/>
        </w:rPr>
        <w:t xml:space="preserve">подготовка к транспортировке </w:t>
      </w:r>
      <w:r>
        <w:rPr>
          <w:sz w:val="32"/>
          <w:szCs w:val="32"/>
        </w:rPr>
        <w:t>□</w:t>
      </w:r>
      <w:r>
        <w:t xml:space="preserve">; </w:t>
      </w:r>
      <w:r>
        <w:rPr>
          <w:b/>
          <w:sz w:val="18"/>
          <w:szCs w:val="18"/>
        </w:rPr>
        <w:t>отметка в паспорте/формуляре (№ п/</w:t>
      </w:r>
      <w:proofErr w:type="gramStart"/>
      <w:r>
        <w:rPr>
          <w:b/>
          <w:sz w:val="18"/>
          <w:szCs w:val="18"/>
        </w:rPr>
        <w:t>п)_</w:t>
      </w:r>
      <w:proofErr w:type="gramEnd"/>
      <w:r>
        <w:rPr>
          <w:b/>
          <w:sz w:val="18"/>
          <w:szCs w:val="18"/>
        </w:rPr>
        <w:t>______________</w:t>
      </w:r>
      <w:r>
        <w:rPr>
          <w:sz w:val="18"/>
          <w:szCs w:val="18"/>
        </w:rPr>
        <w:t xml:space="preserve">; </w:t>
      </w:r>
      <w:r>
        <w:rPr>
          <w:b/>
          <w:sz w:val="18"/>
          <w:szCs w:val="18"/>
        </w:rPr>
        <w:t>нанесение знака поверки на СИ (№ п/п)</w:t>
      </w:r>
      <w:r>
        <w:rPr>
          <w:sz w:val="18"/>
          <w:szCs w:val="18"/>
        </w:rPr>
        <w:t xml:space="preserve">__________ ; </w:t>
      </w:r>
    </w:p>
    <w:p w:rsidR="00FC4940" w:rsidRDefault="00B51D87">
      <w:r>
        <w:rPr>
          <w:sz w:val="21"/>
          <w:szCs w:val="21"/>
        </w:rPr>
        <w:t>Контактное лицо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 xml:space="preserve"> </w:t>
      </w:r>
      <w:r w:rsidR="00DF149A">
        <w:rPr>
          <w:sz w:val="21"/>
          <w:szCs w:val="21"/>
        </w:rPr>
        <w:t xml:space="preserve">Назаров Евгений Анатольевич Тел. +7-912-991-27-81 Эл. Почта </w:t>
      </w:r>
      <w:proofErr w:type="spellStart"/>
      <w:proofErr w:type="gramStart"/>
      <w:r w:rsidR="00DF149A">
        <w:rPr>
          <w:sz w:val="21"/>
          <w:szCs w:val="21"/>
          <w:lang w:val="en-US"/>
        </w:rPr>
        <w:t>enazarov</w:t>
      </w:r>
      <w:proofErr w:type="spellEnd"/>
      <w:r w:rsidR="00DF149A" w:rsidRPr="007D7721">
        <w:rPr>
          <w:sz w:val="21"/>
          <w:szCs w:val="21"/>
        </w:rPr>
        <w:t>@</w:t>
      </w:r>
      <w:proofErr w:type="spellStart"/>
      <w:r w:rsidR="00DF149A">
        <w:rPr>
          <w:sz w:val="21"/>
          <w:szCs w:val="21"/>
          <w:lang w:val="en-US"/>
        </w:rPr>
        <w:t>proektirovanie</w:t>
      </w:r>
      <w:proofErr w:type="spellEnd"/>
      <w:r w:rsidR="00DF149A" w:rsidRPr="007D7721">
        <w:rPr>
          <w:sz w:val="21"/>
          <w:szCs w:val="21"/>
        </w:rPr>
        <w:t>.</w:t>
      </w:r>
      <w:proofErr w:type="spellStart"/>
      <w:r w:rsidR="00DF149A">
        <w:rPr>
          <w:sz w:val="21"/>
          <w:szCs w:val="21"/>
          <w:lang w:val="en-US"/>
        </w:rPr>
        <w:t>gazprom</w:t>
      </w:r>
      <w:proofErr w:type="spellEnd"/>
      <w:r w:rsidR="00DF149A" w:rsidRPr="007D7721">
        <w:rPr>
          <w:sz w:val="21"/>
          <w:szCs w:val="21"/>
        </w:rPr>
        <w:t>.</w:t>
      </w:r>
      <w:proofErr w:type="spellStart"/>
      <w:r w:rsidR="00DF149A">
        <w:rPr>
          <w:sz w:val="21"/>
          <w:szCs w:val="21"/>
          <w:lang w:val="en-US"/>
        </w:rPr>
        <w:t>ru</w:t>
      </w:r>
      <w:proofErr w:type="spellEnd"/>
      <w:r w:rsidR="00DF149A">
        <w:rPr>
          <w:sz w:val="21"/>
          <w:szCs w:val="21"/>
        </w:rPr>
        <w:t>;</w:t>
      </w:r>
      <w:r>
        <w:rPr>
          <w:sz w:val="21"/>
          <w:szCs w:val="21"/>
        </w:rPr>
        <w:t>_</w:t>
      </w:r>
      <w:proofErr w:type="gramEnd"/>
      <w:r>
        <w:rPr>
          <w:sz w:val="21"/>
          <w:szCs w:val="21"/>
        </w:rPr>
        <w:t>_____________________________;</w:t>
      </w:r>
    </w:p>
    <w:p w:rsidR="00FC4940" w:rsidRDefault="00B51D87">
      <w:pPr>
        <w:rPr>
          <w:sz w:val="14"/>
          <w:szCs w:val="14"/>
        </w:rPr>
      </w:pPr>
      <w:r>
        <w:rPr>
          <w:sz w:val="14"/>
          <w:szCs w:val="14"/>
        </w:rPr>
        <w:tab/>
      </w:r>
      <w:r>
        <w:rPr>
          <w:sz w:val="14"/>
          <w:szCs w:val="14"/>
        </w:rPr>
        <w:tab/>
        <w:t xml:space="preserve"> 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i/>
          <w:iCs/>
          <w:sz w:val="14"/>
          <w:szCs w:val="14"/>
        </w:rPr>
        <w:t>ФИО, Подпись</w:t>
      </w:r>
    </w:p>
    <w:p w:rsidR="00FC4940" w:rsidRDefault="00B51D87">
      <w:pPr>
        <w:rPr>
          <w:sz w:val="20"/>
        </w:rPr>
      </w:pPr>
      <w:r>
        <w:rPr>
          <w:b/>
          <w:bCs/>
          <w:sz w:val="24"/>
          <w:szCs w:val="24"/>
        </w:rPr>
        <w:t>С проведением калибровки согласен</w:t>
      </w:r>
      <w:r>
        <w:rPr>
          <w:sz w:val="24"/>
          <w:szCs w:val="24"/>
          <w:vertAlign w:val="superscript"/>
        </w:rPr>
        <w:t>3</w:t>
      </w:r>
      <w:r>
        <w:rPr>
          <w:i/>
          <w:iCs/>
          <w:sz w:val="20"/>
        </w:rPr>
        <w:t xml:space="preserve"> _____________________________________________________________________________________________________________________.</w:t>
      </w:r>
    </w:p>
    <w:p w:rsidR="00FC4940" w:rsidRDefault="00B51D87">
      <w:pPr>
        <w:rPr>
          <w:sz w:val="14"/>
          <w:szCs w:val="14"/>
        </w:rPr>
      </w:pP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  <w:t>ФИО, Подпись</w:t>
      </w:r>
    </w:p>
    <w:p w:rsidR="00FC4940" w:rsidRDefault="00B51D87">
      <w:pPr>
        <w:jc w:val="both"/>
      </w:pPr>
      <w:r>
        <w:rPr>
          <w:sz w:val="16"/>
          <w:szCs w:val="16"/>
        </w:rPr>
        <w:t>Примечания:</w:t>
      </w:r>
      <w:r>
        <w:rPr>
          <w:b/>
          <w:sz w:val="16"/>
          <w:szCs w:val="16"/>
        </w:rPr>
        <w:t xml:space="preserve"> 1) </w:t>
      </w:r>
      <w:r>
        <w:rPr>
          <w:sz w:val="16"/>
          <w:szCs w:val="16"/>
        </w:rPr>
        <w:t xml:space="preserve">Протокол предоставляется, если его выдача предусмотрена методикой поверки, если данного требования в методике поверки нет, протокол предоставляется за доп. плату; </w:t>
      </w:r>
      <w:r>
        <w:rPr>
          <w:b/>
          <w:sz w:val="16"/>
          <w:szCs w:val="16"/>
        </w:rPr>
        <w:t xml:space="preserve">2) </w:t>
      </w:r>
      <w:r>
        <w:rPr>
          <w:sz w:val="16"/>
          <w:szCs w:val="16"/>
        </w:rPr>
        <w:t>При подписании з</w:t>
      </w:r>
      <w:r>
        <w:rPr>
          <w:color w:val="000000"/>
          <w:sz w:val="16"/>
          <w:szCs w:val="16"/>
          <w:highlight w:val="white"/>
        </w:rPr>
        <w:t>аказчик дает согласие на обработку его персональных данных, указанных в настоящей заявке и предоставляемой им документации;</w:t>
      </w:r>
      <w:r>
        <w:rPr>
          <w:b/>
          <w:bCs/>
          <w:color w:val="000000"/>
          <w:sz w:val="16"/>
          <w:szCs w:val="16"/>
          <w:highlight w:val="white"/>
        </w:rPr>
        <w:t>3)</w:t>
      </w:r>
      <w:r>
        <w:rPr>
          <w:color w:val="000000"/>
          <w:sz w:val="16"/>
          <w:szCs w:val="16"/>
          <w:highlight w:val="white"/>
        </w:rPr>
        <w:t xml:space="preserve"> Калибровка проводится в случае отсутствия регистрационного номера тира средства измерений в Федеральном информационном фонде по обеспечению единства измерений; </w:t>
      </w:r>
      <w:r>
        <w:rPr>
          <w:b/>
          <w:bCs/>
          <w:color w:val="000000"/>
          <w:sz w:val="16"/>
          <w:szCs w:val="16"/>
          <w:highlight w:val="white"/>
        </w:rPr>
        <w:t>4)</w:t>
      </w:r>
      <w:r>
        <w:rPr>
          <w:color w:val="000000"/>
          <w:sz w:val="16"/>
          <w:szCs w:val="16"/>
          <w:highlight w:val="white"/>
        </w:rPr>
        <w:t xml:space="preserve"> Необходимость проведения ремонта, настройки, диагностики, подготовки к поверке указывается в колонке № 10 «Примечания»; </w:t>
      </w:r>
      <w:r>
        <w:rPr>
          <w:b/>
          <w:bCs/>
          <w:color w:val="000000"/>
          <w:sz w:val="16"/>
          <w:szCs w:val="16"/>
          <w:highlight w:val="white"/>
        </w:rPr>
        <w:t>5)</w:t>
      </w:r>
      <w:r>
        <w:rPr>
          <w:color w:val="000000"/>
          <w:sz w:val="16"/>
          <w:szCs w:val="16"/>
          <w:highlight w:val="white"/>
        </w:rPr>
        <w:t xml:space="preserve"> Вид деятельности по п. 3 статьи 1 главы 1 Федерального закона от 26.06.2008 № 102-ФЗ «Об обеспечении единства измерений».</w:t>
      </w:r>
      <w:bookmarkStart w:id="0" w:name="_GoBack"/>
      <w:bookmarkEnd w:id="0"/>
    </w:p>
    <w:sectPr w:rsidR="00FC4940">
      <w:headerReference w:type="default" r:id="rId8"/>
      <w:footerReference w:type="default" r:id="rId9"/>
      <w:pgSz w:w="16838" w:h="11906" w:orient="landscape"/>
      <w:pgMar w:top="878" w:right="458" w:bottom="77" w:left="425" w:header="315" w:footer="1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D87" w:rsidRDefault="00B51D87">
      <w:r>
        <w:separator/>
      </w:r>
    </w:p>
  </w:endnote>
  <w:endnote w:type="continuationSeparator" w:id="0">
    <w:p w:rsidR="00B51D87" w:rsidRDefault="00B51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panose1 w:val="00000000000000000000"/>
    <w:charset w:val="00"/>
    <w:family w:val="roman"/>
    <w:notTrueType/>
    <w:pitch w:val="default"/>
  </w:font>
  <w:font w:name="PT Astra Serif">
    <w:altName w:val="Times New Roman"/>
    <w:charset w:val="01"/>
    <w:family w:val="roman"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940" w:rsidRDefault="00B51D87">
    <w:pPr>
      <w:pStyle w:val="af4"/>
      <w:jc w:val="center"/>
    </w:pPr>
    <w:r>
      <w:rPr>
        <w:b/>
        <w:sz w:val="16"/>
        <w:szCs w:val="16"/>
      </w:rPr>
      <w:t xml:space="preserve">Результаты поверки и калибровки (свидетельства о поверке, извещения о непригодности, сертификаты калибровки, протоколы поверки и протоколы калибровки) в формате </w:t>
    </w:r>
    <w:proofErr w:type="spellStart"/>
    <w:r>
      <w:rPr>
        <w:b/>
        <w:sz w:val="16"/>
        <w:szCs w:val="16"/>
      </w:rPr>
      <w:t>pdf</w:t>
    </w:r>
    <w:proofErr w:type="spellEnd"/>
    <w:r>
      <w:rPr>
        <w:b/>
        <w:sz w:val="16"/>
        <w:szCs w:val="16"/>
      </w:rPr>
      <w:t xml:space="preserve"> доступны для скачивания в личном кабинете Заказчика на сайте </w:t>
    </w:r>
    <w:proofErr w:type="spellStart"/>
    <w:r>
      <w:rPr>
        <w:b/>
        <w:sz w:val="16"/>
        <w:szCs w:val="16"/>
        <w:u w:val="single"/>
      </w:rPr>
      <w:t>лк.тцсм.рф</w:t>
    </w:r>
    <w:proofErr w:type="spellEnd"/>
    <w:r>
      <w:rPr>
        <w:b/>
        <w:sz w:val="16"/>
        <w:szCs w:val="16"/>
      </w:rPr>
      <w:t xml:space="preserve">. Комплектность должна соответствовать эксплуатационным документам. Комплектующие устройства </w:t>
    </w:r>
    <w:proofErr w:type="gramStart"/>
    <w:r>
      <w:rPr>
        <w:b/>
        <w:sz w:val="16"/>
        <w:szCs w:val="16"/>
      </w:rPr>
      <w:t>должны  быть</w:t>
    </w:r>
    <w:proofErr w:type="gramEnd"/>
    <w:r>
      <w:rPr>
        <w:b/>
        <w:sz w:val="16"/>
        <w:szCs w:val="16"/>
      </w:rPr>
      <w:t xml:space="preserve"> из комплекта предоставляемого оборудования. Комплектность должна быть достаточной для проведения работ. СИ, эксплуатируемые </w:t>
    </w:r>
    <w:proofErr w:type="gramStart"/>
    <w:r>
      <w:rPr>
        <w:b/>
        <w:sz w:val="16"/>
        <w:szCs w:val="16"/>
      </w:rPr>
      <w:t>с агрессивными средами</w:t>
    </w:r>
    <w:proofErr w:type="gramEnd"/>
    <w:r>
      <w:rPr>
        <w:b/>
        <w:sz w:val="16"/>
        <w:szCs w:val="16"/>
      </w:rPr>
      <w:t xml:space="preserve"> принимаются при наличии </w:t>
    </w:r>
    <w:r>
      <w:rPr>
        <w:b/>
        <w:sz w:val="16"/>
        <w:szCs w:val="16"/>
        <w:u w:val="single"/>
      </w:rPr>
      <w:t>справки</w:t>
    </w:r>
    <w:r>
      <w:rPr>
        <w:b/>
        <w:sz w:val="16"/>
        <w:szCs w:val="16"/>
      </w:rPr>
      <w:t xml:space="preserve">, подтверждающей выполнение необходимых мероприятий по обеззараживанию, нейтрализации, дезактивации. Правила приема СИ и образцы заполнения заявки размещены на информационных стендах и на сайте </w:t>
    </w:r>
    <w:proofErr w:type="spellStart"/>
    <w:r>
      <w:rPr>
        <w:b/>
        <w:sz w:val="16"/>
        <w:szCs w:val="16"/>
        <w:u w:val="single"/>
      </w:rPr>
      <w:t>тцсм.рф</w:t>
    </w:r>
    <w:proofErr w:type="spellEnd"/>
    <w:r>
      <w:rPr>
        <w:b/>
        <w:sz w:val="16"/>
        <w:szCs w:val="16"/>
      </w:rPr>
      <w:t xml:space="preserve">.   </w:t>
    </w:r>
    <w:r>
      <w:rPr>
        <w:b/>
        <w:sz w:val="20"/>
      </w:rPr>
      <w:t xml:space="preserve">                                                                </w:t>
    </w:r>
  </w:p>
  <w:p w:rsidR="00FC4940" w:rsidRDefault="00FC4940">
    <w:pPr>
      <w:pStyle w:val="af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D87" w:rsidRDefault="00B51D87">
      <w:r>
        <w:separator/>
      </w:r>
    </w:p>
  </w:footnote>
  <w:footnote w:type="continuationSeparator" w:id="0">
    <w:p w:rsidR="00B51D87" w:rsidRDefault="00B51D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940" w:rsidRDefault="00B51D87">
    <w:pPr>
      <w:spacing w:before="20"/>
      <w:jc w:val="center"/>
    </w:pPr>
    <w:r>
      <w:rPr>
        <w:b/>
        <w:sz w:val="20"/>
      </w:rPr>
      <w:t>Заявка на проведение работ по поверке средств измерений</w:t>
    </w:r>
    <w:r>
      <w:rPr>
        <w:b/>
        <w:sz w:val="18"/>
        <w:szCs w:val="18"/>
      </w:rPr>
      <w:t xml:space="preserve"> </w:t>
    </w:r>
  </w:p>
  <w:p w:rsidR="00FC4940" w:rsidRDefault="00B51D87">
    <w:pPr>
      <w:spacing w:before="20"/>
      <w:jc w:val="center"/>
    </w:pPr>
    <w:r>
      <w:rPr>
        <w:b/>
        <w:sz w:val="18"/>
        <w:szCs w:val="18"/>
      </w:rPr>
      <w:t>(</w:t>
    </w:r>
    <w:r>
      <w:rPr>
        <w:b/>
        <w:sz w:val="18"/>
        <w:szCs w:val="18"/>
        <w:u w:val="single"/>
      </w:rPr>
      <w:t>по видам измерений)</w:t>
    </w:r>
  </w:p>
  <w:p w:rsidR="00FC4940" w:rsidRDefault="00FC4940">
    <w:pPr>
      <w:spacing w:before="20"/>
      <w:jc w:val="center"/>
      <w:rPr>
        <w:b/>
        <w:sz w:val="12"/>
        <w:szCs w:val="12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8C55E9"/>
    <w:multiLevelType w:val="multilevel"/>
    <w:tmpl w:val="091A9F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59E00FA"/>
    <w:multiLevelType w:val="multilevel"/>
    <w:tmpl w:val="6C16FE4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137565"/>
    <w:multiLevelType w:val="multilevel"/>
    <w:tmpl w:val="06D207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940"/>
    <w:rsid w:val="00386588"/>
    <w:rsid w:val="00AF1CC8"/>
    <w:rsid w:val="00B51D87"/>
    <w:rsid w:val="00DF149A"/>
    <w:rsid w:val="00FC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CE40EB-3910-4E08-AAA3-8430EEBC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theme="minorBid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uiPriority="7"/>
    <w:lsdException w:name="heading 1" w:uiPriority="67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67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67"/>
    <w:lsdException w:name="header" w:uiPriority="68"/>
    <w:lsdException w:name="footer" w:uiPriority="67"/>
    <w:lsdException w:name="caption" w:semiHidden="1" w:unhideWhenUsed="1" w:qFormat="1"/>
    <w:lsdException w:name="page number" w:uiPriority="67"/>
    <w:lsdException w:name="List" w:uiPriority="67"/>
    <w:lsdException w:name="Title" w:qFormat="1"/>
    <w:lsdException w:name="Default Paragraph Font" w:semiHidden="1"/>
    <w:lsdException w:name="Body Text" w:uiPriority="67"/>
    <w:lsdException w:name="Body Text Indent" w:uiPriority="67"/>
    <w:lsdException w:name="Subtitle" w:qFormat="1"/>
    <w:lsdException w:name="Hyperlink" w:uiPriority="68"/>
    <w:lsdException w:name="Strong" w:uiPriority="67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7"/>
    <w:qFormat/>
    <w:rPr>
      <w:rFonts w:cs="Times New Roman"/>
      <w:sz w:val="28"/>
      <w:lang w:bidi="ar-SA"/>
    </w:rPr>
  </w:style>
  <w:style w:type="paragraph" w:styleId="1">
    <w:name w:val="heading 1"/>
    <w:basedOn w:val="a"/>
    <w:next w:val="a"/>
    <w:uiPriority w:val="67"/>
    <w:qFormat/>
    <w:pPr>
      <w:keepNext/>
      <w:numPr>
        <w:numId w:val="1"/>
      </w:numPr>
      <w:outlineLvl w:val="0"/>
    </w:pPr>
    <w:rPr>
      <w:rFonts w:ascii="Arial" w:hAnsi="Arial" w:cs="Arial"/>
      <w:b/>
      <w:sz w:val="24"/>
    </w:rPr>
  </w:style>
  <w:style w:type="paragraph" w:styleId="6">
    <w:name w:val="heading 6"/>
    <w:basedOn w:val="a"/>
    <w:next w:val="a"/>
    <w:uiPriority w:val="67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68"/>
    <w:rPr>
      <w:color w:val="0000FF"/>
      <w:u w:val="single"/>
    </w:rPr>
  </w:style>
  <w:style w:type="character" w:styleId="a4">
    <w:name w:val="page number"/>
    <w:basedOn w:val="10"/>
    <w:uiPriority w:val="67"/>
    <w:qFormat/>
  </w:style>
  <w:style w:type="character" w:customStyle="1" w:styleId="10">
    <w:name w:val="Основной шрифт абзаца1"/>
    <w:uiPriority w:val="67"/>
    <w:qFormat/>
  </w:style>
  <w:style w:type="character" w:styleId="a5">
    <w:name w:val="Strong"/>
    <w:uiPriority w:val="67"/>
    <w:qFormat/>
    <w:rPr>
      <w:b/>
      <w:bCs/>
    </w:rPr>
  </w:style>
  <w:style w:type="character" w:customStyle="1" w:styleId="WW8Num1z0">
    <w:name w:val="WW8Num1z0"/>
    <w:uiPriority w:val="3"/>
    <w:qFormat/>
  </w:style>
  <w:style w:type="character" w:customStyle="1" w:styleId="WW8Num1z1">
    <w:name w:val="WW8Num1z1"/>
    <w:uiPriority w:val="3"/>
    <w:qFormat/>
  </w:style>
  <w:style w:type="character" w:customStyle="1" w:styleId="WW8Num1z2">
    <w:name w:val="WW8Num1z2"/>
    <w:uiPriority w:val="3"/>
    <w:qFormat/>
  </w:style>
  <w:style w:type="character" w:customStyle="1" w:styleId="WW8Num1z3">
    <w:name w:val="WW8Num1z3"/>
    <w:uiPriority w:val="3"/>
    <w:qFormat/>
  </w:style>
  <w:style w:type="character" w:customStyle="1" w:styleId="WW8Num1z4">
    <w:name w:val="WW8Num1z4"/>
    <w:uiPriority w:val="3"/>
    <w:qFormat/>
  </w:style>
  <w:style w:type="character" w:customStyle="1" w:styleId="WW8Num1z5">
    <w:name w:val="WW8Num1z5"/>
    <w:uiPriority w:val="3"/>
    <w:qFormat/>
  </w:style>
  <w:style w:type="character" w:customStyle="1" w:styleId="WW8Num1z6">
    <w:name w:val="WW8Num1z6"/>
    <w:uiPriority w:val="3"/>
    <w:qFormat/>
  </w:style>
  <w:style w:type="character" w:customStyle="1" w:styleId="WW8Num1z7">
    <w:name w:val="WW8Num1z7"/>
    <w:uiPriority w:val="3"/>
    <w:qFormat/>
  </w:style>
  <w:style w:type="character" w:customStyle="1" w:styleId="WW8Num1z8">
    <w:name w:val="WW8Num1z8"/>
    <w:uiPriority w:val="3"/>
    <w:qFormat/>
  </w:style>
  <w:style w:type="character" w:customStyle="1" w:styleId="WW8Num2z0">
    <w:name w:val="WW8Num2z0"/>
    <w:uiPriority w:val="3"/>
    <w:qFormat/>
    <w:rPr>
      <w:rFonts w:ascii="Times New Roman" w:hAnsi="Times New Roman" w:cs="Times New Roman"/>
    </w:rPr>
  </w:style>
  <w:style w:type="character" w:customStyle="1" w:styleId="WW8Num3z0">
    <w:name w:val="WW8Num3z0"/>
    <w:uiPriority w:val="3"/>
    <w:qFormat/>
  </w:style>
  <w:style w:type="character" w:customStyle="1" w:styleId="WW8Num4z0">
    <w:name w:val="WW8Num4z0"/>
    <w:uiPriority w:val="3"/>
    <w:qFormat/>
    <w:rPr>
      <w:rFonts w:ascii="Symbol" w:hAnsi="Symbol" w:cs="Symbol"/>
      <w:sz w:val="10"/>
      <w:szCs w:val="10"/>
    </w:rPr>
  </w:style>
  <w:style w:type="character" w:customStyle="1" w:styleId="WW8Num4z1">
    <w:name w:val="WW8Num4z1"/>
    <w:uiPriority w:val="3"/>
    <w:qFormat/>
    <w:rPr>
      <w:rFonts w:ascii="Courier New" w:hAnsi="Courier New" w:cs="Courier New"/>
    </w:rPr>
  </w:style>
  <w:style w:type="character" w:customStyle="1" w:styleId="WW8Num4z2">
    <w:name w:val="WW8Num4z2"/>
    <w:uiPriority w:val="3"/>
    <w:qFormat/>
    <w:rPr>
      <w:rFonts w:ascii="Wingdings" w:hAnsi="Wingdings" w:cs="Wingdings"/>
    </w:rPr>
  </w:style>
  <w:style w:type="character" w:customStyle="1" w:styleId="WW8Num4z3">
    <w:name w:val="WW8Num4z3"/>
    <w:uiPriority w:val="3"/>
    <w:qFormat/>
    <w:rPr>
      <w:rFonts w:ascii="Symbol" w:hAnsi="Symbol" w:cs="Symbol"/>
    </w:rPr>
  </w:style>
  <w:style w:type="character" w:customStyle="1" w:styleId="WW8Num5z0">
    <w:name w:val="WW8Num5z0"/>
    <w:uiPriority w:val="3"/>
    <w:qFormat/>
  </w:style>
  <w:style w:type="character" w:customStyle="1" w:styleId="a6">
    <w:name w:val="Нижний колонтитул Знак"/>
    <w:uiPriority w:val="67"/>
    <w:qFormat/>
    <w:rPr>
      <w:sz w:val="28"/>
    </w:rPr>
  </w:style>
  <w:style w:type="character" w:customStyle="1" w:styleId="apple-converted-space">
    <w:name w:val="apple-converted-space"/>
    <w:basedOn w:val="10"/>
    <w:uiPriority w:val="7"/>
    <w:qFormat/>
  </w:style>
  <w:style w:type="character" w:customStyle="1" w:styleId="FontStyle46">
    <w:name w:val="Font Style46"/>
    <w:uiPriority w:val="6"/>
    <w:qFormat/>
    <w:rPr>
      <w:rFonts w:ascii="Times New Roman" w:hAnsi="Times New Roman" w:cs="Times New Roman"/>
      <w:sz w:val="22"/>
      <w:szCs w:val="22"/>
    </w:rPr>
  </w:style>
  <w:style w:type="character" w:customStyle="1" w:styleId="FontStyle53">
    <w:name w:val="Font Style53"/>
    <w:uiPriority w:val="6"/>
    <w:qFormat/>
    <w:rPr>
      <w:rFonts w:ascii="Times New Roman" w:hAnsi="Times New Roman" w:cs="Times New Roman"/>
      <w:sz w:val="22"/>
      <w:szCs w:val="22"/>
    </w:rPr>
  </w:style>
  <w:style w:type="character" w:customStyle="1" w:styleId="11">
    <w:name w:val="Знак примечания1"/>
    <w:uiPriority w:val="67"/>
    <w:qFormat/>
    <w:rPr>
      <w:sz w:val="16"/>
      <w:szCs w:val="16"/>
    </w:rPr>
  </w:style>
  <w:style w:type="character" w:customStyle="1" w:styleId="a7">
    <w:name w:val="Текст примечания Знак"/>
    <w:basedOn w:val="10"/>
    <w:uiPriority w:val="67"/>
    <w:qFormat/>
  </w:style>
  <w:style w:type="character" w:customStyle="1" w:styleId="a8">
    <w:name w:val="Тема примечания Знак"/>
    <w:uiPriority w:val="67"/>
    <w:qFormat/>
    <w:rPr>
      <w:b/>
      <w:bCs/>
    </w:rPr>
  </w:style>
  <w:style w:type="character" w:customStyle="1" w:styleId="a9">
    <w:name w:val="Выделение жирным"/>
    <w:qFormat/>
    <w:rPr>
      <w:b/>
      <w:bCs/>
    </w:rPr>
  </w:style>
  <w:style w:type="paragraph" w:customStyle="1" w:styleId="aa">
    <w:name w:val="Заголовок"/>
    <w:basedOn w:val="a"/>
    <w:next w:val="ab"/>
    <w:uiPriority w:val="67"/>
    <w:qFormat/>
    <w:pPr>
      <w:keepNext/>
      <w:spacing w:before="240" w:after="120"/>
    </w:pPr>
    <w:rPr>
      <w:rFonts w:eastAsia="Tahoma" w:cs="Noto Sans Devanagari"/>
      <w:szCs w:val="28"/>
    </w:rPr>
  </w:style>
  <w:style w:type="paragraph" w:styleId="ab">
    <w:name w:val="Body Text"/>
    <w:basedOn w:val="a"/>
    <w:uiPriority w:val="67"/>
    <w:pPr>
      <w:jc w:val="both"/>
    </w:pPr>
    <w:rPr>
      <w:sz w:val="24"/>
      <w:szCs w:val="24"/>
    </w:rPr>
  </w:style>
  <w:style w:type="paragraph" w:styleId="ac">
    <w:name w:val="List"/>
    <w:basedOn w:val="ab"/>
    <w:uiPriority w:val="67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f">
    <w:name w:val="footnote text"/>
    <w:basedOn w:val="a"/>
    <w:uiPriority w:val="67"/>
    <w:pPr>
      <w:spacing w:after="200" w:line="276" w:lineRule="auto"/>
    </w:pPr>
    <w:rPr>
      <w:rFonts w:ascii="Calibri" w:eastAsia="Calibri" w:hAnsi="Calibri" w:cs="Calibri"/>
      <w:sz w:val="20"/>
    </w:rPr>
  </w:style>
  <w:style w:type="paragraph" w:customStyle="1" w:styleId="af0">
    <w:name w:val="Верхний и нижний колонтитулы"/>
    <w:basedOn w:val="a"/>
    <w:uiPriority w:val="68"/>
    <w:qFormat/>
    <w:pPr>
      <w:suppressLineNumbers/>
      <w:tabs>
        <w:tab w:val="center" w:pos="4819"/>
        <w:tab w:val="right" w:pos="9638"/>
      </w:tabs>
    </w:pPr>
  </w:style>
  <w:style w:type="paragraph" w:customStyle="1" w:styleId="af1">
    <w:name w:val="Колонтитул"/>
    <w:basedOn w:val="a"/>
    <w:qFormat/>
  </w:style>
  <w:style w:type="paragraph" w:styleId="af2">
    <w:name w:val="header"/>
    <w:basedOn w:val="a"/>
    <w:uiPriority w:val="68"/>
    <w:pPr>
      <w:tabs>
        <w:tab w:val="center" w:pos="4153"/>
        <w:tab w:val="right" w:pos="8306"/>
      </w:tabs>
    </w:pPr>
    <w:rPr>
      <w:sz w:val="24"/>
    </w:rPr>
  </w:style>
  <w:style w:type="paragraph" w:styleId="af3">
    <w:name w:val="Body Text Indent"/>
    <w:basedOn w:val="a"/>
    <w:uiPriority w:val="67"/>
    <w:pPr>
      <w:spacing w:after="120"/>
      <w:ind w:left="283"/>
    </w:pPr>
  </w:style>
  <w:style w:type="paragraph" w:styleId="af4">
    <w:name w:val="footer"/>
    <w:basedOn w:val="a"/>
    <w:uiPriority w:val="67"/>
    <w:pPr>
      <w:tabs>
        <w:tab w:val="center" w:pos="4153"/>
        <w:tab w:val="right" w:pos="8306"/>
      </w:tabs>
    </w:pPr>
  </w:style>
  <w:style w:type="paragraph" w:customStyle="1" w:styleId="12">
    <w:name w:val="Указатель1"/>
    <w:basedOn w:val="a"/>
    <w:uiPriority w:val="67"/>
    <w:qFormat/>
    <w:pPr>
      <w:suppressLineNumbers/>
    </w:pPr>
    <w:rPr>
      <w:rFonts w:cs="Noto Sans Devanagari"/>
    </w:rPr>
  </w:style>
  <w:style w:type="paragraph" w:customStyle="1" w:styleId="13">
    <w:name w:val="Текст выноски1"/>
    <w:basedOn w:val="a"/>
    <w:uiPriority w:val="67"/>
    <w:qFormat/>
    <w:rPr>
      <w:rFonts w:ascii="Tahoma" w:hAnsi="Tahoma" w:cs="Tahoma"/>
      <w:sz w:val="16"/>
      <w:szCs w:val="16"/>
    </w:rPr>
  </w:style>
  <w:style w:type="paragraph" w:customStyle="1" w:styleId="14">
    <w:name w:val="Обычный (веб)1"/>
    <w:basedOn w:val="a"/>
    <w:uiPriority w:val="68"/>
    <w:qFormat/>
    <w:pPr>
      <w:spacing w:before="100" w:after="100"/>
    </w:pPr>
    <w:rPr>
      <w:sz w:val="24"/>
      <w:szCs w:val="24"/>
    </w:rPr>
  </w:style>
  <w:style w:type="paragraph" w:customStyle="1" w:styleId="Style20">
    <w:name w:val="Style20"/>
    <w:basedOn w:val="a"/>
    <w:uiPriority w:val="7"/>
    <w:qFormat/>
    <w:pPr>
      <w:widowControl w:val="0"/>
      <w:spacing w:line="293" w:lineRule="exact"/>
      <w:ind w:firstLine="883"/>
      <w:jc w:val="both"/>
    </w:pPr>
    <w:rPr>
      <w:sz w:val="24"/>
      <w:szCs w:val="24"/>
    </w:rPr>
  </w:style>
  <w:style w:type="paragraph" w:customStyle="1" w:styleId="21">
    <w:name w:val="Основной текст 21"/>
    <w:basedOn w:val="a"/>
    <w:uiPriority w:val="67"/>
    <w:qFormat/>
    <w:pPr>
      <w:spacing w:after="120" w:line="480" w:lineRule="auto"/>
    </w:pPr>
  </w:style>
  <w:style w:type="paragraph" w:customStyle="1" w:styleId="ConsPlusNormal">
    <w:name w:val="ConsPlusNormal"/>
    <w:uiPriority w:val="6"/>
    <w:qFormat/>
    <w:pPr>
      <w:widowControl w:val="0"/>
    </w:pPr>
    <w:rPr>
      <w:rFonts w:ascii="Arial" w:hAnsi="Arial" w:cs="Arial"/>
      <w:lang w:bidi="ar-SA"/>
    </w:rPr>
  </w:style>
  <w:style w:type="paragraph" w:customStyle="1" w:styleId="ConsPlusNonformat">
    <w:name w:val="ConsPlusNonformat"/>
    <w:uiPriority w:val="6"/>
    <w:qFormat/>
    <w:pPr>
      <w:widowControl w:val="0"/>
    </w:pPr>
    <w:rPr>
      <w:rFonts w:ascii="Courier New" w:hAnsi="Courier New" w:cs="Courier New"/>
      <w:lang w:bidi="ar-SA"/>
    </w:rPr>
  </w:style>
  <w:style w:type="paragraph" w:customStyle="1" w:styleId="15">
    <w:name w:val="Без интервала1"/>
    <w:uiPriority w:val="67"/>
    <w:qFormat/>
    <w:pPr>
      <w:ind w:firstLine="567"/>
    </w:pPr>
    <w:rPr>
      <w:rFonts w:eastAsia="Calibri" w:cs="Times New Roman"/>
      <w:sz w:val="24"/>
      <w:szCs w:val="22"/>
      <w:lang w:bidi="ar-SA"/>
    </w:rPr>
  </w:style>
  <w:style w:type="paragraph" w:customStyle="1" w:styleId="2">
    <w:name w:val="Без интервала2"/>
    <w:uiPriority w:val="2"/>
    <w:qFormat/>
    <w:rPr>
      <w:rFonts w:ascii="Calibri" w:hAnsi="Calibri" w:cs="Calibri"/>
      <w:sz w:val="22"/>
      <w:szCs w:val="22"/>
      <w:lang w:bidi="ar-SA"/>
    </w:rPr>
  </w:style>
  <w:style w:type="paragraph" w:customStyle="1" w:styleId="16">
    <w:name w:val="Текст примечания1"/>
    <w:basedOn w:val="a"/>
    <w:uiPriority w:val="67"/>
    <w:qFormat/>
    <w:rPr>
      <w:sz w:val="20"/>
    </w:rPr>
  </w:style>
  <w:style w:type="paragraph" w:customStyle="1" w:styleId="17">
    <w:name w:val="Тема примечания1"/>
    <w:basedOn w:val="16"/>
    <w:next w:val="16"/>
    <w:uiPriority w:val="67"/>
    <w:qFormat/>
    <w:rPr>
      <w:b/>
      <w:bCs/>
    </w:rPr>
  </w:style>
  <w:style w:type="paragraph" w:customStyle="1" w:styleId="af5">
    <w:name w:val="Содержимое врезки"/>
    <w:basedOn w:val="a"/>
    <w:uiPriority w:val="67"/>
    <w:qFormat/>
  </w:style>
  <w:style w:type="paragraph" w:customStyle="1" w:styleId="af6">
    <w:name w:val="Содержимое таблицы"/>
    <w:basedOn w:val="a"/>
    <w:uiPriority w:val="67"/>
    <w:qFormat/>
    <w:pPr>
      <w:suppressLineNumbers/>
    </w:pPr>
  </w:style>
  <w:style w:type="paragraph" w:customStyle="1" w:styleId="af7">
    <w:name w:val="Заголовок таблицы"/>
    <w:basedOn w:val="af6"/>
    <w:uiPriority w:val="67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Соловейко</dc:creator>
  <dc:description/>
  <cp:lastModifiedBy>Назаров Евгений Анатольевич</cp:lastModifiedBy>
  <cp:revision>33</cp:revision>
  <cp:lastPrinted>2024-12-23T07:50:00Z</cp:lastPrinted>
  <dcterms:created xsi:type="dcterms:W3CDTF">2021-01-20T11:16:00Z</dcterms:created>
  <dcterms:modified xsi:type="dcterms:W3CDTF">2025-05-29T03:45:00Z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EDC75890950449DFA2B90AEA5C873790</vt:lpwstr>
  </property>
  <property fmtid="{D5CDD505-2E9C-101B-9397-08002B2CF9AE}" pid="3" name="KSOProductBuildVer">
    <vt:lpwstr>1049-11.2.0.11440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