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32B" w:rsidRPr="00F8232B" w:rsidRDefault="00076722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Нравственное</w:t>
      </w:r>
      <w:r w:rsidR="00E257C5">
        <w:rPr>
          <w:rFonts w:eastAsia="Times New Roman"/>
          <w:color w:val="FF0000"/>
          <w:sz w:val="28"/>
          <w:szCs w:val="28"/>
        </w:rPr>
        <w:t xml:space="preserve"> богословие</w:t>
      </w:r>
    </w:p>
    <w:p w:rsidR="00F8232B" w:rsidRDefault="00AA6F08" w:rsidP="00F8232B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F8232B">
        <w:rPr>
          <w:rFonts w:eastAsia="Times New Roman"/>
          <w:sz w:val="28"/>
          <w:szCs w:val="28"/>
        </w:rPr>
        <w:t xml:space="preserve"> </w:t>
      </w:r>
      <w:r w:rsidR="000E6A6F">
        <w:rPr>
          <w:rFonts w:eastAsia="Times New Roman"/>
          <w:sz w:val="28"/>
          <w:szCs w:val="28"/>
        </w:rPr>
        <w:t>(Курс 2</w:t>
      </w:r>
      <w:bookmarkStart w:id="0" w:name="_GoBack"/>
      <w:bookmarkEnd w:id="0"/>
      <w:r w:rsidR="000E6A6F">
        <w:rPr>
          <w:rFonts w:eastAsia="Times New Roman"/>
          <w:sz w:val="28"/>
          <w:szCs w:val="28"/>
        </w:rPr>
        <w:t>, семестр 4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076722" w:rsidRPr="007A0203" w:rsidRDefault="00076722" w:rsidP="00076722">
      <w:pPr>
        <w:jc w:val="both"/>
        <w:rPr>
          <w:b/>
          <w:sz w:val="28"/>
          <w:szCs w:val="28"/>
        </w:rPr>
      </w:pPr>
      <w:r w:rsidRPr="007A0203">
        <w:rPr>
          <w:b/>
          <w:sz w:val="28"/>
          <w:szCs w:val="28"/>
        </w:rPr>
        <w:t>Учебно-методическое и информационное обеспечение дисциплины</w:t>
      </w:r>
    </w:p>
    <w:p w:rsidR="00076722" w:rsidRPr="007A0203" w:rsidRDefault="00076722" w:rsidP="00076722">
      <w:pPr>
        <w:pStyle w:val="a4"/>
        <w:ind w:left="0" w:firstLine="709"/>
        <w:contextualSpacing w:val="0"/>
        <w:jc w:val="both"/>
        <w:rPr>
          <w:b/>
          <w:sz w:val="28"/>
          <w:szCs w:val="28"/>
        </w:rPr>
      </w:pPr>
      <w:r w:rsidRPr="007A0203">
        <w:rPr>
          <w:b/>
          <w:sz w:val="28"/>
          <w:szCs w:val="28"/>
        </w:rPr>
        <w:t>Рекомендуемая литература</w:t>
      </w:r>
    </w:p>
    <w:p w:rsidR="00076722" w:rsidRPr="007A0203" w:rsidRDefault="00076722" w:rsidP="00076722">
      <w:pPr>
        <w:pStyle w:val="a4"/>
        <w:ind w:left="0" w:firstLine="709"/>
        <w:contextualSpacing w:val="0"/>
        <w:jc w:val="both"/>
        <w:rPr>
          <w:sz w:val="28"/>
          <w:szCs w:val="28"/>
        </w:rPr>
      </w:pPr>
      <w:r w:rsidRPr="007A0203">
        <w:rPr>
          <w:b/>
          <w:sz w:val="28"/>
          <w:szCs w:val="28"/>
        </w:rPr>
        <w:t>Основная (ОЛ)</w:t>
      </w:r>
    </w:p>
    <w:p w:rsidR="00076722" w:rsidRPr="007A0203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  <w:highlight w:val="yellow"/>
        </w:rPr>
      </w:pPr>
      <w:r w:rsidRPr="00F77E75">
        <w:rPr>
          <w:sz w:val="28"/>
          <w:szCs w:val="28"/>
        </w:rPr>
        <w:t xml:space="preserve">1. Бельков Сергий, протоиерей. Преодоление страсти гнева и агрессии: Практические рекомендации / протоиерей Сергий Бельков, Л. </w:t>
      </w:r>
      <w:proofErr w:type="spellStart"/>
      <w:r w:rsidRPr="00F77E75">
        <w:rPr>
          <w:sz w:val="28"/>
          <w:szCs w:val="28"/>
        </w:rPr>
        <w:t>Шеховцева</w:t>
      </w:r>
      <w:proofErr w:type="spellEnd"/>
      <w:r w:rsidRPr="00F77E75">
        <w:rPr>
          <w:sz w:val="28"/>
          <w:szCs w:val="28"/>
        </w:rPr>
        <w:t>. – Москва: Свято-Сергиевская православная богословская академия, 2011. – 79 с. – Текст: непосредственный.</w:t>
      </w:r>
    </w:p>
    <w:p w:rsidR="00076722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>2. Марк, митрополит Рязанский и Михайловский. Церковный этикет. Москва: издательство Московской Патриархии Русской Православной Церкви, 2020 –Текст: непосредственный.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>3. Осипов А. Бог. Брак и семья. Духовная жизнь: Лекции / А. Осипов. – Реж: Печатник, 2010. – 223 с. – Текст: непосредственный.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 xml:space="preserve">4. Основы православного нравственного учения: учебное пособие; Рек. Изд. сов. РПЦ / ред. митрополит </w:t>
      </w:r>
      <w:proofErr w:type="spellStart"/>
      <w:r w:rsidRPr="00F77E75">
        <w:rPr>
          <w:sz w:val="28"/>
          <w:szCs w:val="28"/>
        </w:rPr>
        <w:t>Иларион</w:t>
      </w:r>
      <w:proofErr w:type="spellEnd"/>
      <w:r w:rsidRPr="00F77E75">
        <w:rPr>
          <w:sz w:val="28"/>
          <w:szCs w:val="28"/>
        </w:rPr>
        <w:t xml:space="preserve"> (Алфеев). – Москва: Познание, 2020. – 167 с. – Текст: непосредственный.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>5. Платон, архимандрит. Православное нравственное богословие: учебное пособие; По благословению Патриарха Московского и всея Руси Алексия II / архимандрит Платон. – Сергиев Посад: Свято-Троицкая Сергиева Лавра, 1994. – 574 с. – Текст: непосредственный.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 xml:space="preserve">6. Рождественский Д. В., священник. Нравственное богословие: общее учение о нравственном Законе Божием и нравственной жизни и деятельности человека: к изучению дисциплины / священник Д. В. Рождественский. – Москва: </w:t>
      </w:r>
      <w:proofErr w:type="spellStart"/>
      <w:r w:rsidRPr="00F77E75">
        <w:rPr>
          <w:sz w:val="28"/>
          <w:szCs w:val="28"/>
        </w:rPr>
        <w:t>Лъствица</w:t>
      </w:r>
      <w:proofErr w:type="spellEnd"/>
      <w:r w:rsidRPr="00F77E75">
        <w:rPr>
          <w:sz w:val="28"/>
          <w:szCs w:val="28"/>
        </w:rPr>
        <w:t>, 2001. – Текст: непосредственный.</w:t>
      </w:r>
    </w:p>
    <w:p w:rsidR="00076722" w:rsidRPr="007A0203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 xml:space="preserve">7. </w:t>
      </w:r>
      <w:proofErr w:type="spellStart"/>
      <w:r w:rsidRPr="00F77E75">
        <w:rPr>
          <w:sz w:val="28"/>
          <w:szCs w:val="28"/>
        </w:rPr>
        <w:t>Янушкявичюс</w:t>
      </w:r>
      <w:proofErr w:type="spellEnd"/>
      <w:r w:rsidRPr="00F77E75">
        <w:rPr>
          <w:sz w:val="28"/>
          <w:szCs w:val="28"/>
        </w:rPr>
        <w:t xml:space="preserve"> Р. Основы нравственности: Учебное пособие; Рек. МО / Р. </w:t>
      </w:r>
      <w:proofErr w:type="spellStart"/>
      <w:r w:rsidRPr="00F77E75">
        <w:rPr>
          <w:sz w:val="28"/>
          <w:szCs w:val="28"/>
        </w:rPr>
        <w:t>Янушкявичюс</w:t>
      </w:r>
      <w:proofErr w:type="spellEnd"/>
      <w:r w:rsidRPr="00F77E75">
        <w:rPr>
          <w:sz w:val="28"/>
          <w:szCs w:val="28"/>
        </w:rPr>
        <w:t xml:space="preserve">, О. Л. </w:t>
      </w:r>
      <w:proofErr w:type="spellStart"/>
      <w:r w:rsidRPr="00F77E75">
        <w:rPr>
          <w:sz w:val="28"/>
          <w:szCs w:val="28"/>
        </w:rPr>
        <w:t>Янушкявичене</w:t>
      </w:r>
      <w:proofErr w:type="spellEnd"/>
      <w:r w:rsidRPr="00F77E75">
        <w:rPr>
          <w:sz w:val="28"/>
          <w:szCs w:val="28"/>
        </w:rPr>
        <w:t>. – 3-е изд. – Москва: ПРО-ПРЕСС, 2000. – 455 с. – (Сер: Духовность и образование). – Текст: непосредственный.</w:t>
      </w:r>
    </w:p>
    <w:p w:rsidR="00076722" w:rsidRPr="007A0203" w:rsidRDefault="00076722" w:rsidP="00076722">
      <w:pPr>
        <w:pStyle w:val="a4"/>
        <w:ind w:left="0" w:firstLine="709"/>
        <w:contextualSpacing w:val="0"/>
        <w:jc w:val="both"/>
        <w:rPr>
          <w:b/>
          <w:sz w:val="28"/>
          <w:szCs w:val="28"/>
        </w:rPr>
      </w:pPr>
      <w:r w:rsidRPr="007A0203">
        <w:rPr>
          <w:b/>
          <w:sz w:val="28"/>
          <w:szCs w:val="28"/>
        </w:rPr>
        <w:t>Дополнительная (ДЛ)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>1. Бронзов А. А. Нравственное богословие в России в течение XIX столетия / А. А. Бронзов. – Санкт-Петербург: Типография А. П. Лопухина, 1901. – 352 с. – URL: https://biblioclub.ru/index.php?page=book&amp;id=68184 (дата обращения: 13.01.2021). – Текст: электронный.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 xml:space="preserve">2. </w:t>
      </w:r>
      <w:proofErr w:type="spellStart"/>
      <w:r w:rsidRPr="00F77E75">
        <w:rPr>
          <w:sz w:val="28"/>
          <w:szCs w:val="28"/>
        </w:rPr>
        <w:t>Каледа</w:t>
      </w:r>
      <w:proofErr w:type="spellEnd"/>
      <w:r w:rsidRPr="00F77E75">
        <w:rPr>
          <w:sz w:val="28"/>
          <w:szCs w:val="28"/>
        </w:rPr>
        <w:t xml:space="preserve"> Глеб, протоиерей. Домашняя Церковь. Очерки духовно-нравственных основ созидания и построения семьи в современных условиях: научно-популярная литература / протоиерей Глеб </w:t>
      </w:r>
      <w:proofErr w:type="spellStart"/>
      <w:r w:rsidRPr="00F77E75">
        <w:rPr>
          <w:sz w:val="28"/>
          <w:szCs w:val="28"/>
        </w:rPr>
        <w:t>Каледа</w:t>
      </w:r>
      <w:proofErr w:type="spellEnd"/>
      <w:r w:rsidRPr="00F77E75">
        <w:rPr>
          <w:sz w:val="28"/>
          <w:szCs w:val="28"/>
        </w:rPr>
        <w:t xml:space="preserve">. – Москва: </w:t>
      </w:r>
      <w:proofErr w:type="spellStart"/>
      <w:r w:rsidRPr="00F77E75">
        <w:rPr>
          <w:sz w:val="28"/>
          <w:szCs w:val="28"/>
        </w:rPr>
        <w:t>Зачатьевский</w:t>
      </w:r>
      <w:proofErr w:type="spellEnd"/>
      <w:r w:rsidRPr="00F77E75">
        <w:rPr>
          <w:sz w:val="28"/>
          <w:szCs w:val="28"/>
        </w:rPr>
        <w:t xml:space="preserve"> монастырь, 1997. – 257 с. – Текст: непосредственный.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 xml:space="preserve">3. Остроумов Стефан, протоиерей. Жить Богу служить: нравственное богословие для мирян: научно-популярная литература / протоиерей </w:t>
      </w:r>
      <w:r w:rsidRPr="00F77E75">
        <w:rPr>
          <w:sz w:val="28"/>
          <w:szCs w:val="28"/>
        </w:rPr>
        <w:lastRenderedPageBreak/>
        <w:t>Стефан Остроумов. – Москва: ПСТГУ, 2008. – 208 с. 500 экз. – Текст: непосредственный.</w:t>
      </w:r>
    </w:p>
    <w:p w:rsidR="00076722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 xml:space="preserve">4. Попов Евгений, протоиерей. Общенародные чтения по </w:t>
      </w:r>
      <w:proofErr w:type="spellStart"/>
      <w:r w:rsidRPr="00F77E75">
        <w:rPr>
          <w:sz w:val="28"/>
          <w:szCs w:val="28"/>
        </w:rPr>
        <w:t>православно</w:t>
      </w:r>
      <w:proofErr w:type="spellEnd"/>
      <w:r w:rsidRPr="00F77E75">
        <w:rPr>
          <w:sz w:val="28"/>
          <w:szCs w:val="28"/>
        </w:rPr>
        <w:t xml:space="preserve">-нравственному богословию: </w:t>
      </w:r>
      <w:proofErr w:type="gramStart"/>
      <w:r w:rsidRPr="00F77E75">
        <w:rPr>
          <w:sz w:val="28"/>
          <w:szCs w:val="28"/>
        </w:rPr>
        <w:t>В</w:t>
      </w:r>
      <w:proofErr w:type="gramEnd"/>
      <w:r w:rsidRPr="00F77E75">
        <w:rPr>
          <w:sz w:val="28"/>
          <w:szCs w:val="28"/>
        </w:rPr>
        <w:t xml:space="preserve"> 2-х ч. / протоиерей Евгений Попов. – </w:t>
      </w:r>
      <w:proofErr w:type="spellStart"/>
      <w:r w:rsidRPr="00F77E75">
        <w:rPr>
          <w:sz w:val="28"/>
          <w:szCs w:val="28"/>
        </w:rPr>
        <w:t>Репр</w:t>
      </w:r>
      <w:proofErr w:type="spellEnd"/>
      <w:r w:rsidRPr="00F77E75">
        <w:rPr>
          <w:sz w:val="28"/>
          <w:szCs w:val="28"/>
        </w:rPr>
        <w:t>. воспроизведение изд. 1901 г. – Москва, 1993. – 1087 с. – Текст: непосредственный.</w:t>
      </w:r>
    </w:p>
    <w:p w:rsidR="00076722" w:rsidRPr="007A0203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>5. Свешников Владислав, протоиерей. Очерки христианской этики. Москва: издательство «Лепта», 2010. Текст: непосредственный.</w:t>
      </w:r>
    </w:p>
    <w:p w:rsidR="00076722" w:rsidRPr="00F77E75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>6. Социально-психологические и духовно-нравственные аспекты семьи и семейного воспитания в современном мире: Научная литература / ред. В. А. Кольцова. – Москва: Институт психологии РАН, 2013. – 960 с. – URL: http://biblioclub.ru/index.php?page=book_view_red&amp;book_id=271626 (дата обращения: 13.01.2021). – Текст: электронный.</w:t>
      </w:r>
    </w:p>
    <w:p w:rsidR="00076722" w:rsidRDefault="00076722" w:rsidP="00076722">
      <w:pPr>
        <w:pStyle w:val="a4"/>
        <w:ind w:left="284" w:hanging="284"/>
        <w:contextualSpacing w:val="0"/>
        <w:jc w:val="both"/>
        <w:rPr>
          <w:sz w:val="28"/>
          <w:szCs w:val="28"/>
        </w:rPr>
      </w:pPr>
      <w:r w:rsidRPr="00F77E75">
        <w:rPr>
          <w:sz w:val="28"/>
          <w:szCs w:val="28"/>
        </w:rPr>
        <w:t xml:space="preserve">7. Стеллецкий Николай, протоиерей. Опыт нравственного православного богословия в апологетическом освещении: Из изучений по Богословию в Императорском Харьковском Университете: Нравственное православное богословие: В 3 т. Т. 1: Общий, или </w:t>
      </w:r>
      <w:proofErr w:type="spellStart"/>
      <w:r w:rsidRPr="00F77E75">
        <w:rPr>
          <w:sz w:val="28"/>
          <w:szCs w:val="28"/>
        </w:rPr>
        <w:t>основоположительный</w:t>
      </w:r>
      <w:proofErr w:type="spellEnd"/>
      <w:r w:rsidRPr="00F77E75">
        <w:rPr>
          <w:sz w:val="28"/>
          <w:szCs w:val="28"/>
        </w:rPr>
        <w:t xml:space="preserve"> / протоиерей Николай Стеллецкий. – Москва: ФИВ, 2009. – 141 с. – (Сер: Православная мысль). – Текст: непосредственный.</w:t>
      </w:r>
    </w:p>
    <w:p w:rsidR="00076722" w:rsidRPr="007A0203" w:rsidRDefault="00076722" w:rsidP="00076722">
      <w:pPr>
        <w:pStyle w:val="a4"/>
        <w:ind w:left="0"/>
        <w:contextualSpacing w:val="0"/>
        <w:jc w:val="both"/>
        <w:rPr>
          <w:sz w:val="28"/>
          <w:szCs w:val="28"/>
        </w:rPr>
      </w:pPr>
    </w:p>
    <w:p w:rsidR="00076722" w:rsidRPr="007A0203" w:rsidRDefault="00076722" w:rsidP="00076722">
      <w:pPr>
        <w:pStyle w:val="a4"/>
        <w:ind w:left="0" w:firstLine="709"/>
        <w:contextualSpacing w:val="0"/>
        <w:jc w:val="both"/>
        <w:rPr>
          <w:b/>
          <w:sz w:val="28"/>
          <w:szCs w:val="28"/>
        </w:rPr>
      </w:pPr>
      <w:r w:rsidRPr="007A0203">
        <w:rPr>
          <w:b/>
          <w:sz w:val="28"/>
          <w:szCs w:val="28"/>
        </w:rPr>
        <w:t>Информационное обеспечение дисциплины</w:t>
      </w:r>
    </w:p>
    <w:p w:rsidR="00076722" w:rsidRPr="007A0203" w:rsidRDefault="00076722" w:rsidP="00076722">
      <w:pPr>
        <w:pStyle w:val="a4"/>
        <w:ind w:left="0" w:firstLine="709"/>
        <w:contextualSpacing w:val="0"/>
        <w:jc w:val="both"/>
        <w:rPr>
          <w:sz w:val="28"/>
          <w:szCs w:val="28"/>
        </w:rPr>
      </w:pPr>
      <w:r w:rsidRPr="007A0203">
        <w:rPr>
          <w:sz w:val="28"/>
          <w:szCs w:val="28"/>
        </w:rPr>
        <w:t xml:space="preserve">Информационное обеспечение дисциплины осуществляется за счет следующих </w:t>
      </w:r>
      <w:proofErr w:type="spellStart"/>
      <w:r w:rsidRPr="007A0203">
        <w:rPr>
          <w:sz w:val="28"/>
          <w:szCs w:val="28"/>
        </w:rPr>
        <w:t>интернет-ресурсов</w:t>
      </w:r>
      <w:proofErr w:type="spellEnd"/>
      <w:r w:rsidRPr="007A0203">
        <w:rPr>
          <w:sz w:val="28"/>
          <w:szCs w:val="28"/>
        </w:rPr>
        <w:t>:</w:t>
      </w:r>
    </w:p>
    <w:p w:rsidR="00076722" w:rsidRPr="007A0203" w:rsidRDefault="00076722" w:rsidP="00076722">
      <w:pPr>
        <w:pStyle w:val="a4"/>
        <w:ind w:left="0"/>
        <w:contextualSpacing w:val="0"/>
        <w:jc w:val="both"/>
        <w:rPr>
          <w:sz w:val="28"/>
          <w:szCs w:val="28"/>
        </w:rPr>
      </w:pPr>
      <w:r w:rsidRPr="007A0203">
        <w:rPr>
          <w:sz w:val="28"/>
          <w:szCs w:val="28"/>
        </w:rPr>
        <w:t xml:space="preserve">1. Библиотека Якова Кротова: [сайт]. – </w:t>
      </w:r>
      <w:r w:rsidRPr="007A0203">
        <w:rPr>
          <w:sz w:val="28"/>
          <w:szCs w:val="28"/>
          <w:lang w:val="en-US"/>
        </w:rPr>
        <w:t>URL</w:t>
      </w:r>
      <w:r w:rsidRPr="007A0203">
        <w:rPr>
          <w:sz w:val="28"/>
          <w:szCs w:val="28"/>
        </w:rPr>
        <w:t>: http://www.krotov.info (дата обращения: 01.02.2021).</w:t>
      </w:r>
    </w:p>
    <w:p w:rsidR="00076722" w:rsidRPr="007A0203" w:rsidRDefault="00076722" w:rsidP="00076722">
      <w:pPr>
        <w:pStyle w:val="a4"/>
        <w:ind w:left="0"/>
        <w:contextualSpacing w:val="0"/>
        <w:jc w:val="both"/>
        <w:rPr>
          <w:sz w:val="28"/>
          <w:szCs w:val="28"/>
        </w:rPr>
      </w:pPr>
      <w:r w:rsidRPr="004E2913">
        <w:rPr>
          <w:sz w:val="28"/>
          <w:szCs w:val="28"/>
        </w:rPr>
        <w:t xml:space="preserve">2. Вопросы философии: [сайт]. – </w:t>
      </w:r>
      <w:r w:rsidRPr="004E2913">
        <w:rPr>
          <w:sz w:val="28"/>
          <w:szCs w:val="28"/>
          <w:lang w:val="en-US"/>
        </w:rPr>
        <w:t>URL</w:t>
      </w:r>
      <w:r w:rsidRPr="004E2913">
        <w:rPr>
          <w:sz w:val="28"/>
          <w:szCs w:val="28"/>
        </w:rPr>
        <w:t>: http://vphil.ru/index.php?option=</w:t>
      </w:r>
      <w:r w:rsidRPr="004E2913">
        <w:rPr>
          <w:sz w:val="28"/>
          <w:szCs w:val="28"/>
        </w:rPr>
        <w:br/>
      </w:r>
      <w:proofErr w:type="spellStart"/>
      <w:r w:rsidRPr="004E2913">
        <w:rPr>
          <w:sz w:val="28"/>
          <w:szCs w:val="28"/>
        </w:rPr>
        <w:t>com_frontpage&amp;Itemid</w:t>
      </w:r>
      <w:proofErr w:type="spellEnd"/>
      <w:r w:rsidRPr="004E2913">
        <w:rPr>
          <w:sz w:val="28"/>
          <w:szCs w:val="28"/>
        </w:rPr>
        <w:t>=1 (дата обращения: 01.02.2021).</w:t>
      </w:r>
    </w:p>
    <w:p w:rsidR="00076722" w:rsidRPr="007A0203" w:rsidRDefault="00076722" w:rsidP="00076722">
      <w:pPr>
        <w:pStyle w:val="a4"/>
        <w:ind w:left="0"/>
        <w:contextualSpacing w:val="0"/>
        <w:jc w:val="both"/>
        <w:rPr>
          <w:sz w:val="28"/>
          <w:szCs w:val="28"/>
        </w:rPr>
      </w:pPr>
      <w:r w:rsidRPr="007A0203">
        <w:rPr>
          <w:sz w:val="28"/>
          <w:szCs w:val="28"/>
        </w:rPr>
        <w:t xml:space="preserve">3. Научная электронная библиотека «КИБЕРЛЕНИНКА»: [сайт]. – </w:t>
      </w:r>
      <w:r w:rsidRPr="007A0203">
        <w:rPr>
          <w:sz w:val="28"/>
          <w:szCs w:val="28"/>
          <w:lang w:val="en-US"/>
        </w:rPr>
        <w:t>URL</w:t>
      </w:r>
      <w:r w:rsidRPr="007A0203">
        <w:rPr>
          <w:sz w:val="28"/>
          <w:szCs w:val="28"/>
        </w:rPr>
        <w:t>: http://cyberleninka.ru (дата обращения: 01.02.2021).</w:t>
      </w:r>
    </w:p>
    <w:p w:rsidR="00076722" w:rsidRPr="007A0203" w:rsidRDefault="00076722" w:rsidP="00076722">
      <w:pPr>
        <w:pStyle w:val="a4"/>
        <w:ind w:left="0"/>
        <w:contextualSpacing w:val="0"/>
        <w:jc w:val="both"/>
        <w:rPr>
          <w:sz w:val="28"/>
          <w:szCs w:val="28"/>
        </w:rPr>
      </w:pPr>
      <w:r w:rsidRPr="007A0203">
        <w:rPr>
          <w:sz w:val="28"/>
          <w:szCs w:val="28"/>
        </w:rPr>
        <w:t xml:space="preserve">4. ЭБС Университетская библиотека: [сайт]. – </w:t>
      </w:r>
      <w:r w:rsidRPr="007A0203">
        <w:rPr>
          <w:sz w:val="28"/>
          <w:szCs w:val="28"/>
          <w:lang w:val="en-US"/>
        </w:rPr>
        <w:t>URL</w:t>
      </w:r>
      <w:r w:rsidRPr="007A0203">
        <w:rPr>
          <w:sz w:val="28"/>
          <w:szCs w:val="28"/>
        </w:rPr>
        <w:t>: http://biblioclub.ru (дата обращения: 01.02.2021).</w:t>
      </w:r>
    </w:p>
    <w:p w:rsidR="00076722" w:rsidRPr="007A0203" w:rsidRDefault="00076722" w:rsidP="00076722">
      <w:pPr>
        <w:pStyle w:val="a4"/>
        <w:ind w:left="0"/>
        <w:contextualSpacing w:val="0"/>
        <w:jc w:val="both"/>
        <w:rPr>
          <w:sz w:val="28"/>
          <w:szCs w:val="28"/>
        </w:rPr>
      </w:pPr>
      <w:r w:rsidRPr="007A0203">
        <w:rPr>
          <w:sz w:val="28"/>
          <w:szCs w:val="28"/>
        </w:rPr>
        <w:t xml:space="preserve">5. </w:t>
      </w:r>
      <w:r w:rsidRPr="00200C3B">
        <w:rPr>
          <w:sz w:val="28"/>
          <w:szCs w:val="28"/>
        </w:rPr>
        <w:t xml:space="preserve">Электронный каталог библиотеки Екатеринбургской духовной семинарии: [сайт]. – </w:t>
      </w:r>
      <w:r w:rsidRPr="00200C3B">
        <w:rPr>
          <w:sz w:val="28"/>
          <w:szCs w:val="28"/>
          <w:lang w:val="en-US"/>
        </w:rPr>
        <w:t>URL</w:t>
      </w:r>
      <w:r w:rsidRPr="00200C3B">
        <w:rPr>
          <w:sz w:val="28"/>
          <w:szCs w:val="28"/>
        </w:rPr>
        <w:t xml:space="preserve">: </w:t>
      </w:r>
      <w:hyperlink r:id="rId6" w:tgtFrame="_blank" w:history="1">
        <w:r w:rsidRPr="00200C3B">
          <w:rPr>
            <w:sz w:val="28"/>
            <w:szCs w:val="28"/>
            <w:shd w:val="clear" w:color="auto" w:fill="FFFFFF"/>
          </w:rPr>
          <w:t>https://epds.ru/biblioteka/katalog/</w:t>
        </w:r>
      </w:hyperlink>
      <w:r w:rsidRPr="00200C3B">
        <w:rPr>
          <w:sz w:val="28"/>
          <w:szCs w:val="28"/>
        </w:rPr>
        <w:t xml:space="preserve"> (дата обращения</w:t>
      </w:r>
      <w:r w:rsidRPr="00FA5371">
        <w:rPr>
          <w:sz w:val="28"/>
        </w:rPr>
        <w:t>: 01.02.2021).</w:t>
      </w:r>
    </w:p>
    <w:p w:rsidR="00076722" w:rsidRPr="007A0203" w:rsidRDefault="00076722" w:rsidP="00076722">
      <w:pPr>
        <w:pStyle w:val="a4"/>
        <w:ind w:left="0"/>
        <w:contextualSpacing w:val="0"/>
        <w:jc w:val="both"/>
        <w:rPr>
          <w:sz w:val="28"/>
          <w:szCs w:val="28"/>
        </w:rPr>
      </w:pPr>
    </w:p>
    <w:p w:rsidR="009D444B" w:rsidRPr="00F8232B" w:rsidRDefault="009D444B" w:rsidP="009D444B">
      <w:pPr>
        <w:spacing w:line="360" w:lineRule="auto"/>
        <w:ind w:firstLine="709"/>
        <w:jc w:val="center"/>
        <w:rPr>
          <w:sz w:val="28"/>
          <w:szCs w:val="28"/>
        </w:rPr>
      </w:pPr>
    </w:p>
    <w:sectPr w:rsidR="009D444B" w:rsidRPr="00F8232B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76722"/>
    <w:rsid w:val="000917AC"/>
    <w:rsid w:val="000C5D41"/>
    <w:rsid w:val="000E6A6F"/>
    <w:rsid w:val="001042CB"/>
    <w:rsid w:val="0011794F"/>
    <w:rsid w:val="001C48B3"/>
    <w:rsid w:val="00205338"/>
    <w:rsid w:val="0021103B"/>
    <w:rsid w:val="00274AA6"/>
    <w:rsid w:val="002A3861"/>
    <w:rsid w:val="002B5084"/>
    <w:rsid w:val="003E7702"/>
    <w:rsid w:val="003F6CF0"/>
    <w:rsid w:val="00456D5B"/>
    <w:rsid w:val="00565AD1"/>
    <w:rsid w:val="00684E5D"/>
    <w:rsid w:val="006A7549"/>
    <w:rsid w:val="007530E2"/>
    <w:rsid w:val="00773182"/>
    <w:rsid w:val="00790DF6"/>
    <w:rsid w:val="007A2A5E"/>
    <w:rsid w:val="007E7C7F"/>
    <w:rsid w:val="008E6547"/>
    <w:rsid w:val="009914C4"/>
    <w:rsid w:val="009D444B"/>
    <w:rsid w:val="00AA6F08"/>
    <w:rsid w:val="00AD4F2C"/>
    <w:rsid w:val="00B079C0"/>
    <w:rsid w:val="00B36B0E"/>
    <w:rsid w:val="00B920F7"/>
    <w:rsid w:val="00C30E27"/>
    <w:rsid w:val="00DD33D8"/>
    <w:rsid w:val="00E257C5"/>
    <w:rsid w:val="00F8232B"/>
    <w:rsid w:val="00F8691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pds.ru/biblioteka/katalog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Student</cp:lastModifiedBy>
  <cp:revision>17</cp:revision>
  <cp:lastPrinted>2019-02-21T12:38:00Z</cp:lastPrinted>
  <dcterms:created xsi:type="dcterms:W3CDTF">2021-08-24T09:20:00Z</dcterms:created>
  <dcterms:modified xsi:type="dcterms:W3CDTF">2022-02-12T07:04:00Z</dcterms:modified>
</cp:coreProperties>
</file>