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592100" cy="605790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599320" cy="6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F35AE1" w:rsidRDefault="0083292A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>
        <w:rPr>
          <w:rFonts w:eastAsia="Times New Roman"/>
          <w:b/>
          <w:color w:val="FF0000"/>
          <w:sz w:val="36"/>
          <w:szCs w:val="28"/>
        </w:rPr>
        <w:t>Речевая коммуникация</w:t>
      </w:r>
    </w:p>
    <w:p w:rsidR="00C973A1" w:rsidRDefault="009F192D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bookmarkStart w:id="0" w:name="_GoBack"/>
      <w:bookmarkEnd w:id="0"/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5767AF" w:rsidRPr="005767AF" w:rsidRDefault="00DD33D8" w:rsidP="005767AF">
      <w:pPr>
        <w:spacing w:line="360" w:lineRule="auto"/>
        <w:jc w:val="center"/>
        <w:rPr>
          <w:sz w:val="28"/>
          <w:szCs w:val="28"/>
        </w:rPr>
      </w:pPr>
      <w:r w:rsidRPr="005767AF">
        <w:rPr>
          <w:color w:val="FF0000"/>
          <w:sz w:val="28"/>
          <w:szCs w:val="28"/>
        </w:rPr>
        <w:t>Оценочные средства</w:t>
      </w:r>
      <w:r w:rsidRPr="005767AF">
        <w:rPr>
          <w:sz w:val="28"/>
          <w:szCs w:val="28"/>
        </w:rPr>
        <w:t>:</w:t>
      </w:r>
    </w:p>
    <w:p w:rsidR="00F8232B" w:rsidRPr="00EF25C6" w:rsidRDefault="00EF25C6" w:rsidP="005767AF">
      <w:pPr>
        <w:spacing w:line="360" w:lineRule="auto"/>
        <w:jc w:val="center"/>
        <w:rPr>
          <w:color w:val="FF0000"/>
          <w:sz w:val="36"/>
          <w:szCs w:val="28"/>
        </w:rPr>
      </w:pPr>
      <w:r w:rsidRPr="00EF25C6">
        <w:rPr>
          <w:rFonts w:eastAsia="Times New Roman"/>
          <w:color w:val="000000"/>
          <w:sz w:val="32"/>
          <w:szCs w:val="24"/>
        </w:rPr>
        <w:t>Устный опрос на семинарском занятии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273499">
        <w:tc>
          <w:tcPr>
            <w:tcW w:w="65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  <w:r w:rsidR="009B5E20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, тема</w:t>
            </w:r>
          </w:p>
        </w:tc>
      </w:tr>
      <w:tr w:rsidR="000C5D41" w:rsidRPr="009D3832" w:rsidTr="00273499">
        <w:tc>
          <w:tcPr>
            <w:tcW w:w="650" w:type="pct"/>
          </w:tcPr>
          <w:p w:rsidR="000C5D41" w:rsidRPr="00F35AE1" w:rsidRDefault="00EF25C6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32"/>
                <w:szCs w:val="24"/>
              </w:rPr>
            </w:pPr>
            <w:r w:rsidRPr="00EF25C6">
              <w:rPr>
                <w:rFonts w:ascii="Times New Roman" w:hAnsi="Times New Roman" w:cs="Times New Roman"/>
                <w:i/>
                <w:sz w:val="32"/>
                <w:szCs w:val="24"/>
                <w:highlight w:val="yellow"/>
              </w:rPr>
              <w:t>Тема 2.</w:t>
            </w:r>
            <w:r w:rsidRPr="00EF25C6">
              <w:rPr>
                <w:rFonts w:ascii="Times New Roman" w:hAnsi="Times New Roman" w:cs="Times New Roman"/>
                <w:sz w:val="32"/>
                <w:szCs w:val="24"/>
                <w:highlight w:val="yellow"/>
              </w:rPr>
              <w:t xml:space="preserve"> Невербальные компоненты общения.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EF25C6" w:rsidRPr="008177FC" w:rsidRDefault="000D6041" w:rsidP="00EF25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  <w:sz w:val="24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="00EF25C6" w:rsidRPr="00EF25C6">
        <w:rPr>
          <w:rFonts w:eastAsia="Times New Roman"/>
          <w:color w:val="000000"/>
          <w:sz w:val="24"/>
          <w:szCs w:val="24"/>
        </w:rPr>
        <w:t xml:space="preserve"> </w:t>
      </w:r>
      <w:r w:rsidR="00EF25C6" w:rsidRPr="008177FC">
        <w:rPr>
          <w:rFonts w:eastAsia="Times New Roman"/>
          <w:color w:val="000000"/>
          <w:sz w:val="24"/>
          <w:szCs w:val="24"/>
        </w:rPr>
        <w:t xml:space="preserve">ОЛ-1; </w:t>
      </w:r>
    </w:p>
    <w:p w:rsidR="000D6041" w:rsidRPr="000C5D41" w:rsidRDefault="00EF25C6" w:rsidP="00EF25C6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8177FC">
        <w:rPr>
          <w:rFonts w:eastAsia="Times New Roman"/>
          <w:color w:val="000000"/>
          <w:sz w:val="24"/>
          <w:szCs w:val="24"/>
        </w:rPr>
        <w:t>ДЛ-3, 5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-1; </w:t>
            </w:r>
          </w:p>
          <w:p w:rsidR="000D6041" w:rsidRPr="00C35D37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литература. См. в папке литература) </w:t>
            </w:r>
            <w:r w:rsidR="00EF25C6">
              <w:rPr>
                <w:rFonts w:ascii="Times New Roman" w:hAnsi="Times New Roman" w:cs="Times New Roman"/>
                <w:sz w:val="28"/>
                <w:szCs w:val="24"/>
              </w:rPr>
              <w:t>-3; ДЛ-5</w:t>
            </w:r>
          </w:p>
        </w:tc>
      </w:tr>
    </w:tbl>
    <w:p w:rsidR="00EF25C6" w:rsidRPr="00EF25C6" w:rsidRDefault="00EF25C6" w:rsidP="00EF25C6">
      <w:pPr>
        <w:shd w:val="clear" w:color="auto" w:fill="FFFFFF"/>
        <w:adjustRightInd w:val="0"/>
        <w:spacing w:line="360" w:lineRule="auto"/>
        <w:jc w:val="center"/>
        <w:rPr>
          <w:rFonts w:eastAsia="Times New Roman"/>
          <w:b/>
          <w:color w:val="FF0000"/>
          <w:sz w:val="28"/>
          <w:szCs w:val="24"/>
          <w:u w:val="single"/>
        </w:rPr>
      </w:pPr>
      <w:r w:rsidRPr="00EF25C6">
        <w:rPr>
          <w:rFonts w:eastAsia="Times New Roman"/>
          <w:b/>
          <w:color w:val="FF0000"/>
          <w:sz w:val="28"/>
          <w:szCs w:val="24"/>
          <w:u w:val="single"/>
        </w:rPr>
        <w:t>Вопросы для обсуждения:</w:t>
      </w:r>
    </w:p>
    <w:p w:rsidR="00EF25C6" w:rsidRPr="00EF25C6" w:rsidRDefault="00EF25C6" w:rsidP="00EF25C6">
      <w:pPr>
        <w:pStyle w:val="aa"/>
        <w:spacing w:after="0" w:line="360" w:lineRule="auto"/>
        <w:ind w:firstLine="709"/>
        <w:jc w:val="both"/>
        <w:rPr>
          <w:b/>
          <w:bCs/>
          <w:sz w:val="28"/>
        </w:rPr>
      </w:pPr>
      <w:r w:rsidRPr="00EF25C6">
        <w:rPr>
          <w:sz w:val="28"/>
          <w:lang w:eastAsia="x-none"/>
        </w:rPr>
        <w:t xml:space="preserve">1. </w:t>
      </w:r>
      <w:r w:rsidRPr="00EF25C6">
        <w:rPr>
          <w:sz w:val="28"/>
          <w:lang w:val="x-none" w:eastAsia="x-none"/>
        </w:rPr>
        <w:t>Специфика невербальных средств коммуникации.</w:t>
      </w:r>
    </w:p>
    <w:p w:rsidR="00EF25C6" w:rsidRPr="00EF25C6" w:rsidRDefault="00EF25C6" w:rsidP="00EF25C6">
      <w:pPr>
        <w:spacing w:line="360" w:lineRule="auto"/>
        <w:ind w:firstLine="709"/>
        <w:jc w:val="both"/>
        <w:rPr>
          <w:rFonts w:eastAsia="Times New Roman"/>
          <w:sz w:val="28"/>
          <w:szCs w:val="24"/>
          <w:lang w:eastAsia="x-none"/>
        </w:rPr>
      </w:pPr>
      <w:r w:rsidRPr="00EF25C6">
        <w:rPr>
          <w:rFonts w:eastAsia="Times New Roman"/>
          <w:sz w:val="28"/>
          <w:szCs w:val="24"/>
          <w:lang w:eastAsia="x-none"/>
        </w:rPr>
        <w:t xml:space="preserve">2. Жесты врожденные и приобретенные. </w:t>
      </w:r>
      <w:r w:rsidRPr="00EF25C6">
        <w:rPr>
          <w:rFonts w:eastAsia="Times New Roman"/>
          <w:sz w:val="28"/>
          <w:szCs w:val="24"/>
          <w:lang w:val="x-none" w:eastAsia="x-none"/>
        </w:rPr>
        <w:t>«Язык тела».</w:t>
      </w:r>
    </w:p>
    <w:p w:rsidR="00EF25C6" w:rsidRPr="00EF25C6" w:rsidRDefault="00EF25C6" w:rsidP="00EF25C6">
      <w:pPr>
        <w:spacing w:line="360" w:lineRule="auto"/>
        <w:ind w:firstLine="709"/>
        <w:jc w:val="both"/>
        <w:rPr>
          <w:rFonts w:eastAsia="Times New Roman"/>
          <w:sz w:val="28"/>
          <w:szCs w:val="24"/>
          <w:lang w:eastAsia="x-none"/>
        </w:rPr>
      </w:pPr>
      <w:r w:rsidRPr="00EF25C6">
        <w:rPr>
          <w:rFonts w:eastAsia="Times New Roman"/>
          <w:sz w:val="28"/>
          <w:szCs w:val="24"/>
          <w:lang w:eastAsia="x-none"/>
        </w:rPr>
        <w:t xml:space="preserve">3. </w:t>
      </w:r>
      <w:r w:rsidRPr="00EF25C6">
        <w:rPr>
          <w:rFonts w:eastAsia="Times New Roman"/>
          <w:sz w:val="28"/>
          <w:szCs w:val="24"/>
          <w:lang w:val="x-none" w:eastAsia="x-none"/>
        </w:rPr>
        <w:t>Национальная специфика жеста и мимики.</w:t>
      </w:r>
    </w:p>
    <w:p w:rsidR="00EF25C6" w:rsidRPr="00EF25C6" w:rsidRDefault="00EF25C6" w:rsidP="00EF25C6">
      <w:pPr>
        <w:spacing w:line="360" w:lineRule="auto"/>
        <w:ind w:firstLine="709"/>
        <w:jc w:val="both"/>
        <w:rPr>
          <w:rFonts w:eastAsia="Times New Roman"/>
          <w:sz w:val="28"/>
          <w:szCs w:val="24"/>
          <w:lang w:eastAsia="x-none"/>
        </w:rPr>
      </w:pPr>
      <w:r w:rsidRPr="00EF25C6">
        <w:rPr>
          <w:rFonts w:eastAsia="Times New Roman"/>
          <w:sz w:val="28"/>
          <w:szCs w:val="24"/>
          <w:lang w:eastAsia="x-none"/>
        </w:rPr>
        <w:t>4. Другие средства невербального общения (голос, имидж и др.).</w:t>
      </w:r>
    </w:p>
    <w:p w:rsidR="00EF25C6" w:rsidRPr="00EF25C6" w:rsidRDefault="00EF25C6" w:rsidP="00EF25C6">
      <w:pPr>
        <w:spacing w:line="360" w:lineRule="auto"/>
        <w:ind w:firstLine="709"/>
        <w:jc w:val="both"/>
        <w:rPr>
          <w:rFonts w:eastAsia="Times New Roman"/>
          <w:sz w:val="28"/>
          <w:szCs w:val="24"/>
          <w:lang w:eastAsia="x-none"/>
        </w:rPr>
      </w:pPr>
      <w:r w:rsidRPr="00EF25C6">
        <w:rPr>
          <w:rFonts w:eastAsia="Times New Roman"/>
          <w:sz w:val="28"/>
          <w:szCs w:val="24"/>
          <w:lang w:eastAsia="x-none"/>
        </w:rPr>
        <w:t>5.</w:t>
      </w:r>
      <w:r w:rsidRPr="00EF25C6">
        <w:rPr>
          <w:rFonts w:eastAsia="Times New Roman"/>
          <w:sz w:val="28"/>
          <w:szCs w:val="24"/>
          <w:lang w:val="x-none" w:eastAsia="x-none"/>
        </w:rPr>
        <w:t xml:space="preserve"> Распределение информации в речевой коммуникации. Роль и значение невербальных средств в речевой коммуникации</w:t>
      </w:r>
      <w:r w:rsidRPr="00EF25C6">
        <w:rPr>
          <w:rFonts w:eastAsia="Times New Roman"/>
          <w:sz w:val="28"/>
          <w:szCs w:val="24"/>
          <w:lang w:eastAsia="x-none"/>
        </w:rPr>
        <w:t xml:space="preserve"> и</w:t>
      </w:r>
      <w:r w:rsidRPr="00EF25C6">
        <w:rPr>
          <w:rFonts w:eastAsia="Times New Roman"/>
          <w:sz w:val="28"/>
          <w:szCs w:val="24"/>
          <w:lang w:val="x-none" w:eastAsia="x-none"/>
        </w:rPr>
        <w:t xml:space="preserve"> публичной речи.</w:t>
      </w:r>
    </w:p>
    <w:p w:rsidR="005767AF" w:rsidRPr="00EF25C6" w:rsidRDefault="005767AF" w:rsidP="00EF25C6">
      <w:pPr>
        <w:spacing w:line="360" w:lineRule="auto"/>
        <w:ind w:firstLine="709"/>
        <w:jc w:val="both"/>
        <w:rPr>
          <w:b/>
          <w:sz w:val="32"/>
          <w:szCs w:val="28"/>
        </w:rPr>
      </w:pPr>
    </w:p>
    <w:sectPr w:rsidR="005767AF" w:rsidRPr="00EF25C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C5D41"/>
    <w:rsid w:val="000D6041"/>
    <w:rsid w:val="001042CB"/>
    <w:rsid w:val="0011794F"/>
    <w:rsid w:val="001926EE"/>
    <w:rsid w:val="001C48B3"/>
    <w:rsid w:val="001D3D30"/>
    <w:rsid w:val="00205338"/>
    <w:rsid w:val="0021103B"/>
    <w:rsid w:val="00274AA6"/>
    <w:rsid w:val="002940E9"/>
    <w:rsid w:val="002A3861"/>
    <w:rsid w:val="002B5084"/>
    <w:rsid w:val="003E7702"/>
    <w:rsid w:val="003F6CF0"/>
    <w:rsid w:val="00456D5B"/>
    <w:rsid w:val="005767AF"/>
    <w:rsid w:val="005939BA"/>
    <w:rsid w:val="00597759"/>
    <w:rsid w:val="00636F58"/>
    <w:rsid w:val="00684E5D"/>
    <w:rsid w:val="006C172C"/>
    <w:rsid w:val="006D1671"/>
    <w:rsid w:val="007530E2"/>
    <w:rsid w:val="00773182"/>
    <w:rsid w:val="00790DF6"/>
    <w:rsid w:val="007A2A5E"/>
    <w:rsid w:val="007E7C7F"/>
    <w:rsid w:val="0083292A"/>
    <w:rsid w:val="00836025"/>
    <w:rsid w:val="008E6547"/>
    <w:rsid w:val="00980062"/>
    <w:rsid w:val="009914C4"/>
    <w:rsid w:val="009B5E20"/>
    <w:rsid w:val="009F192D"/>
    <w:rsid w:val="00A4788A"/>
    <w:rsid w:val="00A56F46"/>
    <w:rsid w:val="00AD4F2C"/>
    <w:rsid w:val="00AF209D"/>
    <w:rsid w:val="00B079C0"/>
    <w:rsid w:val="00B36B0E"/>
    <w:rsid w:val="00B542B3"/>
    <w:rsid w:val="00B658D3"/>
    <w:rsid w:val="00B920F7"/>
    <w:rsid w:val="00BC0211"/>
    <w:rsid w:val="00BD1902"/>
    <w:rsid w:val="00C30E27"/>
    <w:rsid w:val="00C35D37"/>
    <w:rsid w:val="00C973A1"/>
    <w:rsid w:val="00CF74F9"/>
    <w:rsid w:val="00D60BF1"/>
    <w:rsid w:val="00DA2064"/>
    <w:rsid w:val="00DD33D8"/>
    <w:rsid w:val="00E34F99"/>
    <w:rsid w:val="00EC64B8"/>
    <w:rsid w:val="00EF25C6"/>
    <w:rsid w:val="00F35AE1"/>
    <w:rsid w:val="00F8232B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paragraph" w:styleId="aa">
    <w:name w:val="Body Text"/>
    <w:basedOn w:val="a"/>
    <w:link w:val="ab"/>
    <w:rsid w:val="00EF25C6"/>
    <w:pPr>
      <w:spacing w:after="120"/>
    </w:pPr>
    <w:rPr>
      <w:rFonts w:eastAsia="Times New Roman"/>
      <w:sz w:val="24"/>
      <w:szCs w:val="24"/>
    </w:rPr>
  </w:style>
  <w:style w:type="character" w:customStyle="1" w:styleId="ab">
    <w:name w:val="Основной текст Знак"/>
    <w:basedOn w:val="a0"/>
    <w:link w:val="aa"/>
    <w:rsid w:val="00EF25C6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22</cp:revision>
  <cp:lastPrinted>2019-02-21T12:38:00Z</cp:lastPrinted>
  <dcterms:created xsi:type="dcterms:W3CDTF">2021-08-25T07:53:00Z</dcterms:created>
  <dcterms:modified xsi:type="dcterms:W3CDTF">2022-02-18T11:12:00Z</dcterms:modified>
</cp:coreProperties>
</file>