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8232B" w:rsidRDefault="00224650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Патрология 9-15 вв.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FB2C28">
        <w:rPr>
          <w:rFonts w:eastAsia="Times New Roman"/>
          <w:sz w:val="28"/>
          <w:szCs w:val="28"/>
        </w:rPr>
        <w:t>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224650" w:rsidRPr="00FA5371" w:rsidRDefault="00224650" w:rsidP="00224650">
      <w:pPr>
        <w:jc w:val="both"/>
        <w:rPr>
          <w:b/>
          <w:sz w:val="28"/>
        </w:rPr>
      </w:pPr>
      <w:r w:rsidRPr="00FA5371">
        <w:rPr>
          <w:b/>
          <w:sz w:val="28"/>
        </w:rPr>
        <w:t>. Учебно-методическое и информационное обеспечение дисциплины</w:t>
      </w:r>
    </w:p>
    <w:p w:rsidR="00224650" w:rsidRPr="00FA5371" w:rsidRDefault="00224650" w:rsidP="00224650">
      <w:pPr>
        <w:pStyle w:val="a4"/>
        <w:ind w:left="0" w:firstLine="709"/>
        <w:contextualSpacing w:val="0"/>
        <w:rPr>
          <w:b/>
          <w:sz w:val="28"/>
        </w:rPr>
      </w:pPr>
      <w:r w:rsidRPr="00FA5371">
        <w:rPr>
          <w:b/>
          <w:sz w:val="28"/>
        </w:rPr>
        <w:t>Рекомендуемая литература</w:t>
      </w:r>
    </w:p>
    <w:p w:rsidR="00224650" w:rsidRPr="00FA5371" w:rsidRDefault="00224650" w:rsidP="00224650">
      <w:pPr>
        <w:pStyle w:val="a4"/>
        <w:ind w:left="0" w:firstLine="709"/>
        <w:contextualSpacing w:val="0"/>
        <w:rPr>
          <w:sz w:val="28"/>
        </w:rPr>
      </w:pPr>
      <w:r w:rsidRPr="00FA5371">
        <w:rPr>
          <w:b/>
          <w:sz w:val="28"/>
        </w:rPr>
        <w:t>Основная (ОЛ)</w:t>
      </w:r>
    </w:p>
    <w:p w:rsidR="00224650" w:rsidRPr="00422043" w:rsidRDefault="00224650" w:rsidP="00224650">
      <w:pPr>
        <w:pStyle w:val="a4"/>
        <w:numPr>
          <w:ilvl w:val="0"/>
          <w:numId w:val="20"/>
        </w:numPr>
        <w:spacing w:after="160" w:line="259" w:lineRule="auto"/>
        <w:ind w:left="284" w:hanging="284"/>
        <w:jc w:val="both"/>
        <w:rPr>
          <w:sz w:val="28"/>
        </w:rPr>
      </w:pPr>
      <w:r w:rsidRPr="00422043">
        <w:rPr>
          <w:sz w:val="28"/>
        </w:rPr>
        <w:t xml:space="preserve">Всеволод (Филипьев), инок. Путь Святых </w:t>
      </w:r>
      <w:proofErr w:type="spellStart"/>
      <w:r w:rsidRPr="00422043">
        <w:rPr>
          <w:sz w:val="28"/>
        </w:rPr>
        <w:t>отцовъ</w:t>
      </w:r>
      <w:proofErr w:type="spellEnd"/>
      <w:r w:rsidRPr="00422043">
        <w:rPr>
          <w:sz w:val="28"/>
        </w:rPr>
        <w:t>. Патрология: научное издание / инок Всеволод (Филиппьев); ред. митрополит Восточно-Американский и Нью-</w:t>
      </w:r>
      <w:proofErr w:type="spellStart"/>
      <w:r w:rsidRPr="00422043">
        <w:rPr>
          <w:sz w:val="28"/>
        </w:rPr>
        <w:t>Iоркский</w:t>
      </w:r>
      <w:proofErr w:type="spellEnd"/>
      <w:r w:rsidRPr="00422043">
        <w:rPr>
          <w:sz w:val="28"/>
        </w:rPr>
        <w:t xml:space="preserve"> Лавр. – 2-е изд., </w:t>
      </w:r>
      <w:proofErr w:type="spellStart"/>
      <w:r w:rsidRPr="00422043">
        <w:rPr>
          <w:sz w:val="28"/>
        </w:rPr>
        <w:t>испр</w:t>
      </w:r>
      <w:proofErr w:type="spellEnd"/>
      <w:r w:rsidRPr="00422043">
        <w:rPr>
          <w:sz w:val="28"/>
        </w:rPr>
        <w:t xml:space="preserve">. – </w:t>
      </w:r>
      <w:proofErr w:type="spellStart"/>
      <w:r w:rsidRPr="00422043">
        <w:rPr>
          <w:sz w:val="28"/>
        </w:rPr>
        <w:t>Джорданвилль</w:t>
      </w:r>
      <w:proofErr w:type="spellEnd"/>
      <w:r w:rsidRPr="00422043">
        <w:rPr>
          <w:sz w:val="28"/>
        </w:rPr>
        <w:t>: Свято-</w:t>
      </w:r>
      <w:proofErr w:type="spellStart"/>
      <w:r w:rsidRPr="00422043">
        <w:rPr>
          <w:sz w:val="28"/>
        </w:rPr>
        <w:t>Троицкiй</w:t>
      </w:r>
      <w:proofErr w:type="spellEnd"/>
      <w:r w:rsidRPr="00422043">
        <w:rPr>
          <w:sz w:val="28"/>
        </w:rPr>
        <w:t xml:space="preserve"> монастырь; Москва: Паломник, 2007. – 640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0"/>
        </w:numPr>
        <w:spacing w:after="160" w:line="259" w:lineRule="auto"/>
        <w:ind w:left="284" w:hanging="284"/>
        <w:jc w:val="both"/>
        <w:rPr>
          <w:sz w:val="28"/>
        </w:rPr>
      </w:pPr>
      <w:proofErr w:type="spellStart"/>
      <w:r w:rsidRPr="00422043">
        <w:rPr>
          <w:sz w:val="28"/>
        </w:rPr>
        <w:t>Мейендорф</w:t>
      </w:r>
      <w:proofErr w:type="spellEnd"/>
      <w:r w:rsidRPr="00422043">
        <w:rPr>
          <w:sz w:val="28"/>
        </w:rPr>
        <w:t xml:space="preserve"> Иоанн, протопресвитер. Введение в святоотеческое богословие: Конспекты лекций / протопресвитер Иоанн </w:t>
      </w:r>
      <w:proofErr w:type="spellStart"/>
      <w:r w:rsidRPr="00422043">
        <w:rPr>
          <w:sz w:val="28"/>
        </w:rPr>
        <w:t>Мейендорф</w:t>
      </w:r>
      <w:proofErr w:type="spellEnd"/>
      <w:r w:rsidRPr="00422043">
        <w:rPr>
          <w:sz w:val="28"/>
        </w:rPr>
        <w:t>. – Минск: Лучи Софии, 2007. – 384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0"/>
        </w:numPr>
        <w:spacing w:after="160" w:line="259" w:lineRule="auto"/>
        <w:ind w:left="284" w:hanging="284"/>
        <w:contextualSpacing w:val="0"/>
        <w:jc w:val="both"/>
        <w:rPr>
          <w:sz w:val="28"/>
        </w:rPr>
      </w:pPr>
      <w:proofErr w:type="spellStart"/>
      <w:r w:rsidRPr="00422043">
        <w:rPr>
          <w:sz w:val="28"/>
        </w:rPr>
        <w:t>Мейендорф</w:t>
      </w:r>
      <w:proofErr w:type="spellEnd"/>
      <w:r w:rsidRPr="00422043">
        <w:rPr>
          <w:sz w:val="28"/>
        </w:rPr>
        <w:t xml:space="preserve"> Иоанн, протопресвитер. Византийское богословие: Исторические тенденции и доктринальные темы: монография / протопресвитер Иоанн </w:t>
      </w:r>
      <w:proofErr w:type="spellStart"/>
      <w:r w:rsidRPr="00422043">
        <w:rPr>
          <w:sz w:val="28"/>
        </w:rPr>
        <w:t>Мейендорф</w:t>
      </w:r>
      <w:proofErr w:type="spellEnd"/>
      <w:r w:rsidRPr="00422043">
        <w:rPr>
          <w:sz w:val="28"/>
        </w:rPr>
        <w:t>. – Минск: Лучи Софии, 2007. – 432 с. – Текст: непосредственный.</w:t>
      </w:r>
    </w:p>
    <w:p w:rsidR="00224650" w:rsidRPr="00422043" w:rsidRDefault="00224650" w:rsidP="00224650">
      <w:pPr>
        <w:ind w:firstLine="709"/>
        <w:rPr>
          <w:b/>
          <w:sz w:val="28"/>
        </w:rPr>
      </w:pPr>
      <w:r w:rsidRPr="00422043">
        <w:rPr>
          <w:b/>
          <w:sz w:val="28"/>
        </w:rPr>
        <w:t>Дополнительная (ДЛ)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 xml:space="preserve">Амвросий, архимандрит. Святой Марк Ефесский и Флорентийская Уния: научное издание / архимандрит Амвросий. – </w:t>
      </w:r>
      <w:proofErr w:type="spellStart"/>
      <w:r w:rsidRPr="00422043">
        <w:rPr>
          <w:sz w:val="28"/>
        </w:rPr>
        <w:t>Репр</w:t>
      </w:r>
      <w:proofErr w:type="spellEnd"/>
      <w:r w:rsidRPr="00422043">
        <w:rPr>
          <w:sz w:val="28"/>
        </w:rPr>
        <w:t xml:space="preserve">. воспроизведение изд. – Нью-Йорк: Типография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 xml:space="preserve">. Иова </w:t>
      </w:r>
      <w:proofErr w:type="spellStart"/>
      <w:r w:rsidRPr="00422043">
        <w:rPr>
          <w:sz w:val="28"/>
        </w:rPr>
        <w:t>Почаевского</w:t>
      </w:r>
      <w:proofErr w:type="spellEnd"/>
      <w:r w:rsidRPr="00422043">
        <w:rPr>
          <w:sz w:val="28"/>
        </w:rPr>
        <w:t>, 1963. – 436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 xml:space="preserve">Антология восточно-христианской богословской мысли. Ортодоксия и </w:t>
      </w:r>
      <w:proofErr w:type="spellStart"/>
      <w:r w:rsidRPr="00422043">
        <w:rPr>
          <w:sz w:val="28"/>
        </w:rPr>
        <w:t>гетеродоксия</w:t>
      </w:r>
      <w:proofErr w:type="spellEnd"/>
      <w:r w:rsidRPr="00422043">
        <w:rPr>
          <w:sz w:val="28"/>
        </w:rPr>
        <w:t xml:space="preserve">: </w:t>
      </w:r>
      <w:proofErr w:type="gramStart"/>
      <w:r w:rsidRPr="00422043">
        <w:rPr>
          <w:sz w:val="28"/>
        </w:rPr>
        <w:t>В</w:t>
      </w:r>
      <w:proofErr w:type="gramEnd"/>
      <w:r w:rsidRPr="00422043">
        <w:rPr>
          <w:sz w:val="28"/>
        </w:rPr>
        <w:t xml:space="preserve"> 2-х т. Т. 2 / Под науч. ред. Г. И. </w:t>
      </w:r>
      <w:proofErr w:type="spellStart"/>
      <w:r w:rsidRPr="00422043">
        <w:rPr>
          <w:sz w:val="28"/>
        </w:rPr>
        <w:t>Беневича</w:t>
      </w:r>
      <w:proofErr w:type="spellEnd"/>
      <w:r w:rsidRPr="00422043">
        <w:rPr>
          <w:sz w:val="28"/>
        </w:rPr>
        <w:t xml:space="preserve"> и Д. С. Бирюкова; сост. Г. И. </w:t>
      </w:r>
      <w:proofErr w:type="spellStart"/>
      <w:r w:rsidRPr="00422043">
        <w:rPr>
          <w:sz w:val="28"/>
        </w:rPr>
        <w:t>Беневич</w:t>
      </w:r>
      <w:proofErr w:type="spellEnd"/>
      <w:r w:rsidRPr="00422043">
        <w:rPr>
          <w:sz w:val="28"/>
        </w:rPr>
        <w:t xml:space="preserve">. – М., </w:t>
      </w:r>
      <w:proofErr w:type="gramStart"/>
      <w:r w:rsidRPr="00422043">
        <w:rPr>
          <w:sz w:val="28"/>
        </w:rPr>
        <w:t>СПб.:</w:t>
      </w:r>
      <w:proofErr w:type="gramEnd"/>
      <w:r w:rsidRPr="00422043">
        <w:rPr>
          <w:sz w:val="28"/>
        </w:rPr>
        <w:t xml:space="preserve"> «</w:t>
      </w:r>
      <w:proofErr w:type="spellStart"/>
      <w:r w:rsidRPr="00422043">
        <w:rPr>
          <w:sz w:val="28"/>
        </w:rPr>
        <w:t>Никея</w:t>
      </w:r>
      <w:proofErr w:type="spellEnd"/>
      <w:r w:rsidRPr="00422043">
        <w:rPr>
          <w:sz w:val="28"/>
        </w:rPr>
        <w:t>»-РХГА, 2009. – 752 с. – (</w:t>
      </w:r>
      <w:proofErr w:type="spellStart"/>
      <w:r w:rsidRPr="00422043">
        <w:rPr>
          <w:sz w:val="28"/>
        </w:rPr>
        <w:t>Smaragdos</w:t>
      </w:r>
      <w:proofErr w:type="spellEnd"/>
      <w:r w:rsidRPr="00422043">
        <w:rPr>
          <w:sz w:val="28"/>
        </w:rPr>
        <w:t xml:space="preserve"> </w:t>
      </w:r>
      <w:proofErr w:type="spellStart"/>
      <w:r w:rsidRPr="00422043">
        <w:rPr>
          <w:sz w:val="28"/>
        </w:rPr>
        <w:t>Philocalias</w:t>
      </w:r>
      <w:proofErr w:type="spellEnd"/>
      <w:r w:rsidRPr="00422043">
        <w:rPr>
          <w:sz w:val="28"/>
        </w:rPr>
        <w:t>; Византийская философия: т. 4). – URL: https://azbyka.ru/otechnik/bogoslovie/antologija-vostochnohristianskoj-bogoslovskoj-mysli-tom-2/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proofErr w:type="spellStart"/>
      <w:r w:rsidRPr="00422043">
        <w:rPr>
          <w:sz w:val="28"/>
        </w:rPr>
        <w:t>Борнер</w:t>
      </w:r>
      <w:proofErr w:type="spellEnd"/>
      <w:r w:rsidRPr="00422043">
        <w:rPr>
          <w:sz w:val="28"/>
        </w:rPr>
        <w:t xml:space="preserve"> Р. Византийские толкования VII–XV веков на Божественную литургию / Рене </w:t>
      </w:r>
      <w:proofErr w:type="spellStart"/>
      <w:r w:rsidRPr="00422043">
        <w:rPr>
          <w:sz w:val="28"/>
        </w:rPr>
        <w:t>Борнер</w:t>
      </w:r>
      <w:proofErr w:type="spellEnd"/>
      <w:r w:rsidRPr="00422043">
        <w:rPr>
          <w:sz w:val="28"/>
        </w:rPr>
        <w:t xml:space="preserve">; пер. с фр. А. </w:t>
      </w:r>
      <w:proofErr w:type="spellStart"/>
      <w:r w:rsidRPr="00422043">
        <w:rPr>
          <w:sz w:val="28"/>
        </w:rPr>
        <w:t>Гояль</w:t>
      </w:r>
      <w:proofErr w:type="spellEnd"/>
      <w:r w:rsidRPr="00422043">
        <w:rPr>
          <w:sz w:val="28"/>
        </w:rPr>
        <w:t xml:space="preserve"> (под ред. </w:t>
      </w:r>
      <w:proofErr w:type="spellStart"/>
      <w:r w:rsidRPr="00422043">
        <w:rPr>
          <w:sz w:val="28"/>
        </w:rPr>
        <w:t>свящ</w:t>
      </w:r>
      <w:proofErr w:type="spellEnd"/>
      <w:r w:rsidRPr="00422043">
        <w:rPr>
          <w:sz w:val="28"/>
        </w:rPr>
        <w:t>. М. Желтова; Православный Свято-</w:t>
      </w:r>
      <w:proofErr w:type="spellStart"/>
      <w:r w:rsidRPr="00422043">
        <w:rPr>
          <w:sz w:val="28"/>
        </w:rPr>
        <w:t>Тихоновский</w:t>
      </w:r>
      <w:proofErr w:type="spellEnd"/>
      <w:r w:rsidRPr="00422043">
        <w:rPr>
          <w:sz w:val="28"/>
        </w:rPr>
        <w:t xml:space="preserve"> гуманитарный ун-т. – М.: Изд-во ПСТГУ: Духовная б-ка, 2015. – 369, [1] с. – URL: https://azbyka.ru/otechnik/Pravoslavnoe_Bogosluzhenie/vizantijskie-tolkovanija-7-15-vekov-na-bozhestvennuyu-liturgiyu/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 xml:space="preserve">Василий (Кривошеин), </w:t>
      </w:r>
      <w:proofErr w:type="spellStart"/>
      <w:r w:rsidRPr="00422043">
        <w:rPr>
          <w:sz w:val="28"/>
        </w:rPr>
        <w:t>архиеп</w:t>
      </w:r>
      <w:proofErr w:type="spellEnd"/>
      <w:r w:rsidRPr="00422043">
        <w:rPr>
          <w:sz w:val="28"/>
        </w:rPr>
        <w:t xml:space="preserve">. Богословские труды / Составитель, автор биографических вступлений: диакон Александр Мусин. – Нижний Новгород: Издательство «Христианская библиотека», 2011. – 752 с. – </w:t>
      </w:r>
      <w:r w:rsidRPr="00422043">
        <w:rPr>
          <w:sz w:val="28"/>
        </w:rPr>
        <w:lastRenderedPageBreak/>
        <w:t>URL: https://azbyka.ru/otechnik/Vasilij_Krivoshein/bogoslovskie-trudy/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>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), святитель. Беседы (</w:t>
      </w:r>
      <w:proofErr w:type="spellStart"/>
      <w:r w:rsidRPr="00422043">
        <w:rPr>
          <w:sz w:val="28"/>
        </w:rPr>
        <w:t>Омилии</w:t>
      </w:r>
      <w:proofErr w:type="spellEnd"/>
      <w:r w:rsidRPr="00422043">
        <w:rPr>
          <w:sz w:val="28"/>
        </w:rPr>
        <w:t>): в 3 ч. Ч. 1 / святитель 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); пер. с греч. Амвросий (Погодин). – 1-е изд. на рус. яз. – Москва: Паломник, 1993. – 258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>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), святитель. Беседы (</w:t>
      </w:r>
      <w:proofErr w:type="spellStart"/>
      <w:r w:rsidRPr="00422043">
        <w:rPr>
          <w:sz w:val="28"/>
        </w:rPr>
        <w:t>Омилии</w:t>
      </w:r>
      <w:proofErr w:type="spellEnd"/>
      <w:r w:rsidRPr="00422043">
        <w:rPr>
          <w:sz w:val="28"/>
        </w:rPr>
        <w:t>): в 3 ч. Ч. 2 / святитель 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 xml:space="preserve">); пер. с греч. Амвросий (Погодин). – 1-е изд. на рус. яз. – Москва: Паломник; Изд. Братства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 xml:space="preserve">. Иова </w:t>
      </w:r>
      <w:proofErr w:type="spellStart"/>
      <w:r w:rsidRPr="00422043">
        <w:rPr>
          <w:sz w:val="28"/>
        </w:rPr>
        <w:t>Почаевского</w:t>
      </w:r>
      <w:proofErr w:type="spellEnd"/>
      <w:r w:rsidRPr="00422043">
        <w:rPr>
          <w:sz w:val="28"/>
        </w:rPr>
        <w:t>, 1993–1965. – 258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>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), святитель. Беседы (</w:t>
      </w:r>
      <w:proofErr w:type="spellStart"/>
      <w:r w:rsidRPr="00422043">
        <w:rPr>
          <w:sz w:val="28"/>
        </w:rPr>
        <w:t>Омилии</w:t>
      </w:r>
      <w:proofErr w:type="spellEnd"/>
      <w:r w:rsidRPr="00422043">
        <w:rPr>
          <w:sz w:val="28"/>
        </w:rPr>
        <w:t>): в 3 ч. Ч. 3 / святитель 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 xml:space="preserve">); пер. с греч. Амвросий (Погодин). – 1-е изд. на рус. яз. – Москва: Паломник; Изд. Братства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 xml:space="preserve">. Иова </w:t>
      </w:r>
      <w:proofErr w:type="spellStart"/>
      <w:r w:rsidRPr="00422043">
        <w:rPr>
          <w:sz w:val="28"/>
        </w:rPr>
        <w:t>Почаевского</w:t>
      </w:r>
      <w:proofErr w:type="spellEnd"/>
      <w:r w:rsidRPr="00422043">
        <w:rPr>
          <w:sz w:val="28"/>
        </w:rPr>
        <w:t>, 1993–1965. – 258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>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 xml:space="preserve">), святитель. Полемика с </w:t>
      </w:r>
      <w:proofErr w:type="spellStart"/>
      <w:r w:rsidRPr="00422043">
        <w:rPr>
          <w:sz w:val="28"/>
        </w:rPr>
        <w:t>Акиндином</w:t>
      </w:r>
      <w:proofErr w:type="spellEnd"/>
      <w:r w:rsidRPr="00422043">
        <w:rPr>
          <w:sz w:val="28"/>
        </w:rPr>
        <w:t>: научное издание / святитель 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). – Москва: Святая Гора Афон, 2009. – 300 с.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284" w:hanging="284"/>
        <w:jc w:val="both"/>
        <w:rPr>
          <w:sz w:val="28"/>
        </w:rPr>
      </w:pPr>
      <w:r w:rsidRPr="00422043">
        <w:rPr>
          <w:sz w:val="28"/>
        </w:rPr>
        <w:t>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), святитель. Сто пятьдесят глав: научное издание / святитель Григорий (</w:t>
      </w:r>
      <w:proofErr w:type="spellStart"/>
      <w:r w:rsidRPr="00422043">
        <w:rPr>
          <w:sz w:val="28"/>
        </w:rPr>
        <w:t>Палама</w:t>
      </w:r>
      <w:proofErr w:type="spellEnd"/>
      <w:r w:rsidRPr="00422043">
        <w:rPr>
          <w:sz w:val="28"/>
        </w:rPr>
        <w:t>). – Краснодар: Текст, 2006. – 224 с. – (Сер: Патристика: тексты и исследования). – Текст: непосредственный.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Давид </w:t>
      </w:r>
      <w:proofErr w:type="spellStart"/>
      <w:r w:rsidRPr="00422043">
        <w:rPr>
          <w:sz w:val="28"/>
        </w:rPr>
        <w:t>Дисипат</w:t>
      </w:r>
      <w:proofErr w:type="spellEnd"/>
      <w:r w:rsidRPr="00422043">
        <w:rPr>
          <w:sz w:val="28"/>
        </w:rPr>
        <w:t xml:space="preserve">, монах. Полемические сочинения. История и богословие </w:t>
      </w:r>
      <w:proofErr w:type="spellStart"/>
      <w:r w:rsidRPr="00422043">
        <w:rPr>
          <w:sz w:val="28"/>
        </w:rPr>
        <w:t>паламитских</w:t>
      </w:r>
      <w:proofErr w:type="spellEnd"/>
      <w:r w:rsidRPr="00422043">
        <w:rPr>
          <w:sz w:val="28"/>
        </w:rPr>
        <w:t xml:space="preserve"> споров / Под общ. ред. А. И. Солопова; науч. ред. Д. С. Бирюков, сост. Д. А. Поспелов; пер. с </w:t>
      </w:r>
      <w:proofErr w:type="spellStart"/>
      <w:r w:rsidRPr="00422043">
        <w:rPr>
          <w:sz w:val="28"/>
        </w:rPr>
        <w:t>древнегреч</w:t>
      </w:r>
      <w:proofErr w:type="spellEnd"/>
      <w:r w:rsidRPr="00422043">
        <w:rPr>
          <w:sz w:val="28"/>
        </w:rPr>
        <w:t xml:space="preserve">. З. А. </w:t>
      </w:r>
      <w:proofErr w:type="spellStart"/>
      <w:r w:rsidRPr="00422043">
        <w:rPr>
          <w:sz w:val="28"/>
        </w:rPr>
        <w:t>Барзах</w:t>
      </w:r>
      <w:proofErr w:type="spellEnd"/>
      <w:r w:rsidRPr="00422043">
        <w:rPr>
          <w:sz w:val="28"/>
        </w:rPr>
        <w:t xml:space="preserve">, А. Ю. </w:t>
      </w:r>
      <w:proofErr w:type="spellStart"/>
      <w:r w:rsidRPr="00422043">
        <w:rPr>
          <w:sz w:val="28"/>
        </w:rPr>
        <w:t>Волчкевич</w:t>
      </w:r>
      <w:proofErr w:type="spellEnd"/>
      <w:r w:rsidRPr="00422043">
        <w:rPr>
          <w:sz w:val="28"/>
        </w:rPr>
        <w:t>, А. В. Маркова, Д. А. Поспелова, Д. А. Черноглазова. – Москва; Св. Гора Афон: Издательство «</w:t>
      </w:r>
      <w:proofErr w:type="spellStart"/>
      <w:r w:rsidRPr="00422043">
        <w:rPr>
          <w:sz w:val="28"/>
        </w:rPr>
        <w:t>Никея</w:t>
      </w:r>
      <w:proofErr w:type="spellEnd"/>
      <w:r w:rsidRPr="00422043">
        <w:rPr>
          <w:sz w:val="28"/>
        </w:rPr>
        <w:t xml:space="preserve">»; Пустынь Новая Фиваида Афонского Русского </w:t>
      </w:r>
      <w:proofErr w:type="spellStart"/>
      <w:r w:rsidRPr="00422043">
        <w:rPr>
          <w:sz w:val="28"/>
        </w:rPr>
        <w:t>Пантелеимонова</w:t>
      </w:r>
      <w:proofErr w:type="spellEnd"/>
      <w:r w:rsidRPr="00422043">
        <w:rPr>
          <w:sz w:val="28"/>
        </w:rPr>
        <w:t xml:space="preserve"> монастыря, 2011. – 312 с. – (Византийская философия. Т. 9; </w:t>
      </w:r>
      <w:proofErr w:type="spellStart"/>
      <w:r w:rsidRPr="00422043">
        <w:rPr>
          <w:sz w:val="28"/>
        </w:rPr>
        <w:t>Smaragdos</w:t>
      </w:r>
      <w:proofErr w:type="spellEnd"/>
      <w:r w:rsidRPr="00422043">
        <w:rPr>
          <w:sz w:val="28"/>
        </w:rPr>
        <w:t xml:space="preserve"> </w:t>
      </w:r>
      <w:proofErr w:type="spellStart"/>
      <w:r w:rsidRPr="00422043">
        <w:rPr>
          <w:sz w:val="28"/>
        </w:rPr>
        <w:t>Philocalias</w:t>
      </w:r>
      <w:proofErr w:type="spellEnd"/>
      <w:r w:rsidRPr="00422043">
        <w:rPr>
          <w:sz w:val="28"/>
        </w:rPr>
        <w:t>). – URL: https://azbyka.ru/otechnik/David_Disipat/polemicheskie-sochinenija/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Епископ Николай </w:t>
      </w:r>
      <w:proofErr w:type="spellStart"/>
      <w:r w:rsidRPr="00422043">
        <w:rPr>
          <w:sz w:val="28"/>
        </w:rPr>
        <w:t>Мефонский</w:t>
      </w:r>
      <w:proofErr w:type="spellEnd"/>
      <w:r w:rsidRPr="00422043">
        <w:rPr>
          <w:sz w:val="28"/>
        </w:rPr>
        <w:t xml:space="preserve"> и византийское богословие: сборник исследований / ред. П. В. Ермилов, А. Р. Фокин. – М.: Центра библейско-</w:t>
      </w:r>
      <w:proofErr w:type="spellStart"/>
      <w:r w:rsidRPr="00422043">
        <w:rPr>
          <w:sz w:val="28"/>
        </w:rPr>
        <w:t>патрол</w:t>
      </w:r>
      <w:proofErr w:type="spellEnd"/>
      <w:r w:rsidRPr="00422043">
        <w:rPr>
          <w:sz w:val="28"/>
        </w:rPr>
        <w:t xml:space="preserve">. </w:t>
      </w:r>
      <w:proofErr w:type="spellStart"/>
      <w:proofErr w:type="gramStart"/>
      <w:r w:rsidRPr="00422043">
        <w:rPr>
          <w:sz w:val="28"/>
        </w:rPr>
        <w:t>исслед</w:t>
      </w:r>
      <w:proofErr w:type="spellEnd"/>
      <w:r w:rsidRPr="00422043">
        <w:rPr>
          <w:sz w:val="28"/>
        </w:rPr>
        <w:t>.;</w:t>
      </w:r>
      <w:proofErr w:type="gramEnd"/>
      <w:r w:rsidRPr="00422043">
        <w:rPr>
          <w:sz w:val="28"/>
        </w:rPr>
        <w:t xml:space="preserve"> </w:t>
      </w:r>
      <w:proofErr w:type="spellStart"/>
      <w:r w:rsidRPr="00422043">
        <w:rPr>
          <w:sz w:val="28"/>
        </w:rPr>
        <w:t>Империум</w:t>
      </w:r>
      <w:proofErr w:type="spellEnd"/>
      <w:r w:rsidRPr="00422043">
        <w:rPr>
          <w:sz w:val="28"/>
        </w:rPr>
        <w:t xml:space="preserve"> Пресс, 2007. – 320 с. – URL: https://azbyka.ru/otechnik/Nikolaj_Mefonskij/episkop-nikolaj-mefonskij-i-vizantijskoe-bogoslovie/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Жаворонков П. И., Михайлов П. Б. Геннадий II </w:t>
      </w:r>
      <w:proofErr w:type="spellStart"/>
      <w:r w:rsidRPr="00422043">
        <w:rPr>
          <w:sz w:val="28"/>
        </w:rPr>
        <w:t>Схоларий</w:t>
      </w:r>
      <w:proofErr w:type="spellEnd"/>
      <w:r w:rsidRPr="00422043">
        <w:rPr>
          <w:sz w:val="28"/>
        </w:rPr>
        <w:t xml:space="preserve"> / П. И. Жаворонков, П. Б. Михайлов // Православная энциклопедия. – Т. Х. – М.: Церковно-научный центр «Православная энциклопедия», 2005. – С. 612–616. – URL: https://www.pravenc.ru/text/162102.html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proofErr w:type="spellStart"/>
      <w:r w:rsidRPr="00422043">
        <w:rPr>
          <w:sz w:val="28"/>
        </w:rPr>
        <w:t>Иларион</w:t>
      </w:r>
      <w:proofErr w:type="spellEnd"/>
      <w:r w:rsidRPr="00422043">
        <w:rPr>
          <w:sz w:val="28"/>
        </w:rPr>
        <w:t xml:space="preserve"> (Алфеев), митрополит. Преподобный </w:t>
      </w:r>
      <w:proofErr w:type="spellStart"/>
      <w:r w:rsidRPr="00422043">
        <w:rPr>
          <w:sz w:val="28"/>
        </w:rPr>
        <w:t>Симеон</w:t>
      </w:r>
      <w:proofErr w:type="spellEnd"/>
      <w:r w:rsidRPr="00422043">
        <w:rPr>
          <w:sz w:val="28"/>
        </w:rPr>
        <w:t xml:space="preserve"> Новый Богослов и православное Предание: научное издание / митрополит </w:t>
      </w:r>
      <w:proofErr w:type="spellStart"/>
      <w:r w:rsidRPr="00422043">
        <w:rPr>
          <w:sz w:val="28"/>
        </w:rPr>
        <w:t>Иларион</w:t>
      </w:r>
      <w:proofErr w:type="spellEnd"/>
      <w:r w:rsidRPr="00422043">
        <w:rPr>
          <w:sz w:val="28"/>
        </w:rPr>
        <w:t xml:space="preserve"> (Алфеев). – 7-е изд. – Москва: Изд-во Московской Патриархии Русской Православной Церкви, 2017. – 448 с. – URL: http://www.hilarion.ru/upload/iblock/4c9/4c9fab82a426a192f34685adcc7d3c3d.pdf (дата обращения: 05.02.2021).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proofErr w:type="spellStart"/>
      <w:r w:rsidRPr="00422043">
        <w:rPr>
          <w:sz w:val="28"/>
        </w:rPr>
        <w:lastRenderedPageBreak/>
        <w:t>Мейендорф</w:t>
      </w:r>
      <w:proofErr w:type="spellEnd"/>
      <w:r w:rsidRPr="00422043">
        <w:rPr>
          <w:sz w:val="28"/>
        </w:rPr>
        <w:t xml:space="preserve"> Иоанн, протопресвитер. История Церкви и восточно-христианская мистика / сост. и общ. ред. И. В. </w:t>
      </w:r>
      <w:proofErr w:type="spellStart"/>
      <w:r w:rsidRPr="00422043">
        <w:rPr>
          <w:sz w:val="28"/>
        </w:rPr>
        <w:t>Мамаладзе</w:t>
      </w:r>
      <w:proofErr w:type="spellEnd"/>
      <w:r w:rsidRPr="00422043">
        <w:rPr>
          <w:sz w:val="28"/>
        </w:rPr>
        <w:t>. – М.: Институт ДИ-ДИК, 2000. – 576 с.: ил. – Серия «Древо». – URL: https://azbyka.ru/otechnik/Ioann_Mejendorf/istorija-tserkvi-i-vostochno-hristianskaja-mistika/ (дата обращения: 05.02.2021).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Михаил </w:t>
      </w:r>
      <w:proofErr w:type="spellStart"/>
      <w:r w:rsidRPr="00422043">
        <w:rPr>
          <w:sz w:val="28"/>
        </w:rPr>
        <w:t>Псёлл</w:t>
      </w:r>
      <w:proofErr w:type="spellEnd"/>
      <w:r w:rsidRPr="00422043">
        <w:rPr>
          <w:sz w:val="28"/>
        </w:rPr>
        <w:t xml:space="preserve">. Богословские сочинения / пер. с греческого, предисловие и примечания </w:t>
      </w:r>
      <w:proofErr w:type="spellStart"/>
      <w:r w:rsidRPr="00422043">
        <w:rPr>
          <w:sz w:val="28"/>
        </w:rPr>
        <w:t>архим</w:t>
      </w:r>
      <w:proofErr w:type="spellEnd"/>
      <w:r w:rsidRPr="00422043">
        <w:rPr>
          <w:sz w:val="28"/>
        </w:rPr>
        <w:t xml:space="preserve">. Амвросия (Погодина), под общей редакцией Г. М. Прохорова. – </w:t>
      </w:r>
      <w:proofErr w:type="gramStart"/>
      <w:r w:rsidRPr="00422043">
        <w:rPr>
          <w:sz w:val="28"/>
        </w:rPr>
        <w:t>СПб.:</w:t>
      </w:r>
      <w:proofErr w:type="gramEnd"/>
      <w:r w:rsidRPr="00422043">
        <w:rPr>
          <w:sz w:val="28"/>
        </w:rPr>
        <w:t xml:space="preserve"> РХГИ, Летний Сад, Журнал «Нева», 1998. – 384 с. – URL: https://azbyka.ru/otechnik/Mihail_Psell/bogoslovskie-sochinenija/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Николай </w:t>
      </w:r>
      <w:proofErr w:type="spellStart"/>
      <w:r w:rsidRPr="00422043">
        <w:rPr>
          <w:sz w:val="28"/>
        </w:rPr>
        <w:t>Кавасила</w:t>
      </w:r>
      <w:proofErr w:type="spellEnd"/>
      <w:r w:rsidRPr="00422043">
        <w:rPr>
          <w:sz w:val="28"/>
        </w:rPr>
        <w:t xml:space="preserve">, прав. О жизни во Христе / ред. И. Е. </w:t>
      </w:r>
      <w:proofErr w:type="spellStart"/>
      <w:r w:rsidRPr="00422043">
        <w:rPr>
          <w:sz w:val="28"/>
        </w:rPr>
        <w:t>Ковынева</w:t>
      </w:r>
      <w:proofErr w:type="spellEnd"/>
      <w:r w:rsidRPr="00422043">
        <w:rPr>
          <w:sz w:val="28"/>
        </w:rPr>
        <w:t>. – М.: Издательство Сретенского монастыря, 2006. – 221 с. – URL: https://azbyka.ru/otechnik/Nikolaj_Kavasila/sem_slov_o_gizni_vo_hriste/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Патристика: Труды Отцов Церкви и </w:t>
      </w:r>
      <w:proofErr w:type="spellStart"/>
      <w:r w:rsidRPr="00422043">
        <w:rPr>
          <w:sz w:val="28"/>
        </w:rPr>
        <w:t>патрологические</w:t>
      </w:r>
      <w:proofErr w:type="spellEnd"/>
      <w:r w:rsidRPr="00422043">
        <w:rPr>
          <w:sz w:val="28"/>
        </w:rPr>
        <w:t xml:space="preserve"> исследования. Сборник / под общ. ред. М. </w:t>
      </w:r>
      <w:proofErr w:type="spellStart"/>
      <w:r w:rsidRPr="00422043">
        <w:rPr>
          <w:sz w:val="28"/>
        </w:rPr>
        <w:t>Журинской</w:t>
      </w:r>
      <w:proofErr w:type="spellEnd"/>
      <w:r w:rsidRPr="00422043">
        <w:rPr>
          <w:sz w:val="28"/>
        </w:rPr>
        <w:t>. – Н. Новгород: Издательство «Христианская библиотека», 2007. – 440 с. – URL: https://somnet.ru/patristika-trudy-ottsov-tserkvi-i-patrologicheskie-issledovaniya/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Путь к священному безмолвию: Малоизвестные творения святых отцов-исихастов / сост., общ. ред., предисл. и примеч. А. Г. Дунаева. – М.: Издательство православного братства </w:t>
      </w:r>
      <w:proofErr w:type="spellStart"/>
      <w:r w:rsidRPr="00422043">
        <w:rPr>
          <w:sz w:val="28"/>
        </w:rPr>
        <w:t>свт</w:t>
      </w:r>
      <w:proofErr w:type="spellEnd"/>
      <w:r w:rsidRPr="00422043">
        <w:rPr>
          <w:sz w:val="28"/>
        </w:rPr>
        <w:t>. Филарета, митр. Московского, 1999. – 173 с. – URL: https://azbyka.ru/otechnik/molitva/put-k-svjashhennomu-bezmolviyu/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proofErr w:type="spellStart"/>
      <w:r w:rsidRPr="00422043">
        <w:rPr>
          <w:sz w:val="28"/>
        </w:rPr>
        <w:t>Симеон</w:t>
      </w:r>
      <w:proofErr w:type="spellEnd"/>
      <w:r w:rsidRPr="00422043">
        <w:rPr>
          <w:sz w:val="28"/>
        </w:rPr>
        <w:t xml:space="preserve"> Новый Богослов, </w:t>
      </w:r>
      <w:proofErr w:type="spellStart"/>
      <w:proofErr w:type="gram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>.;</w:t>
      </w:r>
      <w:proofErr w:type="gramEnd"/>
      <w:r w:rsidRPr="00422043">
        <w:rPr>
          <w:sz w:val="28"/>
        </w:rPr>
        <w:t xml:space="preserve"> Никита </w:t>
      </w:r>
      <w:proofErr w:type="spellStart"/>
      <w:r w:rsidRPr="00422043">
        <w:rPr>
          <w:sz w:val="28"/>
        </w:rPr>
        <w:t>Стифат</w:t>
      </w:r>
      <w:proofErr w:type="spellEnd"/>
      <w:r w:rsidRPr="00422043">
        <w:rPr>
          <w:sz w:val="28"/>
        </w:rPr>
        <w:t xml:space="preserve">,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 xml:space="preserve">. Аскетические сочинения в новых переводах / сост. и общ. ред. епископа </w:t>
      </w:r>
      <w:proofErr w:type="spellStart"/>
      <w:r w:rsidRPr="00422043">
        <w:rPr>
          <w:sz w:val="28"/>
        </w:rPr>
        <w:t>Илариона</w:t>
      </w:r>
      <w:proofErr w:type="spellEnd"/>
      <w:r w:rsidRPr="00422043">
        <w:rPr>
          <w:sz w:val="28"/>
        </w:rPr>
        <w:t xml:space="preserve"> (Алфеева). – Изд. 2-е, </w:t>
      </w:r>
      <w:proofErr w:type="spellStart"/>
      <w:r w:rsidRPr="00422043">
        <w:rPr>
          <w:sz w:val="28"/>
        </w:rPr>
        <w:t>испр</w:t>
      </w:r>
      <w:proofErr w:type="spellEnd"/>
      <w:r w:rsidRPr="00422043">
        <w:rPr>
          <w:sz w:val="28"/>
        </w:rPr>
        <w:t xml:space="preserve">. – </w:t>
      </w:r>
      <w:proofErr w:type="gramStart"/>
      <w:r w:rsidRPr="00422043">
        <w:rPr>
          <w:sz w:val="28"/>
        </w:rPr>
        <w:t>СПб.:</w:t>
      </w:r>
      <w:proofErr w:type="gramEnd"/>
      <w:r w:rsidRPr="00422043">
        <w:rPr>
          <w:sz w:val="28"/>
        </w:rPr>
        <w:t xml:space="preserve"> Издательство Олега Абышко, 2007. – 224 с. – (Серия «Библиотека христианской мысли. Источники»). – URL: https://azbyka.ru/otechnik/Ilarion_Alfeev/prepodobnyj-simeon-novyj-bogoslov-prepodobnyj-nikita-stifat-asketicheskie-sochinenija-v-novyh-perevodah/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proofErr w:type="spellStart"/>
      <w:r w:rsidRPr="00422043">
        <w:rPr>
          <w:sz w:val="28"/>
        </w:rPr>
        <w:t>Симеон</w:t>
      </w:r>
      <w:proofErr w:type="spellEnd"/>
      <w:r w:rsidRPr="00422043">
        <w:rPr>
          <w:sz w:val="28"/>
        </w:rPr>
        <w:t xml:space="preserve"> Новый Богослов,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>. «</w:t>
      </w:r>
      <w:proofErr w:type="spellStart"/>
      <w:r w:rsidRPr="00422043">
        <w:rPr>
          <w:sz w:val="28"/>
        </w:rPr>
        <w:t>Прииди</w:t>
      </w:r>
      <w:proofErr w:type="spellEnd"/>
      <w:r w:rsidRPr="00422043">
        <w:rPr>
          <w:sz w:val="28"/>
        </w:rPr>
        <w:t xml:space="preserve">, Свет истинный»: Избранные гимны / стих. пер. с греч. </w:t>
      </w:r>
      <w:proofErr w:type="spellStart"/>
      <w:r w:rsidRPr="00422043">
        <w:rPr>
          <w:sz w:val="28"/>
        </w:rPr>
        <w:t>архиеп</w:t>
      </w:r>
      <w:proofErr w:type="spellEnd"/>
      <w:r w:rsidRPr="00422043">
        <w:rPr>
          <w:sz w:val="28"/>
        </w:rPr>
        <w:t xml:space="preserve">. </w:t>
      </w:r>
      <w:proofErr w:type="spellStart"/>
      <w:r w:rsidRPr="00422043">
        <w:rPr>
          <w:sz w:val="28"/>
        </w:rPr>
        <w:t>Илариона</w:t>
      </w:r>
      <w:proofErr w:type="spellEnd"/>
      <w:r w:rsidRPr="00422043">
        <w:rPr>
          <w:sz w:val="28"/>
        </w:rPr>
        <w:t xml:space="preserve"> (Алфеева). – Изд. 3-е, </w:t>
      </w:r>
      <w:proofErr w:type="spellStart"/>
      <w:r w:rsidRPr="00422043">
        <w:rPr>
          <w:sz w:val="28"/>
        </w:rPr>
        <w:t>испр</w:t>
      </w:r>
      <w:proofErr w:type="spellEnd"/>
      <w:r w:rsidRPr="00422043">
        <w:rPr>
          <w:sz w:val="28"/>
        </w:rPr>
        <w:t xml:space="preserve">. – </w:t>
      </w:r>
      <w:proofErr w:type="gramStart"/>
      <w:r w:rsidRPr="00422043">
        <w:rPr>
          <w:sz w:val="28"/>
        </w:rPr>
        <w:t>СПб.:</w:t>
      </w:r>
      <w:proofErr w:type="gramEnd"/>
      <w:r w:rsidRPr="00422043">
        <w:rPr>
          <w:sz w:val="28"/>
        </w:rPr>
        <w:t xml:space="preserve"> Издательство Олега Абышко, 2010. – 224 с. – (Серия «Библиотека христианской мысли. Источники»). – URL: https://azbyka.ru/otechnik/Simeon_Novyj_Bogoslov/izbrannye-gimny/ (дата обращения: 01.05.2021). – Текст: электронный.</w:t>
      </w:r>
    </w:p>
    <w:p w:rsidR="00224650" w:rsidRPr="00422043" w:rsidRDefault="00224650" w:rsidP="00224650">
      <w:pPr>
        <w:pStyle w:val="a4"/>
        <w:numPr>
          <w:ilvl w:val="0"/>
          <w:numId w:val="21"/>
        </w:numPr>
        <w:ind w:left="426" w:hanging="426"/>
        <w:jc w:val="both"/>
        <w:rPr>
          <w:sz w:val="28"/>
        </w:rPr>
      </w:pPr>
      <w:r w:rsidRPr="00422043">
        <w:rPr>
          <w:sz w:val="28"/>
        </w:rPr>
        <w:t xml:space="preserve">Феодор Студит, </w:t>
      </w:r>
      <w:proofErr w:type="spellStart"/>
      <w:r w:rsidRPr="00422043">
        <w:rPr>
          <w:sz w:val="28"/>
        </w:rPr>
        <w:t>прп</w:t>
      </w:r>
      <w:proofErr w:type="spellEnd"/>
      <w:r w:rsidRPr="00422043">
        <w:rPr>
          <w:sz w:val="28"/>
        </w:rPr>
        <w:t xml:space="preserve">. Творения: В 3 т. Том второй: Нравственно-аскетические творения. </w:t>
      </w:r>
      <w:proofErr w:type="spellStart"/>
      <w:r w:rsidRPr="00422043">
        <w:rPr>
          <w:sz w:val="28"/>
        </w:rPr>
        <w:t>Догматико</w:t>
      </w:r>
      <w:proofErr w:type="spellEnd"/>
      <w:r w:rsidRPr="00422043">
        <w:rPr>
          <w:sz w:val="28"/>
        </w:rPr>
        <w:t xml:space="preserve">-полемические творения. Слова. </w:t>
      </w:r>
      <w:proofErr w:type="spellStart"/>
      <w:r w:rsidRPr="00422043">
        <w:rPr>
          <w:sz w:val="28"/>
        </w:rPr>
        <w:t>Литургико</w:t>
      </w:r>
      <w:proofErr w:type="spellEnd"/>
      <w:r w:rsidRPr="00422043">
        <w:rPr>
          <w:sz w:val="28"/>
        </w:rPr>
        <w:t xml:space="preserve">-канонические творения. Прил.: </w:t>
      </w:r>
      <w:proofErr w:type="spellStart"/>
      <w:r w:rsidRPr="00422043">
        <w:rPr>
          <w:sz w:val="28"/>
        </w:rPr>
        <w:t>Свящ</w:t>
      </w:r>
      <w:proofErr w:type="spellEnd"/>
      <w:r w:rsidRPr="00422043">
        <w:rPr>
          <w:sz w:val="28"/>
        </w:rPr>
        <w:t xml:space="preserve">. Н. Гроссу. Преподобный Феодор Студит. Его время, жизнь и творения / под общ. ред. митрополита Ташкентского и Среднеазиатского Владимира. – М.: Сибирская </w:t>
      </w:r>
      <w:proofErr w:type="spellStart"/>
      <w:r w:rsidRPr="00422043">
        <w:rPr>
          <w:sz w:val="28"/>
        </w:rPr>
        <w:t>Благозвонница</w:t>
      </w:r>
      <w:proofErr w:type="spellEnd"/>
      <w:r w:rsidRPr="00422043">
        <w:rPr>
          <w:sz w:val="28"/>
        </w:rPr>
        <w:t xml:space="preserve">, 2011. – 864 с. – (Полное собрание творений </w:t>
      </w:r>
      <w:r w:rsidRPr="00422043">
        <w:rPr>
          <w:sz w:val="28"/>
        </w:rPr>
        <w:lastRenderedPageBreak/>
        <w:t>святых отцов Церкви и церковных писателей в русском переводе; т. 6). – URL: https://azbyka.ru/otechnik/Feodor_Studit/sobranie-sochinenij/ (дата обращения: 01.05.2021). – Текст: электронный.</w:t>
      </w:r>
    </w:p>
    <w:p w:rsidR="00224650" w:rsidRDefault="00224650" w:rsidP="00224650">
      <w:pPr>
        <w:pStyle w:val="a4"/>
        <w:numPr>
          <w:ilvl w:val="0"/>
          <w:numId w:val="21"/>
        </w:numPr>
        <w:ind w:left="426" w:hanging="426"/>
        <w:contextualSpacing w:val="0"/>
        <w:jc w:val="both"/>
        <w:rPr>
          <w:sz w:val="28"/>
        </w:rPr>
      </w:pPr>
      <w:proofErr w:type="spellStart"/>
      <w:r w:rsidRPr="00422043">
        <w:rPr>
          <w:sz w:val="28"/>
        </w:rPr>
        <w:t>Фотий</w:t>
      </w:r>
      <w:proofErr w:type="spellEnd"/>
      <w:r w:rsidRPr="00422043">
        <w:rPr>
          <w:sz w:val="28"/>
        </w:rPr>
        <w:t xml:space="preserve">, </w:t>
      </w:r>
      <w:proofErr w:type="spellStart"/>
      <w:r w:rsidRPr="00422043">
        <w:rPr>
          <w:sz w:val="28"/>
        </w:rPr>
        <w:t>патр</w:t>
      </w:r>
      <w:proofErr w:type="spellEnd"/>
      <w:r w:rsidRPr="00422043">
        <w:rPr>
          <w:sz w:val="28"/>
        </w:rPr>
        <w:t xml:space="preserve">. Константинопольский. Окружное послание к Восточным Архиерейским Престолам // </w:t>
      </w:r>
      <w:proofErr w:type="spellStart"/>
      <w:r w:rsidRPr="00422043">
        <w:rPr>
          <w:sz w:val="28"/>
        </w:rPr>
        <w:t>Россейкин</w:t>
      </w:r>
      <w:proofErr w:type="spellEnd"/>
      <w:r w:rsidRPr="00422043">
        <w:rPr>
          <w:sz w:val="28"/>
        </w:rPr>
        <w:t xml:space="preserve"> Ф. М. Первое правление </w:t>
      </w:r>
      <w:proofErr w:type="spellStart"/>
      <w:r w:rsidRPr="00422043">
        <w:rPr>
          <w:sz w:val="28"/>
        </w:rPr>
        <w:t>Фотия</w:t>
      </w:r>
      <w:proofErr w:type="spellEnd"/>
      <w:r w:rsidRPr="00422043">
        <w:rPr>
          <w:sz w:val="28"/>
        </w:rPr>
        <w:t xml:space="preserve">, патриарха Константинопольского / Ф. М. </w:t>
      </w:r>
      <w:proofErr w:type="spellStart"/>
      <w:r w:rsidRPr="00422043">
        <w:rPr>
          <w:sz w:val="28"/>
        </w:rPr>
        <w:t>Россейкин</w:t>
      </w:r>
      <w:proofErr w:type="spellEnd"/>
      <w:r w:rsidRPr="00422043">
        <w:rPr>
          <w:sz w:val="28"/>
        </w:rPr>
        <w:t>. – Сергиев Посад: тип. Св.-Тр. Сергиевой лавры, 1915. – 491 с. – С. 384–405. – URL: https://azbyka.ru/otechnik/Fotij_Konstantinopolskij/Okrujnoe_poslanie_k_Vostochnym_Arhiereiskim_Prestolam/ (дата обращения: 01.05.2021). – Текст: электронный.</w:t>
      </w:r>
    </w:p>
    <w:p w:rsidR="00224650" w:rsidRPr="00422043" w:rsidRDefault="00224650" w:rsidP="00224650">
      <w:pPr>
        <w:pStyle w:val="a4"/>
        <w:ind w:left="0" w:firstLine="709"/>
        <w:contextualSpacing w:val="0"/>
        <w:jc w:val="both"/>
        <w:rPr>
          <w:sz w:val="28"/>
        </w:rPr>
      </w:pPr>
    </w:p>
    <w:p w:rsidR="00224650" w:rsidRPr="00FA5371" w:rsidRDefault="00224650" w:rsidP="00224650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Информационное обеспечение дисциплины</w:t>
      </w:r>
    </w:p>
    <w:p w:rsidR="00224650" w:rsidRPr="00FA5371" w:rsidRDefault="00224650" w:rsidP="00224650">
      <w:pPr>
        <w:pStyle w:val="a4"/>
        <w:ind w:left="0" w:firstLine="709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Информационное обеспечение дисциплины осуществляется за счет следующих </w:t>
      </w:r>
      <w:proofErr w:type="spellStart"/>
      <w:r w:rsidRPr="00FA5371">
        <w:rPr>
          <w:sz w:val="28"/>
        </w:rPr>
        <w:t>интернет-ресурсов</w:t>
      </w:r>
      <w:proofErr w:type="spellEnd"/>
      <w:r w:rsidRPr="00FA5371">
        <w:rPr>
          <w:sz w:val="28"/>
        </w:rPr>
        <w:t>:</w:t>
      </w:r>
    </w:p>
    <w:p w:rsidR="00224650" w:rsidRPr="00FA5371" w:rsidRDefault="00224650" w:rsidP="00224650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1. Библиотека Якова Кротова: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http://www.krotov.info (дата обращения: 01.02.2021).</w:t>
      </w:r>
    </w:p>
    <w:p w:rsidR="00224650" w:rsidRDefault="00224650" w:rsidP="00224650">
      <w:pPr>
        <w:pStyle w:val="a4"/>
        <w:ind w:left="0"/>
        <w:contextualSpacing w:val="0"/>
        <w:jc w:val="both"/>
        <w:rPr>
          <w:sz w:val="28"/>
        </w:rPr>
      </w:pPr>
      <w:r w:rsidRPr="00422043">
        <w:rPr>
          <w:sz w:val="28"/>
        </w:rPr>
        <w:t>2</w:t>
      </w:r>
      <w:r w:rsidRPr="00FA5371">
        <w:rPr>
          <w:sz w:val="28"/>
        </w:rPr>
        <w:t xml:space="preserve">. Научная электронная библиотека «КИБЕРЛЕНИНКА»: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http://cyberleninka.ru (дата обращения: 01.02.2021).</w:t>
      </w:r>
    </w:p>
    <w:p w:rsidR="00224650" w:rsidRPr="00422043" w:rsidRDefault="00224650" w:rsidP="00224650">
      <w:pPr>
        <w:pStyle w:val="a4"/>
        <w:ind w:left="0"/>
        <w:contextualSpacing w:val="0"/>
        <w:jc w:val="both"/>
        <w:rPr>
          <w:sz w:val="28"/>
        </w:rPr>
      </w:pPr>
      <w:r w:rsidRPr="00422043">
        <w:rPr>
          <w:sz w:val="28"/>
        </w:rPr>
        <w:t>3</w:t>
      </w:r>
      <w:r>
        <w:rPr>
          <w:sz w:val="28"/>
        </w:rPr>
        <w:t xml:space="preserve">. </w:t>
      </w:r>
      <w:r w:rsidRPr="00422043">
        <w:rPr>
          <w:sz w:val="28"/>
        </w:rPr>
        <w:t>Православная библиотека Святых отцов и церковных писателей</w:t>
      </w:r>
      <w:r w:rsidRPr="00FA5371">
        <w:rPr>
          <w:sz w:val="28"/>
        </w:rPr>
        <w:t xml:space="preserve">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 xml:space="preserve">: </w:t>
      </w:r>
      <w:r>
        <w:rPr>
          <w:sz w:val="28"/>
        </w:rPr>
        <w:t>https://azbyka.ru/otechnik/</w:t>
      </w:r>
      <w:r w:rsidRPr="00422043">
        <w:rPr>
          <w:sz w:val="28"/>
        </w:rPr>
        <w:t xml:space="preserve"> </w:t>
      </w:r>
      <w:r w:rsidRPr="00FA5371">
        <w:rPr>
          <w:sz w:val="28"/>
        </w:rPr>
        <w:t>(дата обращения: 01.02.2021).</w:t>
      </w:r>
    </w:p>
    <w:p w:rsidR="00224650" w:rsidRPr="00FA5371" w:rsidRDefault="00224650" w:rsidP="00224650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4. ЭБС Университетская библиотека: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http://biblioclub.ru (дата обращения: 01.02.2021).</w:t>
      </w:r>
    </w:p>
    <w:p w:rsidR="00224650" w:rsidRPr="00FA5371" w:rsidRDefault="00224650" w:rsidP="00224650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5. Электронный каталог библиотеки Екатеринбургской духовной семинарии: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 xml:space="preserve">: </w:t>
      </w:r>
      <w:r w:rsidRPr="00BE4D9E">
        <w:rPr>
          <w:sz w:val="28"/>
        </w:rPr>
        <w:t xml:space="preserve">https://epds.ru/biblioteka/katalog/ </w:t>
      </w:r>
      <w:r w:rsidRPr="00FA5371">
        <w:rPr>
          <w:sz w:val="28"/>
        </w:rPr>
        <w:t>(дата обращения: 01.02.2021).</w:t>
      </w:r>
    </w:p>
    <w:p w:rsidR="00224650" w:rsidRPr="00FA5371" w:rsidRDefault="00224650" w:rsidP="00224650">
      <w:pPr>
        <w:pStyle w:val="a4"/>
        <w:ind w:left="0"/>
        <w:contextualSpacing w:val="0"/>
        <w:jc w:val="both"/>
        <w:rPr>
          <w:sz w:val="28"/>
        </w:rPr>
      </w:pPr>
    </w:p>
    <w:p w:rsidR="009D444B" w:rsidRPr="00F8232B" w:rsidRDefault="009D444B" w:rsidP="009D444B">
      <w:pPr>
        <w:spacing w:line="360" w:lineRule="auto"/>
        <w:ind w:firstLine="709"/>
        <w:jc w:val="center"/>
        <w:rPr>
          <w:sz w:val="28"/>
          <w:szCs w:val="28"/>
        </w:rPr>
      </w:pPr>
      <w:bookmarkStart w:id="0" w:name="_GoBack"/>
      <w:bookmarkEnd w:id="0"/>
    </w:p>
    <w:sectPr w:rsidR="009D444B" w:rsidRPr="00F8232B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D56A5"/>
    <w:multiLevelType w:val="hybridMultilevel"/>
    <w:tmpl w:val="A0D69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9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23245"/>
    <w:multiLevelType w:val="hybridMultilevel"/>
    <w:tmpl w:val="86BA01D4"/>
    <w:lvl w:ilvl="0" w:tplc="7AF226F8">
      <w:start w:val="1"/>
      <w:numFmt w:val="decimal"/>
      <w:lvlText w:val="%1."/>
      <w:lvlJc w:val="left"/>
      <w:pPr>
        <w:ind w:left="7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8"/>
  </w:num>
  <w:num w:numId="17">
    <w:abstractNumId w:val="19"/>
  </w:num>
  <w:num w:numId="18">
    <w:abstractNumId w:val="16"/>
  </w:num>
  <w:num w:numId="19">
    <w:abstractNumId w:val="15"/>
  </w:num>
  <w:num w:numId="20">
    <w:abstractNumId w:val="20"/>
  </w:num>
  <w:num w:numId="2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76722"/>
    <w:rsid w:val="000917AC"/>
    <w:rsid w:val="000C5D41"/>
    <w:rsid w:val="000E6A6F"/>
    <w:rsid w:val="001042CB"/>
    <w:rsid w:val="0011794F"/>
    <w:rsid w:val="001C48B3"/>
    <w:rsid w:val="00205338"/>
    <w:rsid w:val="0021103B"/>
    <w:rsid w:val="00224650"/>
    <w:rsid w:val="00274AA6"/>
    <w:rsid w:val="002A3861"/>
    <w:rsid w:val="002B5084"/>
    <w:rsid w:val="003E7702"/>
    <w:rsid w:val="003F6CF0"/>
    <w:rsid w:val="00456D5B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B079C0"/>
    <w:rsid w:val="00B36B0E"/>
    <w:rsid w:val="00B920F7"/>
    <w:rsid w:val="00C30E27"/>
    <w:rsid w:val="00DD33D8"/>
    <w:rsid w:val="00E257C5"/>
    <w:rsid w:val="00F8232B"/>
    <w:rsid w:val="00F86910"/>
    <w:rsid w:val="00FB2C28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1346</Words>
  <Characters>7677</Characters>
  <Application>Microsoft Office Word</Application>
  <DocSecurity>0</DocSecurity>
  <Lines>63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</cp:revision>
  <cp:lastPrinted>2019-02-21T12:38:00Z</cp:lastPrinted>
  <dcterms:created xsi:type="dcterms:W3CDTF">2022-02-16T16:06:00Z</dcterms:created>
  <dcterms:modified xsi:type="dcterms:W3CDTF">2022-02-16T16:06:00Z</dcterms:modified>
</cp:coreProperties>
</file>