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8D69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  <w:b/>
          <w:bCs/>
        </w:rPr>
      </w:pPr>
      <w:proofErr w:type="spellStart"/>
      <w:r w:rsidRPr="009A62D4">
        <w:rPr>
          <w:rFonts w:ascii="Times New Roman" w:hAnsi="Times New Roman" w:cs="Times New Roman"/>
          <w:b/>
          <w:bCs/>
        </w:rPr>
        <w:t>Exercise</w:t>
      </w:r>
      <w:proofErr w:type="spellEnd"/>
      <w:r w:rsidRPr="009A62D4">
        <w:rPr>
          <w:rFonts w:ascii="Times New Roman" w:hAnsi="Times New Roman" w:cs="Times New Roman"/>
          <w:b/>
          <w:bCs/>
        </w:rPr>
        <w:t xml:space="preserve"> 01 — Описание потоков вариантов использования (</w:t>
      </w:r>
      <w:proofErr w:type="spellStart"/>
      <w:r w:rsidRPr="009A62D4">
        <w:rPr>
          <w:rFonts w:ascii="Times New Roman" w:hAnsi="Times New Roman" w:cs="Times New Roman"/>
          <w:b/>
          <w:bCs/>
        </w:rPr>
        <w:t>Description</w:t>
      </w:r>
      <w:proofErr w:type="spellEnd"/>
      <w:r w:rsidRPr="009A62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2D4">
        <w:rPr>
          <w:rFonts w:ascii="Times New Roman" w:hAnsi="Times New Roman" w:cs="Times New Roman"/>
          <w:b/>
          <w:bCs/>
        </w:rPr>
        <w:t>of</w:t>
      </w:r>
      <w:proofErr w:type="spellEnd"/>
      <w:r w:rsidRPr="009A62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2D4">
        <w:rPr>
          <w:rFonts w:ascii="Times New Roman" w:hAnsi="Times New Roman" w:cs="Times New Roman"/>
          <w:b/>
          <w:bCs/>
        </w:rPr>
        <w:t>use</w:t>
      </w:r>
      <w:proofErr w:type="spellEnd"/>
      <w:r w:rsidRPr="009A62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2D4">
        <w:rPr>
          <w:rFonts w:ascii="Times New Roman" w:hAnsi="Times New Roman" w:cs="Times New Roman"/>
          <w:b/>
          <w:bCs/>
        </w:rPr>
        <w:t>case</w:t>
      </w:r>
      <w:proofErr w:type="spellEnd"/>
      <w:r w:rsidRPr="009A62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2D4">
        <w:rPr>
          <w:rFonts w:ascii="Times New Roman" w:hAnsi="Times New Roman" w:cs="Times New Roman"/>
          <w:b/>
          <w:bCs/>
        </w:rPr>
        <w:t>flows</w:t>
      </w:r>
      <w:proofErr w:type="spellEnd"/>
      <w:r w:rsidRPr="009A62D4">
        <w:rPr>
          <w:rFonts w:ascii="Times New Roman" w:hAnsi="Times New Roman" w:cs="Times New Roman"/>
          <w:b/>
          <w:bCs/>
        </w:rPr>
        <w:t>)</w:t>
      </w:r>
    </w:p>
    <w:p w14:paraId="3074B19D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07CE9DEB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  <w:b/>
          <w:bCs/>
        </w:rPr>
      </w:pPr>
      <w:r w:rsidRPr="009A62D4">
        <w:rPr>
          <w:rFonts w:ascii="Times New Roman" w:hAnsi="Times New Roman" w:cs="Times New Roman"/>
          <w:b/>
          <w:bCs/>
        </w:rPr>
        <w:t>UC: UC-01-SCHED «Поддерживать расписание услуг мастеров»</w:t>
      </w:r>
    </w:p>
    <w:p w14:paraId="1C8CF799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67035709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1. Основной сценарий</w:t>
      </w:r>
    </w:p>
    <w:p w14:paraId="062EE5CA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503230FA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1. Менеджер выбирает мастера, вводит данные о выполняемых услугах и графике работы и передает данные в систему.</w:t>
      </w:r>
    </w:p>
    <w:p w14:paraId="308DC24F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2. Система подтверждает корректность введенных данных.</w:t>
      </w:r>
    </w:p>
    <w:p w14:paraId="49642239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3. Система сохраняет актуальное расписание услуг мастеров.</w:t>
      </w:r>
    </w:p>
    <w:p w14:paraId="2181B029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4. Система выдает менеджеру подтверждение сохранения и обновленное расписание.</w:t>
      </w:r>
    </w:p>
    <w:p w14:paraId="074FEB5E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200519CA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2. Альтернативный сценарий 2a: Менеджер отменяет ввод до подтверждения</w:t>
      </w:r>
    </w:p>
    <w:p w14:paraId="7EBB2D66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6DC9AC25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2a1. Менеджер отменяет ввод данных до подтверждения системой.</w:t>
      </w:r>
    </w:p>
    <w:p w14:paraId="6CDDFEA6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2a2. Система сохраняет ранее действовавшее расписание.</w:t>
      </w:r>
    </w:p>
    <w:p w14:paraId="1B7F2636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2a3. Система выдает менеджеру сообщение об отмене операции.</w:t>
      </w:r>
    </w:p>
    <w:p w14:paraId="77E99B7D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57FEFB40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3. Альтернативный сценарий 2b: Данные не соответствуют правилам расписания</w:t>
      </w:r>
    </w:p>
    <w:p w14:paraId="6BF9B55E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65AFBF4C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2b1. Система сообщает менеджеру о несоответствии данных расписания.</w:t>
      </w:r>
    </w:p>
    <w:p w14:paraId="224AB308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2b2. Менеджер корректирует данные и передает их повторно.</w:t>
      </w:r>
    </w:p>
    <w:p w14:paraId="26C30D61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2b3. Система подтверждает корректность уточненных данных.</w:t>
      </w:r>
    </w:p>
    <w:p w14:paraId="23E5030E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2b4. Система продолжает выполнение с шага 3 основного сценария.</w:t>
      </w:r>
    </w:p>
    <w:p w14:paraId="23B2E822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</w:p>
    <w:p w14:paraId="21803519" w14:textId="77777777" w:rsidR="009A62D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4. Дополнительно</w:t>
      </w:r>
    </w:p>
    <w:p w14:paraId="4867415C" w14:textId="4E81C444" w:rsidR="00134A34" w:rsidRPr="009A62D4" w:rsidRDefault="009A62D4" w:rsidP="009A62D4">
      <w:pPr>
        <w:spacing w:line="240" w:lineRule="atLeast"/>
        <w:rPr>
          <w:rFonts w:ascii="Times New Roman" w:hAnsi="Times New Roman" w:cs="Times New Roman"/>
        </w:rPr>
      </w:pPr>
      <w:r w:rsidRPr="009A62D4">
        <w:rPr>
          <w:rFonts w:ascii="Times New Roman" w:hAnsi="Times New Roman" w:cs="Times New Roman"/>
        </w:rPr>
        <w:t>Пользовательский интерфейс, прототипы экранов и нефункциональные требования в потоки не включаются и могут быть описаны отдельно.</w:t>
      </w:r>
    </w:p>
    <w:sectPr w:rsidR="00134A34" w:rsidRPr="009A6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34"/>
    <w:rsid w:val="00134A34"/>
    <w:rsid w:val="00135C6F"/>
    <w:rsid w:val="00427B01"/>
    <w:rsid w:val="00623B87"/>
    <w:rsid w:val="009A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5D111"/>
  <w15:chartTrackingRefBased/>
  <w15:docId w15:val="{483ED781-8343-4331-AD88-8043D1F0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4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4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4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4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4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4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4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4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4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4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4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3</cp:revision>
  <dcterms:created xsi:type="dcterms:W3CDTF">2026-08-04T18:32:00Z</dcterms:created>
  <dcterms:modified xsi:type="dcterms:W3CDTF">2026-08-04T18:35:00Z</dcterms:modified>
</cp:coreProperties>
</file>