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C3A80">
      <w:pPr>
        <w:pStyle w:val="2"/>
        <w:spacing w:before="31" w:line="254" w:lineRule="auto"/>
        <w:ind w:left="3489" w:right="3481" w:hanging="1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</w:t>
      </w:r>
    </w:p>
    <w:p w14:paraId="35B039EE">
      <w:pPr>
        <w:pStyle w:val="5"/>
        <w:spacing w:before="55"/>
        <w:rPr>
          <w:rFonts w:ascii="Calibri"/>
          <w:b/>
          <w:sz w:val="20"/>
        </w:rPr>
      </w:pPr>
    </w:p>
    <w:tbl>
      <w:tblPr>
        <w:tblStyle w:val="4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2"/>
        <w:gridCol w:w="6050"/>
      </w:tblGrid>
      <w:tr w14:paraId="0D083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1DF57D2A">
            <w:pPr>
              <w:pStyle w:val="6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050" w:type="dxa"/>
          </w:tcPr>
          <w:p w14:paraId="707681DC">
            <w:pPr>
              <w:pStyle w:val="6"/>
              <w:ind w:left="11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0CB1C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42EFAD23">
            <w:pPr>
              <w:pStyle w:val="6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050" w:type="dxa"/>
          </w:tcPr>
          <w:p w14:paraId="67827CD5">
            <w:pPr>
              <w:pStyle w:val="6"/>
              <w:ind w:left="165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LTVIP2026TMIDS61504</w:t>
            </w:r>
          </w:p>
        </w:tc>
      </w:tr>
      <w:tr w14:paraId="1CF43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598BD0E1">
            <w:pPr>
              <w:pStyle w:val="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50" w:type="dxa"/>
          </w:tcPr>
          <w:p w14:paraId="1012E36B">
            <w:pPr>
              <w:pStyle w:val="6"/>
              <w:ind w:left="114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64DF8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972" w:type="dxa"/>
          </w:tcPr>
          <w:p w14:paraId="6B2BB027">
            <w:pPr>
              <w:pStyle w:val="6"/>
              <w:spacing w:before="6" w:line="266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050" w:type="dxa"/>
          </w:tcPr>
          <w:p w14:paraId="71429AAE">
            <w:pPr>
              <w:pStyle w:val="6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F3EBC2C">
      <w:pPr>
        <w:pStyle w:val="5"/>
        <w:spacing w:before="159"/>
        <w:rPr>
          <w:rFonts w:ascii="Calibri"/>
          <w:b/>
        </w:rPr>
      </w:pPr>
    </w:p>
    <w:p w14:paraId="042334FA">
      <w:pPr>
        <w:spacing w:before="1"/>
        <w:ind w:left="23" w:right="0" w:firstLine="0"/>
        <w:jc w:val="left"/>
        <w:rPr>
          <w:rFonts w:ascii="Arial"/>
          <w:b/>
          <w:sz w:val="24"/>
        </w:rPr>
      </w:pPr>
      <w:bookmarkStart w:id="0" w:name="_GoBack"/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bookmarkEnd w:id="0"/>
    <w:p w14:paraId="4A345A59">
      <w:pPr>
        <w:pStyle w:val="5"/>
        <w:spacing w:before="184"/>
        <w:ind w:left="23"/>
      </w:pP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bridges the gap between business problems and technology solutions. Its goals are to:</w:t>
      </w:r>
    </w:p>
    <w:p w14:paraId="54BF95F7">
      <w:pPr>
        <w:pStyle w:val="5"/>
        <w:spacing w:before="97"/>
      </w:pPr>
    </w:p>
    <w:p w14:paraId="09B14578">
      <w:pPr>
        <w:pStyle w:val="7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5026FC7">
      <w:pPr>
        <w:pStyle w:val="7"/>
        <w:numPr>
          <w:ilvl w:val="0"/>
          <w:numId w:val="1"/>
        </w:numPr>
        <w:tabs>
          <w:tab w:val="left" w:pos="743"/>
        </w:tabs>
        <w:spacing w:before="151" w:after="0" w:line="240" w:lineRule="auto"/>
        <w:ind w:left="743" w:right="593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6"/>
          <w:sz w:val="24"/>
        </w:rPr>
        <w:t xml:space="preserve"> </w:t>
      </w:r>
      <w:r>
        <w:rPr>
          <w:sz w:val="24"/>
        </w:rPr>
        <w:t>behavior,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aspects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1554A39B">
      <w:pPr>
        <w:pStyle w:val="7"/>
        <w:numPr>
          <w:ilvl w:val="0"/>
          <w:numId w:val="1"/>
        </w:numPr>
        <w:tabs>
          <w:tab w:val="left" w:pos="743"/>
        </w:tabs>
        <w:spacing w:before="15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phases,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5F30D00">
      <w:pPr>
        <w:pStyle w:val="7"/>
        <w:numPr>
          <w:ilvl w:val="0"/>
          <w:numId w:val="1"/>
        </w:numPr>
        <w:tabs>
          <w:tab w:val="left" w:pos="743"/>
        </w:tabs>
        <w:spacing w:before="148" w:after="0" w:line="240" w:lineRule="auto"/>
        <w:ind w:left="743" w:right="407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according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solution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defined,</w:t>
      </w:r>
      <w:r>
        <w:rPr>
          <w:spacing w:val="-11"/>
          <w:sz w:val="24"/>
        </w:rPr>
        <w:t xml:space="preserve"> </w:t>
      </w:r>
      <w:r>
        <w:rPr>
          <w:sz w:val="24"/>
        </w:rPr>
        <w:t>managed, and delivered.</w:t>
      </w:r>
    </w:p>
    <w:p w14:paraId="30A06580">
      <w:pPr>
        <w:pStyle w:val="5"/>
      </w:pPr>
    </w:p>
    <w:p w14:paraId="3A40E42C">
      <w:pPr>
        <w:pStyle w:val="5"/>
        <w:spacing w:before="48"/>
      </w:pPr>
    </w:p>
    <w:p w14:paraId="531407FD">
      <w:pPr>
        <w:pStyle w:val="2"/>
        <w:rPr>
          <w:rFonts w:ascii="Calibri"/>
          <w:sz w:val="22"/>
        </w:rPr>
      </w:pPr>
      <w:r>
        <w:t>Example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288C47FD">
      <w:pPr>
        <w:pStyle w:val="5"/>
        <w:spacing w:before="14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1212850</wp:posOffset>
            </wp:positionH>
            <wp:positionV relativeFrom="paragraph">
              <wp:posOffset>259715</wp:posOffset>
            </wp:positionV>
            <wp:extent cx="5010785" cy="3145790"/>
            <wp:effectExtent l="0" t="0" r="3175" b="889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02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976C3">
      <w:pPr>
        <w:spacing w:before="229"/>
        <w:ind w:left="23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4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3"/>
          <w:w w:val="85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34FBD5EB">
      <w:pPr>
        <w:spacing w:before="195" w:line="254" w:lineRule="auto"/>
        <w:ind w:left="23" w:right="534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Reference:</w:t>
      </w:r>
      <w:r>
        <w:rPr>
          <w:rFonts w:ascii="Calibri"/>
          <w:b/>
          <w:spacing w:val="-13"/>
          <w:sz w:val="22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Calibri"/>
          <w:b/>
          <w:color w:val="0461C1"/>
          <w:sz w:val="22"/>
          <w:u w:val="single" w:color="0461C1"/>
        </w:rPr>
        <w:t>https://aws.amazon.com/blogs/industries/voice-applications-in-clinical-research-</w:t>
      </w:r>
      <w:r>
        <w:rPr>
          <w:rFonts w:ascii="Calibri"/>
          <w:b/>
          <w:color w:val="0461C1"/>
          <w:sz w:val="22"/>
          <w:u w:val="single" w:color="0461C1"/>
        </w:rPr>
        <w:fldChar w:fldCharType="end"/>
      </w:r>
      <w:r>
        <w:rPr>
          <w:rFonts w:ascii="Calibri"/>
          <w:b/>
          <w:color w:val="0461C1"/>
          <w:sz w:val="22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Calibri"/>
          <w:b/>
          <w:color w:val="0461C1"/>
          <w:spacing w:val="-2"/>
          <w:sz w:val="22"/>
          <w:u w:val="single" w:color="0461C1"/>
        </w:rPr>
        <w:t>powered-by-ai-on-aws-part-1-architecture-and-design-considerations/</w:t>
      </w:r>
      <w:r>
        <w:rPr>
          <w:rFonts w:ascii="Calibri"/>
          <w:b/>
          <w:color w:val="0461C1"/>
          <w:spacing w:val="-2"/>
          <w:sz w:val="22"/>
          <w:u w:val="single" w:color="0461C1"/>
        </w:rPr>
        <w:fldChar w:fldCharType="end"/>
      </w:r>
    </w:p>
    <w:p w14:paraId="4F94F470"/>
    <w:sectPr>
      <w:pgSz w:w="11920" w:h="16850"/>
      <w:pgMar w:top="8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85A2D"/>
    <w:rsid w:val="2CC8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spacing w:line="248" w:lineRule="exact"/>
      <w:ind w:left="112"/>
    </w:pPr>
    <w:rPr>
      <w:rFonts w:ascii="Calibri" w:hAnsi="Calibri" w:eastAsia="Calibri" w:cs="Calibri"/>
      <w:lang w:val="en-US" w:eastAsia="en-US" w:bidi="ar-SA"/>
    </w:rPr>
  </w:style>
  <w:style w:type="paragraph" w:styleId="7">
    <w:name w:val="List Paragraph"/>
    <w:basedOn w:val="1"/>
    <w:qFormat/>
    <w:uiPriority w:val="1"/>
    <w:pPr>
      <w:ind w:left="743" w:hanging="3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2026-02-19T07:05:00Z</dcterms:created>
  <dc:creator>Hema Challa</dc:creator>
  <cp:lastModifiedBy>Hema Challa</cp:lastModifiedBy>
  <dcterms:modified xsi:type="dcterms:W3CDTF">2026-02-19T07:06:49Z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833794F4E73C4A198B046A4D9CC94E09_11</vt:lpwstr>
  </property>
</Properties>
</file>