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477" w:rsidRPr="00EF0477" w:rsidRDefault="00EF0477" w:rsidP="00EF0477">
      <w:pPr>
        <w:pStyle w:val="pdq2pgselectionanchorcontainer"/>
        <w:rPr>
          <w:lang w:val="ru-RU"/>
        </w:rPr>
      </w:pPr>
      <w:r w:rsidRPr="00EF0477">
        <w:rPr>
          <w:lang w:val="ru-RU"/>
        </w:rPr>
        <w:t xml:space="preserve">Отдельно зафиксирую важный вывод, который появился именно из ваших ответов. </w:t>
      </w:r>
      <w:r w:rsidRPr="00EF0477">
        <w:rPr>
          <w:rStyle w:val="Strong"/>
          <w:lang w:val="ru-RU"/>
        </w:rPr>
        <w:t xml:space="preserve">Ваш </w:t>
      </w:r>
      <w:r>
        <w:rPr>
          <w:rStyle w:val="Strong"/>
        </w:rPr>
        <w:t>ERP</w:t>
      </w:r>
      <w:r w:rsidRPr="00EF0477">
        <w:rPr>
          <w:rStyle w:val="Strong"/>
          <w:lang w:val="ru-RU"/>
        </w:rPr>
        <w:t xml:space="preserve"> нельзя проектировать как «систему </w:t>
      </w:r>
      <w:r>
        <w:rPr>
          <w:rStyle w:val="Strong"/>
        </w:rPr>
        <w:t>Post</w:t>
      </w:r>
      <w:r w:rsidRPr="00EF0477">
        <w:rPr>
          <w:rStyle w:val="Strong"/>
          <w:lang w:val="ru-RU"/>
        </w:rPr>
        <w:t>-</w:t>
      </w:r>
      <w:r>
        <w:rPr>
          <w:rStyle w:val="Strong"/>
        </w:rPr>
        <w:t>Award</w:t>
      </w:r>
      <w:r w:rsidRPr="00EF0477">
        <w:rPr>
          <w:rStyle w:val="Strong"/>
          <w:lang w:val="ru-RU"/>
        </w:rPr>
        <w:t xml:space="preserve">» или «систему </w:t>
      </w:r>
      <w:r>
        <w:rPr>
          <w:rStyle w:val="Strong"/>
        </w:rPr>
        <w:t>NURA</w:t>
      </w:r>
      <w:r w:rsidRPr="00EF0477">
        <w:rPr>
          <w:rStyle w:val="Strong"/>
          <w:lang w:val="ru-RU"/>
        </w:rPr>
        <w:t xml:space="preserve">». Главный центр модели — </w:t>
      </w:r>
      <w:r>
        <w:rPr>
          <w:rStyle w:val="Strong"/>
        </w:rPr>
        <w:t>Project</w:t>
      </w:r>
      <w:r w:rsidRPr="00EF0477">
        <w:rPr>
          <w:lang w:val="ru-RU"/>
        </w:rPr>
        <w:t xml:space="preserve">, а подразделения работают каждый со своей частью его жизненного цикла. Тогда одна заявка, договор, бюджет, закупка, </w:t>
      </w:r>
      <w:r>
        <w:t>RA</w:t>
      </w:r>
      <w:r w:rsidRPr="00EF0477">
        <w:rPr>
          <w:lang w:val="ru-RU"/>
        </w:rPr>
        <w:t xml:space="preserve">, поездка, отчет и платеж перестают быть независимыми записями в разных </w:t>
      </w:r>
      <w:r>
        <w:t>Excel</w:t>
      </w:r>
      <w:r w:rsidRPr="00EF0477">
        <w:rPr>
          <w:lang w:val="ru-RU"/>
        </w:rPr>
        <w:t xml:space="preserve"> и становятся связанными объектами одного проекта.</w:t>
      </w:r>
    </w:p>
    <w:p w:rsidR="00EF0477" w:rsidRDefault="00EF0477" w:rsidP="00EF0477">
      <w:pPr>
        <w:pStyle w:val="NormalWeb"/>
      </w:pPr>
      <w:r w:rsidRPr="00EF0477">
        <w:rPr>
          <w:lang w:val="ru-RU"/>
        </w:rPr>
        <w:t xml:space="preserve">И еще одно: в разделе </w:t>
      </w:r>
      <w:r w:rsidRPr="00EF0477">
        <w:rPr>
          <w:rStyle w:val="HTMLCode"/>
          <w:lang w:val="ru-RU"/>
        </w:rPr>
        <w:t xml:space="preserve">02. </w:t>
      </w:r>
      <w:r>
        <w:rPr>
          <w:rStyle w:val="HTMLCode"/>
        </w:rPr>
        <w:t>Process</w:t>
      </w:r>
      <w:r w:rsidRPr="00EF0477">
        <w:rPr>
          <w:rStyle w:val="HTMLCode"/>
          <w:lang w:val="ru-RU"/>
        </w:rPr>
        <w:t xml:space="preserve"> </w:t>
      </w:r>
      <w:r>
        <w:rPr>
          <w:rStyle w:val="HTMLCode"/>
        </w:rPr>
        <w:t>Architecture</w:t>
      </w:r>
      <w:r w:rsidRPr="00EF0477">
        <w:rPr>
          <w:lang w:val="ru-RU"/>
        </w:rPr>
        <w:t xml:space="preserve"> я бы уже </w:t>
      </w:r>
      <w:r w:rsidRPr="00EF0477">
        <w:rPr>
          <w:rStyle w:val="Strong"/>
          <w:lang w:val="ru-RU"/>
        </w:rPr>
        <w:t xml:space="preserve">не ограничивалась </w:t>
      </w:r>
      <w:r>
        <w:rPr>
          <w:rStyle w:val="Strong"/>
        </w:rPr>
        <w:t>Procurement</w:t>
      </w:r>
      <w:r w:rsidRPr="00EF0477">
        <w:rPr>
          <w:rStyle w:val="Strong"/>
          <w:lang w:val="ru-RU"/>
        </w:rPr>
        <w:t xml:space="preserve"> </w:t>
      </w:r>
      <w:r>
        <w:rPr>
          <w:rStyle w:val="Strong"/>
        </w:rPr>
        <w:t>AS</w:t>
      </w:r>
      <w:r w:rsidRPr="00EF0477">
        <w:rPr>
          <w:rStyle w:val="Strong"/>
          <w:lang w:val="ru-RU"/>
        </w:rPr>
        <w:t>-</w:t>
      </w:r>
      <w:r>
        <w:rPr>
          <w:rStyle w:val="Strong"/>
        </w:rPr>
        <w:t>IS</w:t>
      </w:r>
      <w:r w:rsidRPr="00EF0477">
        <w:rPr>
          <w:rStyle w:val="Strong"/>
          <w:lang w:val="ru-RU"/>
        </w:rPr>
        <w:t xml:space="preserve"> / </w:t>
      </w:r>
      <w:r>
        <w:rPr>
          <w:rStyle w:val="Strong"/>
        </w:rPr>
        <w:t>TO</w:t>
      </w:r>
      <w:r w:rsidRPr="00EF0477">
        <w:rPr>
          <w:rStyle w:val="Strong"/>
          <w:lang w:val="ru-RU"/>
        </w:rPr>
        <w:t>-</w:t>
      </w:r>
      <w:r>
        <w:rPr>
          <w:rStyle w:val="Strong"/>
        </w:rPr>
        <w:t>BE</w:t>
      </w:r>
      <w:r w:rsidRPr="00EF0477">
        <w:rPr>
          <w:lang w:val="ru-RU"/>
        </w:rPr>
        <w:t xml:space="preserve">, как в нашем первоначальном оглавлении.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собранной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 xml:space="preserve"> </w:t>
      </w:r>
      <w:proofErr w:type="spellStart"/>
      <w:r>
        <w:t>пять</w:t>
      </w:r>
      <w:proofErr w:type="spellEnd"/>
      <w:r>
        <w:t xml:space="preserve"> </w:t>
      </w:r>
      <w:proofErr w:type="spellStart"/>
      <w:r>
        <w:t>сквозных</w:t>
      </w:r>
      <w:proofErr w:type="spellEnd"/>
      <w:r>
        <w:t xml:space="preserve"> process families: </w:t>
      </w:r>
      <w:r>
        <w:rPr>
          <w:rStyle w:val="Strong"/>
        </w:rPr>
        <w:t>Pre-Award; Project Initiation &amp; Funding Agreement; Post-Award &amp; Budget; Project Services/Travel/RA; Goods Procurement</w:t>
      </w:r>
      <w:r>
        <w:t xml:space="preserve">, </w:t>
      </w:r>
      <w:proofErr w:type="spellStart"/>
      <w:r>
        <w:t>плюс</w:t>
      </w:r>
      <w:proofErr w:type="spellEnd"/>
      <w:r>
        <w:t xml:space="preserve"> Reporting &amp; Closure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сквозные</w:t>
      </w:r>
      <w:proofErr w:type="spellEnd"/>
      <w:r>
        <w:t xml:space="preserve"> </w:t>
      </w:r>
      <w:proofErr w:type="spellStart"/>
      <w:r>
        <w:t>процессы</w:t>
      </w:r>
      <w:proofErr w:type="spellEnd"/>
      <w:r>
        <w:t xml:space="preserve">. </w:t>
      </w:r>
      <w:proofErr w:type="spellStart"/>
      <w:r>
        <w:t>Иначе</w:t>
      </w:r>
      <w:proofErr w:type="spellEnd"/>
      <w:r>
        <w:t xml:space="preserve"> </w:t>
      </w:r>
      <w:proofErr w:type="spellStart"/>
      <w:r>
        <w:t>архитектурный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получится</w:t>
      </w:r>
      <w:proofErr w:type="spellEnd"/>
      <w:r>
        <w:t xml:space="preserve"> </w:t>
      </w:r>
      <w:proofErr w:type="spellStart"/>
      <w:r>
        <w:t>перекошенным</w:t>
      </w:r>
      <w:proofErr w:type="spellEnd"/>
      <w:r>
        <w:t xml:space="preserve"> в </w:t>
      </w:r>
      <w:proofErr w:type="spellStart"/>
      <w:r>
        <w:t>сторону</w:t>
      </w:r>
      <w:proofErr w:type="spellEnd"/>
      <w:r>
        <w:t xml:space="preserve"> </w:t>
      </w:r>
      <w:proofErr w:type="spellStart"/>
      <w:r>
        <w:t>закупок</w:t>
      </w:r>
      <w:proofErr w:type="spellEnd"/>
      <w:r>
        <w:t>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77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EF0477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97066-3A5C-4209-BD17-46B71DAD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04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2026-08-24T13:41:00Z</dcterms:created>
  <dcterms:modified xsi:type="dcterms:W3CDTF">2026-08-24T13:41:00Z</dcterms:modified>
</cp:coreProperties>
</file>