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3D31" w:rsidRPr="00EE3F96" w:rsidRDefault="00783D31" w:rsidP="00E54CC2">
      <w:pPr>
        <w:shd w:val="clear" w:color="auto" w:fill="FFFFFF"/>
        <w:jc w:val="center"/>
        <w:rPr>
          <w:rFonts w:ascii="Times New Roman" w:hAnsi="Times New Roman" w:cs="Times New Roman"/>
          <w:noProof/>
          <w:sz w:val="8"/>
          <w:szCs w:val="8"/>
        </w:rPr>
      </w:pPr>
      <w:bookmarkStart w:id="0" w:name="_GoBack"/>
      <w:bookmarkEnd w:id="0"/>
    </w:p>
    <w:p w:rsidR="00905B99" w:rsidRDefault="00905B99" w:rsidP="00905B9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Информационная справка </w:t>
      </w:r>
    </w:p>
    <w:p w:rsidR="00905B99" w:rsidRDefault="00905B99" w:rsidP="00905B9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проблемному объекту, расположенному по адресу:</w:t>
      </w:r>
    </w:p>
    <w:p w:rsidR="00905B99" w:rsidRDefault="00905B99" w:rsidP="00905B9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г. Тверь, пер. Трудолюбия, д. 6</w:t>
      </w:r>
    </w:p>
    <w:p w:rsidR="00905B99" w:rsidRDefault="00905B99" w:rsidP="00905B9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05B99" w:rsidRPr="00A539CC" w:rsidRDefault="00905B99" w:rsidP="00905B99">
      <w:pPr>
        <w:jc w:val="both"/>
        <w:rPr>
          <w:rFonts w:ascii="Times New Roman" w:hAnsi="Times New Roman" w:cs="Times New Roman"/>
          <w:sz w:val="32"/>
          <w:szCs w:val="32"/>
        </w:rPr>
      </w:pPr>
      <w:r w:rsidRPr="00A539CC">
        <w:rPr>
          <w:rFonts w:ascii="Times New Roman" w:hAnsi="Times New Roman" w:cs="Times New Roman"/>
          <w:sz w:val="32"/>
          <w:szCs w:val="32"/>
        </w:rPr>
        <w:tab/>
        <w:t>Адрес объекта: г. Тверь, ул. Трудолюбия, д. 6</w:t>
      </w:r>
    </w:p>
    <w:p w:rsidR="00905B99" w:rsidRPr="00A539CC" w:rsidRDefault="00905B99" w:rsidP="00905B99">
      <w:pPr>
        <w:jc w:val="both"/>
        <w:rPr>
          <w:rFonts w:ascii="Times New Roman" w:hAnsi="Times New Roman" w:cs="Times New Roman"/>
          <w:sz w:val="32"/>
          <w:szCs w:val="32"/>
        </w:rPr>
      </w:pPr>
      <w:r w:rsidRPr="00A539CC">
        <w:rPr>
          <w:rFonts w:ascii="Times New Roman" w:hAnsi="Times New Roman" w:cs="Times New Roman"/>
          <w:sz w:val="32"/>
          <w:szCs w:val="32"/>
        </w:rPr>
        <w:tab/>
      </w:r>
    </w:p>
    <w:p w:rsidR="00905B99" w:rsidRPr="00A539CC" w:rsidRDefault="00905B99" w:rsidP="00905B99">
      <w:pPr>
        <w:jc w:val="both"/>
        <w:rPr>
          <w:rFonts w:ascii="Times New Roman" w:hAnsi="Times New Roman" w:cs="Times New Roman"/>
          <w:sz w:val="32"/>
          <w:szCs w:val="32"/>
        </w:rPr>
      </w:pPr>
      <w:r w:rsidRPr="00A539C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C16A11" wp14:editId="270EE325">
            <wp:extent cx="6084795" cy="38881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069" t="14684" r="11335" b="8526"/>
                    <a:stretch/>
                  </pic:blipFill>
                  <pic:spPr bwMode="auto">
                    <a:xfrm>
                      <a:off x="0" y="0"/>
                      <a:ext cx="6116539" cy="390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B99" w:rsidRDefault="00905B99" w:rsidP="00905B9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905B99" w:rsidRDefault="00905B99" w:rsidP="00905B99">
      <w:pPr>
        <w:jc w:val="both"/>
        <w:rPr>
          <w:rFonts w:ascii="Times New Roman" w:hAnsi="Times New Roman" w:cs="Times New Roman"/>
          <w:sz w:val="32"/>
          <w:szCs w:val="32"/>
        </w:rPr>
      </w:pPr>
      <w:r w:rsidRPr="00A539CC">
        <w:rPr>
          <w:rFonts w:ascii="Times New Roman" w:hAnsi="Times New Roman" w:cs="Times New Roman"/>
          <w:sz w:val="32"/>
          <w:szCs w:val="32"/>
        </w:rPr>
        <w:t>Процент строительной готовности: 78%</w:t>
      </w:r>
    </w:p>
    <w:p w:rsidR="00905B99" w:rsidRPr="00A539CC" w:rsidRDefault="00905B99" w:rsidP="00905B99">
      <w:pPr>
        <w:jc w:val="both"/>
        <w:rPr>
          <w:rFonts w:ascii="Times New Roman" w:hAnsi="Times New Roman" w:cs="Times New Roman"/>
          <w:sz w:val="32"/>
          <w:szCs w:val="32"/>
        </w:rPr>
      </w:pPr>
    </w:p>
    <w:tbl>
      <w:tblPr>
        <w:tblStyle w:val="a7"/>
        <w:tblW w:w="10031" w:type="dxa"/>
        <w:jc w:val="center"/>
        <w:tblLook w:val="04A0" w:firstRow="1" w:lastRow="0" w:firstColumn="1" w:lastColumn="0" w:noHBand="0" w:noVBand="1"/>
      </w:tblPr>
      <w:tblGrid>
        <w:gridCol w:w="5275"/>
        <w:gridCol w:w="4756"/>
      </w:tblGrid>
      <w:tr w:rsidR="00905B99" w:rsidRPr="00A539CC" w:rsidTr="00E43EC8">
        <w:trPr>
          <w:jc w:val="center"/>
        </w:trPr>
        <w:tc>
          <w:tcPr>
            <w:tcW w:w="5275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Застройщик:</w:t>
            </w:r>
          </w:p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56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ООО «Стройсектор»</w:t>
            </w:r>
          </w:p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ИНН: 7722825194</w:t>
            </w:r>
          </w:p>
        </w:tc>
      </w:tr>
      <w:tr w:rsidR="00905B99" w:rsidRPr="00A539CC" w:rsidTr="00E43EC8">
        <w:trPr>
          <w:jc w:val="center"/>
        </w:trPr>
        <w:tc>
          <w:tcPr>
            <w:tcW w:w="5275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Права на земельный участок:</w:t>
            </w:r>
          </w:p>
        </w:tc>
        <w:tc>
          <w:tcPr>
            <w:tcW w:w="4756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69:40:0400045:12</w:t>
            </w:r>
          </w:p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Договор аренды земельного участка от 15.05.2017 №4/12 с Брусничкиной Г.Е. (с пролонгацией на неопределенный срок)</w:t>
            </w:r>
          </w:p>
        </w:tc>
      </w:tr>
      <w:tr w:rsidR="00905B99" w:rsidRPr="00A539CC" w:rsidTr="00E43EC8">
        <w:trPr>
          <w:jc w:val="center"/>
        </w:trPr>
        <w:tc>
          <w:tcPr>
            <w:tcW w:w="5275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Разрешение на строительство:</w:t>
            </w:r>
          </w:p>
        </w:tc>
        <w:tc>
          <w:tcPr>
            <w:tcW w:w="4756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№ 69-40-12-2016 от 22.01.2016, срок действия до 16.06.2022</w:t>
            </w:r>
          </w:p>
        </w:tc>
      </w:tr>
      <w:tr w:rsidR="00905B99" w:rsidRPr="00A539CC" w:rsidTr="00E43EC8">
        <w:trPr>
          <w:jc w:val="center"/>
        </w:trPr>
        <w:tc>
          <w:tcPr>
            <w:tcW w:w="5275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Год остановки строительства</w:t>
            </w:r>
          </w:p>
        </w:tc>
        <w:tc>
          <w:tcPr>
            <w:tcW w:w="4756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2016</w:t>
            </w:r>
          </w:p>
        </w:tc>
      </w:tr>
      <w:tr w:rsidR="00905B99" w:rsidRPr="00A539CC" w:rsidTr="00E43EC8">
        <w:trPr>
          <w:jc w:val="center"/>
        </w:trPr>
        <w:tc>
          <w:tcPr>
            <w:tcW w:w="5275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Количество квартир в доме:</w:t>
            </w:r>
          </w:p>
        </w:tc>
        <w:tc>
          <w:tcPr>
            <w:tcW w:w="4756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64</w:t>
            </w:r>
          </w:p>
        </w:tc>
      </w:tr>
      <w:tr w:rsidR="00905B99" w:rsidRPr="00A539CC" w:rsidTr="00E43EC8">
        <w:trPr>
          <w:jc w:val="center"/>
        </w:trPr>
        <w:tc>
          <w:tcPr>
            <w:tcW w:w="5275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Квартиры, в отношении которых заключены договоры участия в долевом строительстве юридическими лицами</w:t>
            </w:r>
          </w:p>
        </w:tc>
        <w:tc>
          <w:tcPr>
            <w:tcW w:w="4756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905B99" w:rsidRPr="00A539CC" w:rsidTr="00E43EC8">
        <w:trPr>
          <w:jc w:val="center"/>
        </w:trPr>
        <w:tc>
          <w:tcPr>
            <w:tcW w:w="5275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Квартиры, в отношении которых заключены договоры участия в долевом строительстве физическими лицами</w:t>
            </w:r>
          </w:p>
        </w:tc>
        <w:tc>
          <w:tcPr>
            <w:tcW w:w="4756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60</w:t>
            </w:r>
          </w:p>
        </w:tc>
      </w:tr>
      <w:tr w:rsidR="00905B99" w:rsidRPr="00A539CC" w:rsidTr="00E43EC8">
        <w:trPr>
          <w:jc w:val="center"/>
        </w:trPr>
        <w:tc>
          <w:tcPr>
            <w:tcW w:w="5275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 xml:space="preserve">Количество пострадавших граждан </w:t>
            </w:r>
          </w:p>
        </w:tc>
        <w:tc>
          <w:tcPr>
            <w:tcW w:w="4756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45</w:t>
            </w:r>
          </w:p>
        </w:tc>
      </w:tr>
      <w:tr w:rsidR="00905B99" w:rsidRPr="00A539CC" w:rsidTr="00E43EC8">
        <w:trPr>
          <w:jc w:val="center"/>
        </w:trPr>
        <w:tc>
          <w:tcPr>
            <w:tcW w:w="5275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Общая площадь объекта</w:t>
            </w:r>
          </w:p>
        </w:tc>
        <w:tc>
          <w:tcPr>
            <w:tcW w:w="4756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4778,3 кв. м</w:t>
            </w:r>
          </w:p>
        </w:tc>
      </w:tr>
      <w:tr w:rsidR="00905B99" w:rsidRPr="00A539CC" w:rsidTr="00E43EC8">
        <w:trPr>
          <w:jc w:val="center"/>
        </w:trPr>
        <w:tc>
          <w:tcPr>
            <w:tcW w:w="5275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Общая площадь жилых помещений</w:t>
            </w:r>
          </w:p>
        </w:tc>
        <w:tc>
          <w:tcPr>
            <w:tcW w:w="4756" w:type="dxa"/>
          </w:tcPr>
          <w:p w:rsidR="00905B99" w:rsidRPr="00A539CC" w:rsidRDefault="00905B99" w:rsidP="00E43EC8">
            <w:pPr>
              <w:spacing w:line="312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539CC">
              <w:rPr>
                <w:rFonts w:ascii="Times New Roman" w:hAnsi="Times New Roman" w:cs="Times New Roman"/>
                <w:sz w:val="32"/>
                <w:szCs w:val="32"/>
              </w:rPr>
              <w:t>3788 кв.м</w:t>
            </w:r>
          </w:p>
        </w:tc>
      </w:tr>
    </w:tbl>
    <w:p w:rsidR="00905B99" w:rsidRDefault="00905B99" w:rsidP="00905B99">
      <w:pPr>
        <w:spacing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</w:p>
    <w:p w:rsidR="00905B99" w:rsidRDefault="00905B99" w:rsidP="00905B9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05B99" w:rsidRDefault="00905B99" w:rsidP="00905B9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05B99" w:rsidRDefault="00905B99" w:rsidP="00905B99">
      <w:pPr>
        <w:jc w:val="center"/>
        <w:rPr>
          <w:sz w:val="32"/>
          <w:szCs w:val="32"/>
        </w:rPr>
      </w:pPr>
    </w:p>
    <w:p w:rsidR="00905B99" w:rsidRDefault="00905B99" w:rsidP="00905B9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2CDB89" wp14:editId="30EEC91F">
            <wp:extent cx="5729605" cy="3136900"/>
            <wp:effectExtent l="0" t="0" r="4445" b="6350"/>
            <wp:docPr id="4" name="Рисунок 4" descr="3фото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фото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9" t="-2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B99" w:rsidRDefault="00905B99" w:rsidP="00905B99">
      <w:pPr>
        <w:jc w:val="center"/>
        <w:rPr>
          <w:sz w:val="32"/>
          <w:szCs w:val="32"/>
        </w:rPr>
      </w:pPr>
    </w:p>
    <w:p w:rsidR="00905B99" w:rsidRDefault="00905B99" w:rsidP="00905B9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3A68680" wp14:editId="3682B27B">
            <wp:extent cx="5474970" cy="4097655"/>
            <wp:effectExtent l="0" t="0" r="0" b="0"/>
            <wp:docPr id="3" name="Рисунок 3" descr="4фото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фото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B99" w:rsidRDefault="00905B99" w:rsidP="00905B9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05EFE6" wp14:editId="31D134E1">
            <wp:extent cx="5208905" cy="4467860"/>
            <wp:effectExtent l="0" t="0" r="0" b="8890"/>
            <wp:docPr id="2" name="Рисунок 2" descr="1фото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фото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1" b="5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F32" w:rsidRDefault="00FD4F32" w:rsidP="00427641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:rsidR="008B7C67" w:rsidRDefault="008B7C67" w:rsidP="00427641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:rsidR="004878B7" w:rsidRDefault="00427641" w:rsidP="00427641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4878B7">
        <w:rPr>
          <w:rFonts w:ascii="Times New Roman" w:hAnsi="Times New Roman" w:cs="Times New Roman"/>
          <w:sz w:val="32"/>
          <w:szCs w:val="32"/>
        </w:rPr>
        <w:t xml:space="preserve">Завершение строительства Объекта планировалось </w:t>
      </w:r>
      <w:r w:rsidR="00FD4F32">
        <w:rPr>
          <w:rFonts w:ascii="Times New Roman" w:hAnsi="Times New Roman" w:cs="Times New Roman"/>
          <w:sz w:val="32"/>
          <w:szCs w:val="32"/>
        </w:rPr>
        <w:lastRenderedPageBreak/>
        <w:t>в </w:t>
      </w:r>
      <w:r w:rsidR="007A244C" w:rsidRPr="004878B7">
        <w:rPr>
          <w:rFonts w:ascii="Times New Roman" w:hAnsi="Times New Roman" w:cs="Times New Roman"/>
          <w:sz w:val="32"/>
          <w:szCs w:val="32"/>
        </w:rPr>
        <w:t xml:space="preserve">соответствии с </w:t>
      </w:r>
      <w:r w:rsidR="004878B7">
        <w:rPr>
          <w:rFonts w:ascii="Times New Roman" w:hAnsi="Times New Roman" w:cs="Times New Roman"/>
          <w:sz w:val="32"/>
          <w:szCs w:val="32"/>
        </w:rPr>
        <w:t xml:space="preserve">использованием механизма Фонда защиты прав граждан – участников долевого строительства. </w:t>
      </w:r>
    </w:p>
    <w:p w:rsidR="00427641" w:rsidRPr="004878B7" w:rsidRDefault="00427641" w:rsidP="004878B7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4878B7">
        <w:rPr>
          <w:rFonts w:ascii="Times New Roman" w:hAnsi="Times New Roman" w:cs="Times New Roman"/>
          <w:sz w:val="32"/>
          <w:szCs w:val="32"/>
        </w:rPr>
        <w:t>Наблюдательным советом Фонда защиты прав граждан – участников долевого строительства (далее – Фонд) 15</w:t>
      </w:r>
      <w:r w:rsidR="004878B7">
        <w:rPr>
          <w:rFonts w:ascii="Times New Roman" w:hAnsi="Times New Roman" w:cs="Times New Roman"/>
          <w:sz w:val="32"/>
          <w:szCs w:val="32"/>
        </w:rPr>
        <w:t>.07.</w:t>
      </w:r>
      <w:r w:rsidRPr="004878B7">
        <w:rPr>
          <w:rFonts w:ascii="Times New Roman" w:hAnsi="Times New Roman" w:cs="Times New Roman"/>
          <w:sz w:val="32"/>
          <w:szCs w:val="32"/>
        </w:rPr>
        <w:t>2021 принято решение о финансировании завершения строительства</w:t>
      </w:r>
      <w:r w:rsidR="007A244C" w:rsidRPr="004878B7">
        <w:rPr>
          <w:rFonts w:ascii="Times New Roman" w:hAnsi="Times New Roman" w:cs="Times New Roman"/>
          <w:sz w:val="32"/>
          <w:szCs w:val="32"/>
        </w:rPr>
        <w:t xml:space="preserve"> Объекта</w:t>
      </w:r>
      <w:r w:rsidRPr="004878B7">
        <w:rPr>
          <w:rFonts w:ascii="Times New Roman" w:hAnsi="Times New Roman" w:cs="Times New Roman"/>
          <w:sz w:val="32"/>
          <w:szCs w:val="32"/>
        </w:rPr>
        <w:t xml:space="preserve">, согласно которому </w:t>
      </w:r>
      <w:r w:rsidR="007A244C" w:rsidRPr="004878B7">
        <w:rPr>
          <w:rFonts w:ascii="Times New Roman" w:hAnsi="Times New Roman" w:cs="Times New Roman"/>
          <w:sz w:val="32"/>
          <w:szCs w:val="32"/>
        </w:rPr>
        <w:t>размер</w:t>
      </w:r>
      <w:r w:rsidRPr="004878B7">
        <w:rPr>
          <w:rFonts w:ascii="Times New Roman" w:hAnsi="Times New Roman" w:cs="Times New Roman"/>
          <w:sz w:val="32"/>
          <w:szCs w:val="32"/>
        </w:rPr>
        <w:t xml:space="preserve"> финансовой помощ</w:t>
      </w:r>
      <w:r w:rsidR="00B76E26" w:rsidRPr="004878B7">
        <w:rPr>
          <w:rFonts w:ascii="Times New Roman" w:hAnsi="Times New Roman" w:cs="Times New Roman"/>
          <w:sz w:val="32"/>
          <w:szCs w:val="32"/>
        </w:rPr>
        <w:t>и</w:t>
      </w:r>
      <w:r w:rsidR="00891FB8" w:rsidRPr="004878B7">
        <w:rPr>
          <w:rFonts w:ascii="Times New Roman" w:hAnsi="Times New Roman" w:cs="Times New Roman"/>
          <w:sz w:val="32"/>
          <w:szCs w:val="32"/>
        </w:rPr>
        <w:t>, сформированного за счет имущественного взноса</w:t>
      </w:r>
      <w:r w:rsidR="00B76E26" w:rsidRPr="004878B7">
        <w:rPr>
          <w:rFonts w:ascii="Times New Roman" w:hAnsi="Times New Roman" w:cs="Times New Roman"/>
          <w:sz w:val="32"/>
          <w:szCs w:val="32"/>
        </w:rPr>
        <w:t xml:space="preserve"> </w:t>
      </w:r>
      <w:r w:rsidR="00891FB8" w:rsidRPr="004878B7">
        <w:rPr>
          <w:rFonts w:ascii="Times New Roman" w:hAnsi="Times New Roman" w:cs="Times New Roman"/>
          <w:sz w:val="32"/>
          <w:szCs w:val="32"/>
        </w:rPr>
        <w:t>Российской Федерации и средств компенсационного фонда, составляет</w:t>
      </w:r>
      <w:r w:rsidR="00FD4F32">
        <w:rPr>
          <w:rFonts w:ascii="Times New Roman" w:hAnsi="Times New Roman" w:cs="Times New Roman"/>
          <w:sz w:val="32"/>
          <w:szCs w:val="32"/>
        </w:rPr>
        <w:t xml:space="preserve"> 29 192,7 </w:t>
      </w:r>
      <w:r w:rsidR="00891FB8" w:rsidRPr="004878B7">
        <w:rPr>
          <w:rFonts w:ascii="Times New Roman" w:hAnsi="Times New Roman" w:cs="Times New Roman"/>
          <w:sz w:val="32"/>
          <w:szCs w:val="32"/>
        </w:rPr>
        <w:t>тыс. руб., размер финансовой помощи, сформированного за счет имущественного взноса</w:t>
      </w:r>
      <w:r w:rsidR="007A244C" w:rsidRPr="004878B7">
        <w:rPr>
          <w:rFonts w:ascii="Times New Roman" w:hAnsi="Times New Roman" w:cs="Times New Roman"/>
          <w:sz w:val="32"/>
          <w:szCs w:val="32"/>
        </w:rPr>
        <w:t xml:space="preserve"> </w:t>
      </w:r>
      <w:r w:rsidR="00B76E26" w:rsidRPr="004878B7">
        <w:rPr>
          <w:rFonts w:ascii="Times New Roman" w:hAnsi="Times New Roman" w:cs="Times New Roman"/>
          <w:sz w:val="32"/>
          <w:szCs w:val="32"/>
        </w:rPr>
        <w:t>Тверской области</w:t>
      </w:r>
      <w:r w:rsidR="00891FB8" w:rsidRPr="004878B7">
        <w:rPr>
          <w:rFonts w:ascii="Times New Roman" w:hAnsi="Times New Roman" w:cs="Times New Roman"/>
          <w:sz w:val="32"/>
          <w:szCs w:val="32"/>
        </w:rPr>
        <w:t>,</w:t>
      </w:r>
      <w:r w:rsidR="00B76E26" w:rsidRPr="004878B7">
        <w:rPr>
          <w:rFonts w:ascii="Times New Roman" w:hAnsi="Times New Roman" w:cs="Times New Roman"/>
          <w:sz w:val="32"/>
          <w:szCs w:val="32"/>
        </w:rPr>
        <w:t xml:space="preserve"> составляет 5 </w:t>
      </w:r>
      <w:r w:rsidR="00891FB8" w:rsidRPr="004878B7">
        <w:rPr>
          <w:rFonts w:ascii="Times New Roman" w:hAnsi="Times New Roman" w:cs="Times New Roman"/>
          <w:sz w:val="32"/>
          <w:szCs w:val="32"/>
        </w:rPr>
        <w:t>560,5 тыс. руб.</w:t>
      </w:r>
      <w:r w:rsidR="007A244C" w:rsidRPr="004878B7">
        <w:rPr>
          <w:rFonts w:ascii="Times New Roman" w:hAnsi="Times New Roman" w:cs="Times New Roman"/>
          <w:sz w:val="32"/>
          <w:szCs w:val="32"/>
        </w:rPr>
        <w:t xml:space="preserve"> </w:t>
      </w:r>
      <w:r w:rsidRPr="004878B7">
        <w:rPr>
          <w:rFonts w:ascii="Times New Roman" w:hAnsi="Times New Roman" w:cs="Times New Roman"/>
          <w:sz w:val="32"/>
          <w:szCs w:val="32"/>
        </w:rPr>
        <w:t>При этом со</w:t>
      </w:r>
      <w:r w:rsidR="00FD4F32">
        <w:rPr>
          <w:rFonts w:ascii="Times New Roman" w:hAnsi="Times New Roman" w:cs="Times New Roman"/>
          <w:sz w:val="32"/>
          <w:szCs w:val="32"/>
        </w:rPr>
        <w:t>гласно предварительной оценке с </w:t>
      </w:r>
      <w:r w:rsidRPr="004878B7">
        <w:rPr>
          <w:rFonts w:ascii="Times New Roman" w:hAnsi="Times New Roman" w:cs="Times New Roman"/>
          <w:sz w:val="32"/>
          <w:szCs w:val="32"/>
        </w:rPr>
        <w:t xml:space="preserve">учетом актуальных цен стоимость завершения строительства </w:t>
      </w:r>
      <w:r w:rsidR="00CB4B55" w:rsidRPr="004878B7">
        <w:rPr>
          <w:rFonts w:ascii="Times New Roman" w:hAnsi="Times New Roman" w:cs="Times New Roman"/>
          <w:sz w:val="32"/>
          <w:szCs w:val="32"/>
        </w:rPr>
        <w:t>О</w:t>
      </w:r>
      <w:r w:rsidRPr="004878B7">
        <w:rPr>
          <w:rFonts w:ascii="Times New Roman" w:hAnsi="Times New Roman" w:cs="Times New Roman"/>
          <w:sz w:val="32"/>
          <w:szCs w:val="32"/>
        </w:rPr>
        <w:t>бъекта составит около 82 млн руб.</w:t>
      </w:r>
    </w:p>
    <w:p w:rsidR="00905B99" w:rsidRDefault="00905B99" w:rsidP="00427641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Решение принято с отлагательным условием о заключении соглашения о предоставлении Фонду защиты прав граждан – участников долевого строительства субсидии в виде имущественного взноса из областного бюджета Тверской области.</w:t>
      </w:r>
    </w:p>
    <w:p w:rsidR="00427641" w:rsidRPr="004878B7" w:rsidRDefault="004878B7" w:rsidP="00427641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</w:t>
      </w:r>
      <w:r w:rsidR="001B5AC6" w:rsidRPr="004878B7">
        <w:rPr>
          <w:rFonts w:ascii="Times New Roman" w:hAnsi="Times New Roman" w:cs="Times New Roman"/>
          <w:sz w:val="32"/>
          <w:szCs w:val="32"/>
        </w:rPr>
        <w:t xml:space="preserve">бщество с ограниченной ответственностью Специализированный застройщик </w:t>
      </w:r>
      <w:r w:rsidR="00427641" w:rsidRPr="004878B7">
        <w:rPr>
          <w:rFonts w:ascii="Times New Roman" w:hAnsi="Times New Roman" w:cs="Times New Roman"/>
          <w:sz w:val="32"/>
          <w:szCs w:val="32"/>
        </w:rPr>
        <w:t xml:space="preserve">«Современник» (далее – Общество) </w:t>
      </w:r>
      <w:r w:rsidR="00B863D0" w:rsidRPr="00B863D0">
        <w:rPr>
          <w:rFonts w:ascii="Times New Roman" w:hAnsi="Times New Roman" w:cs="Times New Roman"/>
          <w:sz w:val="32"/>
          <w:szCs w:val="32"/>
        </w:rPr>
        <w:t>08.09.2021</w:t>
      </w:r>
      <w:r w:rsidR="00B863D0">
        <w:rPr>
          <w:rFonts w:ascii="Times New Roman" w:hAnsi="Times New Roman" w:cs="Times New Roman"/>
          <w:sz w:val="32"/>
          <w:szCs w:val="32"/>
        </w:rPr>
        <w:t xml:space="preserve"> </w:t>
      </w:r>
      <w:r w:rsidR="00427641" w:rsidRPr="004878B7">
        <w:rPr>
          <w:rFonts w:ascii="Times New Roman" w:hAnsi="Times New Roman" w:cs="Times New Roman"/>
          <w:sz w:val="32"/>
          <w:szCs w:val="32"/>
        </w:rPr>
        <w:t>выразил</w:t>
      </w:r>
      <w:r>
        <w:rPr>
          <w:rFonts w:ascii="Times New Roman" w:hAnsi="Times New Roman" w:cs="Times New Roman"/>
          <w:sz w:val="32"/>
          <w:szCs w:val="32"/>
        </w:rPr>
        <w:t>о</w:t>
      </w:r>
      <w:r w:rsidR="00427641" w:rsidRPr="004878B7">
        <w:rPr>
          <w:rFonts w:ascii="Times New Roman" w:hAnsi="Times New Roman" w:cs="Times New Roman"/>
          <w:sz w:val="32"/>
          <w:szCs w:val="32"/>
        </w:rPr>
        <w:t xml:space="preserve"> </w:t>
      </w:r>
      <w:r w:rsidR="00792F50" w:rsidRPr="004878B7">
        <w:rPr>
          <w:rFonts w:ascii="Times New Roman" w:hAnsi="Times New Roman" w:cs="Times New Roman"/>
          <w:sz w:val="32"/>
          <w:szCs w:val="32"/>
        </w:rPr>
        <w:t>намерение</w:t>
      </w:r>
      <w:r w:rsidR="00427641" w:rsidRPr="004878B7">
        <w:rPr>
          <w:rFonts w:ascii="Times New Roman" w:hAnsi="Times New Roman" w:cs="Times New Roman"/>
          <w:sz w:val="32"/>
          <w:szCs w:val="32"/>
        </w:rPr>
        <w:t xml:space="preserve"> в</w:t>
      </w:r>
      <w:r w:rsidR="00FD4F32">
        <w:rPr>
          <w:rFonts w:ascii="Times New Roman" w:hAnsi="Times New Roman" w:cs="Times New Roman"/>
          <w:sz w:val="32"/>
          <w:szCs w:val="32"/>
        </w:rPr>
        <w:t>ыступить в деле о банкротстве в </w:t>
      </w:r>
      <w:r w:rsidR="00427641" w:rsidRPr="004878B7">
        <w:rPr>
          <w:rFonts w:ascii="Times New Roman" w:hAnsi="Times New Roman" w:cs="Times New Roman"/>
          <w:sz w:val="32"/>
          <w:szCs w:val="32"/>
        </w:rPr>
        <w:t xml:space="preserve">качестве приобретателя </w:t>
      </w:r>
      <w:r w:rsidR="00CB4B55" w:rsidRPr="004878B7">
        <w:rPr>
          <w:rFonts w:ascii="Times New Roman" w:hAnsi="Times New Roman" w:cs="Times New Roman"/>
          <w:sz w:val="32"/>
          <w:szCs w:val="32"/>
        </w:rPr>
        <w:t>О</w:t>
      </w:r>
      <w:r w:rsidR="00427641" w:rsidRPr="004878B7">
        <w:rPr>
          <w:rFonts w:ascii="Times New Roman" w:hAnsi="Times New Roman" w:cs="Times New Roman"/>
          <w:sz w:val="32"/>
          <w:szCs w:val="32"/>
        </w:rPr>
        <w:t xml:space="preserve">бъекта. </w:t>
      </w:r>
      <w:r w:rsidR="00CB4B55" w:rsidRPr="004878B7">
        <w:rPr>
          <w:rFonts w:ascii="Times New Roman" w:hAnsi="Times New Roman" w:cs="Times New Roman"/>
          <w:sz w:val="32"/>
          <w:szCs w:val="32"/>
        </w:rPr>
        <w:t>Передача О</w:t>
      </w:r>
      <w:r w:rsidR="00792F50" w:rsidRPr="004878B7">
        <w:rPr>
          <w:rFonts w:ascii="Times New Roman" w:hAnsi="Times New Roman" w:cs="Times New Roman"/>
          <w:sz w:val="32"/>
          <w:szCs w:val="32"/>
        </w:rPr>
        <w:t xml:space="preserve">бъекта </w:t>
      </w:r>
      <w:r w:rsidR="001B5AC6" w:rsidRPr="004878B7">
        <w:rPr>
          <w:rFonts w:ascii="Times New Roman" w:hAnsi="Times New Roman" w:cs="Times New Roman"/>
          <w:sz w:val="32"/>
          <w:szCs w:val="32"/>
        </w:rPr>
        <w:t>Обществу</w:t>
      </w:r>
      <w:r w:rsidR="00792F50" w:rsidRPr="004878B7">
        <w:rPr>
          <w:rFonts w:ascii="Times New Roman" w:hAnsi="Times New Roman" w:cs="Times New Roman"/>
          <w:sz w:val="32"/>
          <w:szCs w:val="32"/>
        </w:rPr>
        <w:t xml:space="preserve"> позвол</w:t>
      </w:r>
      <w:r w:rsidR="00B863D0">
        <w:rPr>
          <w:rFonts w:ascii="Times New Roman" w:hAnsi="Times New Roman" w:cs="Times New Roman"/>
          <w:sz w:val="32"/>
          <w:szCs w:val="32"/>
        </w:rPr>
        <w:t>яе</w:t>
      </w:r>
      <w:r w:rsidR="00792F50" w:rsidRPr="004878B7">
        <w:rPr>
          <w:rFonts w:ascii="Times New Roman" w:hAnsi="Times New Roman" w:cs="Times New Roman"/>
          <w:sz w:val="32"/>
          <w:szCs w:val="32"/>
        </w:rPr>
        <w:t xml:space="preserve">т завершить </w:t>
      </w:r>
      <w:r w:rsidR="00CB4B55" w:rsidRPr="004878B7">
        <w:rPr>
          <w:rFonts w:ascii="Times New Roman" w:hAnsi="Times New Roman" w:cs="Times New Roman"/>
          <w:sz w:val="32"/>
          <w:szCs w:val="32"/>
        </w:rPr>
        <w:t xml:space="preserve">его </w:t>
      </w:r>
      <w:r w:rsidR="00792F50" w:rsidRPr="004878B7">
        <w:rPr>
          <w:rFonts w:ascii="Times New Roman" w:hAnsi="Times New Roman" w:cs="Times New Roman"/>
          <w:sz w:val="32"/>
          <w:szCs w:val="32"/>
        </w:rPr>
        <w:t>строительство в максимально короткие сроки</w:t>
      </w:r>
      <w:r>
        <w:rPr>
          <w:rFonts w:ascii="Times New Roman" w:hAnsi="Times New Roman" w:cs="Times New Roman"/>
          <w:sz w:val="32"/>
          <w:szCs w:val="32"/>
        </w:rPr>
        <w:t xml:space="preserve"> (9 месяцев с момента передачи объекта)</w:t>
      </w:r>
      <w:r w:rsidR="00792F50" w:rsidRPr="004878B7">
        <w:rPr>
          <w:rFonts w:ascii="Times New Roman" w:hAnsi="Times New Roman" w:cs="Times New Roman"/>
          <w:sz w:val="32"/>
          <w:szCs w:val="32"/>
        </w:rPr>
        <w:t xml:space="preserve"> за счет внебюджетного источника финансирования.</w:t>
      </w:r>
    </w:p>
    <w:p w:rsidR="00B863D0" w:rsidRPr="00B863D0" w:rsidRDefault="00B863D0" w:rsidP="00B863D0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B863D0">
        <w:rPr>
          <w:rFonts w:ascii="Times New Roman" w:hAnsi="Times New Roman" w:cs="Times New Roman"/>
          <w:sz w:val="32"/>
          <w:szCs w:val="32"/>
        </w:rPr>
        <w:t>13.10.2021 в Арбитражный суд Тверской области поступило заключение о невозможности  передачи имущества и обязательств застройщика лицу, имеющему намерение стать приобретателем. В качестве основания принятия указанного заключения указано непредставление или неполное представление приобретателем установленного перечня документов.</w:t>
      </w:r>
    </w:p>
    <w:p w:rsidR="00B863D0" w:rsidRDefault="00B863D0" w:rsidP="00B863D0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B863D0">
        <w:rPr>
          <w:rFonts w:ascii="Times New Roman" w:hAnsi="Times New Roman" w:cs="Times New Roman"/>
          <w:sz w:val="32"/>
          <w:szCs w:val="32"/>
        </w:rPr>
        <w:t>Дополненный пакет документов повторно направлен в адрес Минстроя России 20.10.2021.</w:t>
      </w:r>
    </w:p>
    <w:p w:rsidR="00B863D0" w:rsidRDefault="00443B46" w:rsidP="00427641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443B46">
        <w:rPr>
          <w:rFonts w:ascii="Times New Roman" w:hAnsi="Times New Roman" w:cs="Times New Roman"/>
          <w:sz w:val="32"/>
          <w:szCs w:val="32"/>
        </w:rPr>
        <w:t>12.11.2021 Минстроем России в адрес Арбитражного суда Тверской области направлено заключение о невозможности передачи объекта ООО СЗ «Современник» в связи с непредставлением или неполным представлением приобретателем установленного перечня документов.</w:t>
      </w:r>
    </w:p>
    <w:p w:rsidR="00792F50" w:rsidRPr="004878B7" w:rsidRDefault="004878B7" w:rsidP="00427641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4878B7">
        <w:rPr>
          <w:rFonts w:ascii="Times New Roman" w:hAnsi="Times New Roman" w:cs="Times New Roman"/>
          <w:sz w:val="32"/>
          <w:szCs w:val="32"/>
        </w:rPr>
        <w:t xml:space="preserve">12.11.2021 </w:t>
      </w:r>
      <w:r>
        <w:rPr>
          <w:rFonts w:ascii="Times New Roman" w:hAnsi="Times New Roman" w:cs="Times New Roman"/>
          <w:sz w:val="32"/>
          <w:szCs w:val="32"/>
        </w:rPr>
        <w:t>в Минстрой России</w:t>
      </w:r>
      <w:r w:rsidRPr="004878B7">
        <w:rPr>
          <w:rFonts w:ascii="Times New Roman" w:hAnsi="Times New Roman" w:cs="Times New Roman"/>
          <w:sz w:val="32"/>
          <w:szCs w:val="32"/>
        </w:rPr>
        <w:t xml:space="preserve"> направлено ходатайство Губернатора Тверской области</w:t>
      </w:r>
      <w:r w:rsidR="00FD4F32">
        <w:rPr>
          <w:rFonts w:ascii="Times New Roman" w:hAnsi="Times New Roman" w:cs="Times New Roman"/>
          <w:sz w:val="32"/>
          <w:szCs w:val="32"/>
        </w:rPr>
        <w:t xml:space="preserve"> о выдаче Обществу заключения о </w:t>
      </w:r>
      <w:r w:rsidRPr="004878B7">
        <w:rPr>
          <w:rFonts w:ascii="Times New Roman" w:hAnsi="Times New Roman" w:cs="Times New Roman"/>
          <w:sz w:val="32"/>
          <w:szCs w:val="32"/>
        </w:rPr>
        <w:t>возможности передачи имущества и обязательств застройщика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4878B7">
        <w:rPr>
          <w:rFonts w:ascii="Times New Roman" w:hAnsi="Times New Roman" w:cs="Times New Roman"/>
          <w:sz w:val="32"/>
          <w:szCs w:val="32"/>
        </w:rPr>
        <w:t xml:space="preserve"> </w:t>
      </w:r>
      <w:r w:rsidR="00792F50" w:rsidRPr="004878B7">
        <w:rPr>
          <w:rFonts w:ascii="Times New Roman" w:hAnsi="Times New Roman" w:cs="Times New Roman"/>
          <w:sz w:val="32"/>
          <w:szCs w:val="32"/>
        </w:rPr>
        <w:lastRenderedPageBreak/>
        <w:t xml:space="preserve">Дополненный </w:t>
      </w:r>
      <w:r w:rsidR="00CB4B55" w:rsidRPr="004878B7">
        <w:rPr>
          <w:rFonts w:ascii="Times New Roman" w:hAnsi="Times New Roman" w:cs="Times New Roman"/>
          <w:sz w:val="32"/>
          <w:szCs w:val="32"/>
        </w:rPr>
        <w:t>комплект</w:t>
      </w:r>
      <w:r w:rsidR="00792F50" w:rsidRPr="004878B7">
        <w:rPr>
          <w:rFonts w:ascii="Times New Roman" w:hAnsi="Times New Roman" w:cs="Times New Roman"/>
          <w:sz w:val="32"/>
          <w:szCs w:val="32"/>
        </w:rPr>
        <w:t xml:space="preserve"> документов </w:t>
      </w:r>
      <w:r w:rsidR="00522D69" w:rsidRPr="004878B7">
        <w:rPr>
          <w:rFonts w:ascii="Times New Roman" w:hAnsi="Times New Roman" w:cs="Times New Roman"/>
          <w:sz w:val="32"/>
          <w:szCs w:val="32"/>
        </w:rPr>
        <w:t xml:space="preserve">в третий раз </w:t>
      </w:r>
      <w:r w:rsidR="00792F50" w:rsidRPr="004878B7">
        <w:rPr>
          <w:rFonts w:ascii="Times New Roman" w:hAnsi="Times New Roman" w:cs="Times New Roman"/>
          <w:sz w:val="32"/>
          <w:szCs w:val="32"/>
        </w:rPr>
        <w:t xml:space="preserve">направлен Обществом в адрес Министерства </w:t>
      </w:r>
      <w:r w:rsidR="00522D69" w:rsidRPr="004878B7">
        <w:rPr>
          <w:rFonts w:ascii="Times New Roman" w:hAnsi="Times New Roman" w:cs="Times New Roman"/>
          <w:sz w:val="32"/>
          <w:szCs w:val="32"/>
        </w:rPr>
        <w:t>29</w:t>
      </w:r>
      <w:r w:rsidR="00443B46">
        <w:rPr>
          <w:rFonts w:ascii="Times New Roman" w:hAnsi="Times New Roman" w:cs="Times New Roman"/>
          <w:sz w:val="32"/>
          <w:szCs w:val="32"/>
        </w:rPr>
        <w:t>.11.2021</w:t>
      </w:r>
      <w:r w:rsidR="00B76E26" w:rsidRPr="004878B7">
        <w:rPr>
          <w:rFonts w:ascii="Times New Roman" w:hAnsi="Times New Roman" w:cs="Times New Roman"/>
          <w:sz w:val="32"/>
          <w:szCs w:val="32"/>
        </w:rPr>
        <w:t>.</w:t>
      </w:r>
    </w:p>
    <w:p w:rsidR="00B76E26" w:rsidRDefault="007867D4" w:rsidP="00427641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20.12.2021 </w:t>
      </w:r>
      <w:r w:rsidRPr="007867D4">
        <w:rPr>
          <w:rFonts w:ascii="Times New Roman" w:hAnsi="Times New Roman" w:cs="Times New Roman"/>
          <w:sz w:val="32"/>
          <w:szCs w:val="32"/>
        </w:rPr>
        <w:t xml:space="preserve">в Арбитражный суд Тверской области поступило заключение Минстроя России о возможности передачи </w:t>
      </w:r>
      <w:r>
        <w:rPr>
          <w:rFonts w:ascii="Times New Roman" w:hAnsi="Times New Roman" w:cs="Times New Roman"/>
          <w:sz w:val="32"/>
          <w:szCs w:val="32"/>
        </w:rPr>
        <w:t>О</w:t>
      </w:r>
      <w:r w:rsidRPr="007867D4">
        <w:rPr>
          <w:rFonts w:ascii="Times New Roman" w:hAnsi="Times New Roman" w:cs="Times New Roman"/>
          <w:sz w:val="32"/>
          <w:szCs w:val="32"/>
        </w:rPr>
        <w:t>бъекта Обществу.</w:t>
      </w:r>
    </w:p>
    <w:p w:rsidR="008B7C67" w:rsidRDefault="008B7C67" w:rsidP="008B7C67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Заседание Арбитражного суда Тверской области по рассмотрению заявления Общества назначено на 09.02.2022</w:t>
      </w:r>
    </w:p>
    <w:p w:rsidR="006C5E99" w:rsidRPr="004878B7" w:rsidRDefault="006C5E99" w:rsidP="008B7C67">
      <w:pPr>
        <w:ind w:firstLine="720"/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tbl>
      <w:tblPr>
        <w:tblStyle w:val="a7"/>
        <w:tblW w:w="10206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985"/>
        <w:gridCol w:w="992"/>
        <w:gridCol w:w="7229"/>
      </w:tblGrid>
      <w:tr w:rsidR="006C5E99" w:rsidRPr="000A5197" w:rsidTr="006C5E99">
        <w:tc>
          <w:tcPr>
            <w:tcW w:w="1985" w:type="dxa"/>
          </w:tcPr>
          <w:p w:rsidR="006C5E99" w:rsidRPr="000A5197" w:rsidRDefault="006C5E99" w:rsidP="00E43EC8">
            <w:pPr>
              <w:tabs>
                <w:tab w:val="left" w:pos="709"/>
              </w:tabs>
              <w:rPr>
                <w:rStyle w:val="s10"/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</w:pPr>
            <w:r w:rsidRPr="000A5197">
              <w:rPr>
                <w:rStyle w:val="s10"/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  <w:t xml:space="preserve">Процедура </w:t>
            </w:r>
          </w:p>
        </w:tc>
        <w:tc>
          <w:tcPr>
            <w:tcW w:w="992" w:type="dxa"/>
          </w:tcPr>
          <w:p w:rsidR="006C5E99" w:rsidRPr="000A5197" w:rsidRDefault="006C5E99" w:rsidP="00E43EC8">
            <w:pPr>
              <w:tabs>
                <w:tab w:val="left" w:pos="709"/>
              </w:tabs>
              <w:rPr>
                <w:rStyle w:val="s10"/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</w:pPr>
            <w:r w:rsidRPr="000A5197">
              <w:rPr>
                <w:rStyle w:val="s10"/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  <w:t xml:space="preserve">Субъект </w:t>
            </w:r>
          </w:p>
        </w:tc>
        <w:tc>
          <w:tcPr>
            <w:tcW w:w="7229" w:type="dxa"/>
          </w:tcPr>
          <w:p w:rsidR="006C5E99" w:rsidRPr="000A5197" w:rsidRDefault="006C5E99" w:rsidP="00E43EC8">
            <w:pPr>
              <w:pStyle w:val="s1"/>
              <w:shd w:val="clear" w:color="auto" w:fill="FFFFFF"/>
              <w:spacing w:before="0" w:beforeAutospacing="0" w:after="0" w:afterAutospacing="0"/>
              <w:jc w:val="both"/>
              <w:rPr>
                <w:rStyle w:val="s10"/>
                <w:b/>
                <w:bCs/>
                <w:color w:val="22272F"/>
                <w:sz w:val="20"/>
                <w:szCs w:val="20"/>
                <w:shd w:val="clear" w:color="auto" w:fill="FFFFFF"/>
              </w:rPr>
            </w:pPr>
            <w:r w:rsidRPr="000A5197">
              <w:rPr>
                <w:rStyle w:val="s10"/>
                <w:b/>
                <w:bCs/>
                <w:color w:val="22272F"/>
                <w:sz w:val="20"/>
                <w:szCs w:val="20"/>
                <w:shd w:val="clear" w:color="auto" w:fill="FFFFFF"/>
              </w:rPr>
              <w:t>Требования Федерального закона «О несостоятельности (банкротстве)»</w:t>
            </w:r>
          </w:p>
        </w:tc>
      </w:tr>
      <w:tr w:rsidR="006C5E99" w:rsidRPr="00E33CD4" w:rsidTr="006C5E99">
        <w:trPr>
          <w:cantSplit/>
          <w:trHeight w:val="1134"/>
        </w:trPr>
        <w:tc>
          <w:tcPr>
            <w:tcW w:w="1985" w:type="dxa"/>
          </w:tcPr>
          <w:p w:rsidR="006C5E99" w:rsidRPr="00E33CD4" w:rsidRDefault="006C5E99" w:rsidP="00E43EC8">
            <w:pPr>
              <w:tabs>
                <w:tab w:val="left" w:pos="709"/>
              </w:tabs>
              <w:rPr>
                <w:rFonts w:ascii="Times New Roman" w:hAnsi="Times New Roman" w:cs="Times New Roman"/>
              </w:rPr>
            </w:pPr>
            <w:r w:rsidRPr="00E33CD4">
              <w:rPr>
                <w:rFonts w:ascii="Times New Roman" w:hAnsi="Times New Roman" w:cs="Times New Roman"/>
              </w:rPr>
              <w:t>Рассмотрени</w:t>
            </w:r>
            <w:r>
              <w:rPr>
                <w:rFonts w:ascii="Times New Roman" w:hAnsi="Times New Roman" w:cs="Times New Roman"/>
              </w:rPr>
              <w:t>е</w:t>
            </w:r>
            <w:r w:rsidRPr="00E33CD4">
              <w:rPr>
                <w:rFonts w:ascii="Times New Roman" w:hAnsi="Times New Roman" w:cs="Times New Roman"/>
              </w:rPr>
              <w:t xml:space="preserve"> заявления о намерении,</w:t>
            </w:r>
          </w:p>
          <w:p w:rsidR="006C5E99" w:rsidRPr="00E33CD4" w:rsidRDefault="006C5E99" w:rsidP="00E43EC8">
            <w:pPr>
              <w:tabs>
                <w:tab w:val="left" w:pos="709"/>
              </w:tabs>
              <w:rPr>
                <w:rFonts w:ascii="Times New Roman" w:hAnsi="Times New Roman" w:cs="Times New Roman"/>
              </w:rPr>
            </w:pPr>
            <w:r w:rsidRPr="00E33CD4">
              <w:rPr>
                <w:rFonts w:ascii="Times New Roman" w:hAnsi="Times New Roman" w:cs="Times New Roman"/>
              </w:rPr>
              <w:t>вынесение определения, подлежащего немедленному исполнению</w:t>
            </w:r>
          </w:p>
        </w:tc>
        <w:tc>
          <w:tcPr>
            <w:tcW w:w="992" w:type="dxa"/>
            <w:textDirection w:val="btLr"/>
          </w:tcPr>
          <w:p w:rsidR="006C5E99" w:rsidRPr="00E33CD4" w:rsidRDefault="006C5E99" w:rsidP="006C5E99">
            <w:pPr>
              <w:tabs>
                <w:tab w:val="left" w:pos="709"/>
              </w:tabs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E33CD4">
              <w:rPr>
                <w:rFonts w:ascii="Times New Roman" w:hAnsi="Times New Roman" w:cs="Times New Roman"/>
              </w:rPr>
              <w:t>Арбитражный суд Тверской области</w:t>
            </w:r>
          </w:p>
        </w:tc>
        <w:tc>
          <w:tcPr>
            <w:tcW w:w="7229" w:type="dxa"/>
          </w:tcPr>
          <w:p w:rsidR="006C5E99" w:rsidRPr="00E33CD4" w:rsidRDefault="006C5E99" w:rsidP="00E43EC8">
            <w:pPr>
              <w:pStyle w:val="s1"/>
              <w:shd w:val="clear" w:color="auto" w:fill="FFFFFF"/>
              <w:spacing w:before="0" w:beforeAutospacing="0" w:after="0" w:afterAutospacing="0"/>
              <w:jc w:val="both"/>
              <w:rPr>
                <w:b/>
                <w:bCs/>
                <w:color w:val="22272F"/>
                <w:sz w:val="20"/>
                <w:szCs w:val="20"/>
                <w:shd w:val="clear" w:color="auto" w:fill="FFFFFF"/>
              </w:rPr>
            </w:pPr>
            <w:r w:rsidRPr="00E33CD4">
              <w:rPr>
                <w:rStyle w:val="s10"/>
                <w:b/>
                <w:bCs/>
                <w:color w:val="22272F"/>
                <w:sz w:val="20"/>
                <w:szCs w:val="20"/>
                <w:shd w:val="clear" w:color="auto" w:fill="FFFFFF"/>
              </w:rPr>
              <w:t>Статья 201.15-1</w:t>
            </w:r>
            <w:r w:rsidRPr="00E33CD4">
              <w:rPr>
                <w:b/>
                <w:bCs/>
                <w:color w:val="22272F"/>
                <w:sz w:val="20"/>
                <w:szCs w:val="20"/>
                <w:shd w:val="clear" w:color="auto" w:fill="FFFFFF"/>
              </w:rPr>
              <w:t> </w:t>
            </w:r>
          </w:p>
          <w:p w:rsidR="006C5E99" w:rsidRPr="00E33CD4" w:rsidRDefault="006C5E99" w:rsidP="00E43EC8">
            <w:pPr>
              <w:pStyle w:val="s1"/>
              <w:shd w:val="clear" w:color="auto" w:fill="FFFFFF"/>
              <w:spacing w:before="0" w:beforeAutospacing="0" w:after="0" w:afterAutospacing="0"/>
              <w:jc w:val="both"/>
              <w:rPr>
                <w:color w:val="22272F"/>
                <w:sz w:val="20"/>
                <w:szCs w:val="20"/>
              </w:rPr>
            </w:pPr>
            <w:r w:rsidRPr="00E33CD4">
              <w:rPr>
                <w:color w:val="22272F"/>
                <w:sz w:val="20"/>
                <w:szCs w:val="20"/>
              </w:rPr>
              <w:t>12. В определении арбитражного суда об удовлетворении заявления о намерении указываются:</w:t>
            </w:r>
          </w:p>
          <w:p w:rsidR="006C5E99" w:rsidRPr="00E33CD4" w:rsidRDefault="006C5E99" w:rsidP="00E43EC8">
            <w:pPr>
              <w:pStyle w:val="s1"/>
              <w:shd w:val="clear" w:color="auto" w:fill="FFFFFF"/>
              <w:spacing w:before="0" w:beforeAutospacing="0" w:after="0" w:afterAutospacing="0"/>
              <w:jc w:val="both"/>
              <w:rPr>
                <w:color w:val="22272F"/>
                <w:sz w:val="20"/>
                <w:szCs w:val="20"/>
              </w:rPr>
            </w:pPr>
            <w:r w:rsidRPr="00E33CD4">
              <w:rPr>
                <w:color w:val="22272F"/>
                <w:sz w:val="20"/>
                <w:szCs w:val="20"/>
              </w:rPr>
              <w:t>1) наименование приобретателя, его основной государственный регистрационный номер и идентификационный номер налогоплательщика;</w:t>
            </w:r>
          </w:p>
          <w:p w:rsidR="006C5E99" w:rsidRPr="00E33CD4" w:rsidRDefault="006C5E99" w:rsidP="00E43EC8">
            <w:pPr>
              <w:pStyle w:val="s1"/>
              <w:shd w:val="clear" w:color="auto" w:fill="FFFFFF"/>
              <w:spacing w:before="0" w:beforeAutospacing="0" w:after="0" w:afterAutospacing="0"/>
              <w:jc w:val="both"/>
              <w:rPr>
                <w:color w:val="22272F"/>
                <w:sz w:val="20"/>
                <w:szCs w:val="20"/>
              </w:rPr>
            </w:pPr>
            <w:r w:rsidRPr="00E33CD4">
              <w:rPr>
                <w:color w:val="22272F"/>
                <w:sz w:val="20"/>
                <w:szCs w:val="20"/>
              </w:rPr>
              <w:t>2) размер требований кредиторов, указанных в </w:t>
            </w:r>
            <w:hyperlink r:id="rId12" w:anchor="/document/185181/entry/2010151" w:history="1">
              <w:r w:rsidRPr="00E33CD4">
                <w:rPr>
                  <w:rStyle w:val="a3"/>
                  <w:color w:val="3272C0"/>
                  <w:sz w:val="20"/>
                  <w:szCs w:val="20"/>
                </w:rPr>
                <w:t>пункте 1 статьи 201.15</w:t>
              </w:r>
            </w:hyperlink>
            <w:r w:rsidRPr="00E33CD4">
              <w:rPr>
                <w:color w:val="22272F"/>
                <w:sz w:val="20"/>
                <w:szCs w:val="20"/>
              </w:rPr>
              <w:t> настоящего Федерального закона, и срок перечисления приобретателем денежных средств в таком размере на специальный банковский счет застройщика;</w:t>
            </w:r>
          </w:p>
          <w:p w:rsidR="006C5E99" w:rsidRPr="00E33CD4" w:rsidRDefault="006C5E99" w:rsidP="00E43EC8">
            <w:pPr>
              <w:pStyle w:val="s1"/>
              <w:shd w:val="clear" w:color="auto" w:fill="FFFFFF"/>
              <w:spacing w:before="0" w:beforeAutospacing="0" w:after="0" w:afterAutospacing="0"/>
              <w:jc w:val="both"/>
              <w:rPr>
                <w:color w:val="22272F"/>
                <w:sz w:val="20"/>
                <w:szCs w:val="20"/>
              </w:rPr>
            </w:pPr>
            <w:r w:rsidRPr="00E33CD4">
              <w:rPr>
                <w:color w:val="22272F"/>
                <w:sz w:val="20"/>
                <w:szCs w:val="20"/>
              </w:rPr>
              <w:t>3) соотношение стоимости прав застройщика на земельный участок с находящимися на нем неотделимыми улучшениями и совокупного размера требований участников строительства, включенных в реестр требований участников строительства, размер денежных средств и срок их перечисления приобретателем на основной счет застройщика в случае превышения стоимости объекта, или размер требований приобретателя, подлежащих включению в реестр требований кредиторов в случае превышения размера требований участников строительства над стоимостью объекта;</w:t>
            </w:r>
          </w:p>
          <w:p w:rsidR="006C5E99" w:rsidRPr="00E33CD4" w:rsidRDefault="006C5E99" w:rsidP="00E43EC8">
            <w:pPr>
              <w:pStyle w:val="s1"/>
              <w:shd w:val="clear" w:color="auto" w:fill="FFFFFF"/>
              <w:spacing w:before="0" w:beforeAutospacing="0" w:after="0" w:afterAutospacing="0"/>
              <w:jc w:val="both"/>
              <w:rPr>
                <w:color w:val="22272F"/>
                <w:sz w:val="20"/>
                <w:szCs w:val="20"/>
              </w:rPr>
            </w:pPr>
            <w:r w:rsidRPr="00E33CD4">
              <w:rPr>
                <w:color w:val="22272F"/>
                <w:sz w:val="20"/>
                <w:szCs w:val="20"/>
              </w:rPr>
              <w:t>4) сведения, идентифицирующие земельный участок с находящимися на нем неотделимыми улучшениями;</w:t>
            </w:r>
          </w:p>
          <w:p w:rsidR="006C5E99" w:rsidRPr="00E33CD4" w:rsidRDefault="006C5E99" w:rsidP="00E43EC8">
            <w:pPr>
              <w:pStyle w:val="s1"/>
              <w:shd w:val="clear" w:color="auto" w:fill="FFFFFF"/>
              <w:spacing w:before="0" w:beforeAutospacing="0" w:after="0" w:afterAutospacing="0"/>
              <w:jc w:val="both"/>
              <w:rPr>
                <w:rStyle w:val="s10"/>
                <w:b/>
                <w:bCs/>
                <w:color w:val="22272F"/>
                <w:sz w:val="20"/>
                <w:szCs w:val="20"/>
                <w:shd w:val="clear" w:color="auto" w:fill="FFFFFF"/>
              </w:rPr>
            </w:pPr>
            <w:r w:rsidRPr="00E33CD4">
              <w:rPr>
                <w:color w:val="22272F"/>
                <w:sz w:val="20"/>
                <w:szCs w:val="20"/>
              </w:rPr>
              <w:t>5) иная необходимая для перечисления приобретателем денежных средств на соответствующий счет застройщика информация.</w:t>
            </w:r>
          </w:p>
        </w:tc>
      </w:tr>
      <w:tr w:rsidR="006C5E99" w:rsidRPr="00E33CD4" w:rsidTr="006C5E99">
        <w:trPr>
          <w:cantSplit/>
          <w:trHeight w:val="1134"/>
        </w:trPr>
        <w:tc>
          <w:tcPr>
            <w:tcW w:w="1985" w:type="dxa"/>
          </w:tcPr>
          <w:p w:rsidR="006C5E99" w:rsidRPr="00E33CD4" w:rsidRDefault="006C5E99" w:rsidP="00E43EC8">
            <w:pPr>
              <w:tabs>
                <w:tab w:val="left" w:pos="709"/>
              </w:tabs>
              <w:rPr>
                <w:rFonts w:ascii="Times New Roman" w:hAnsi="Times New Roman" w:cs="Times New Roman"/>
              </w:rPr>
            </w:pPr>
            <w:r w:rsidRPr="00E33CD4">
              <w:rPr>
                <w:rFonts w:ascii="Times New Roman" w:hAnsi="Times New Roman" w:cs="Times New Roman"/>
              </w:rPr>
              <w:t>Перечисление денежных средств на счет застройщика</w:t>
            </w:r>
          </w:p>
        </w:tc>
        <w:tc>
          <w:tcPr>
            <w:tcW w:w="992" w:type="dxa"/>
            <w:textDirection w:val="btLr"/>
          </w:tcPr>
          <w:p w:rsidR="006C5E99" w:rsidRPr="00E33CD4" w:rsidRDefault="006C5E99" w:rsidP="006C5E99">
            <w:pPr>
              <w:tabs>
                <w:tab w:val="left" w:pos="709"/>
              </w:tabs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E33CD4">
              <w:rPr>
                <w:rFonts w:ascii="Times New Roman" w:hAnsi="Times New Roman" w:cs="Times New Roman"/>
              </w:rPr>
              <w:t>Приобретатель</w:t>
            </w:r>
          </w:p>
        </w:tc>
        <w:tc>
          <w:tcPr>
            <w:tcW w:w="7229" w:type="dxa"/>
          </w:tcPr>
          <w:p w:rsidR="006C5E99" w:rsidRPr="00E33CD4" w:rsidRDefault="006C5E99" w:rsidP="00E43EC8">
            <w:pPr>
              <w:tabs>
                <w:tab w:val="left" w:pos="709"/>
              </w:tabs>
              <w:rPr>
                <w:rStyle w:val="s10"/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</w:pPr>
            <w:r w:rsidRPr="00E33CD4">
              <w:rPr>
                <w:rStyle w:val="s10"/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  <w:t xml:space="preserve">Статья 201.15 </w:t>
            </w:r>
          </w:p>
          <w:p w:rsidR="006C5E99" w:rsidRPr="00E33CD4" w:rsidRDefault="006C5E99" w:rsidP="00E43EC8">
            <w:pPr>
              <w:tabs>
                <w:tab w:val="left" w:pos="709"/>
              </w:tabs>
              <w:rPr>
                <w:rStyle w:val="s10"/>
                <w:rFonts w:ascii="Times New Roman" w:hAnsi="Times New Roman" w:cs="Times New Roman"/>
                <w:bCs/>
                <w:color w:val="22272F"/>
                <w:shd w:val="clear" w:color="auto" w:fill="FFFFFF"/>
              </w:rPr>
            </w:pPr>
            <w:r w:rsidRPr="00E33CD4">
              <w:rPr>
                <w:rStyle w:val="s10"/>
                <w:rFonts w:ascii="Times New Roman" w:hAnsi="Times New Roman" w:cs="Times New Roman"/>
                <w:bCs/>
                <w:color w:val="22272F"/>
                <w:shd w:val="clear" w:color="auto" w:fill="FFFFFF"/>
              </w:rPr>
              <w:t>1. В целях обеспечения возможности передачи объекта незавершенного строительства, или прав на земельный участок с находящимися на нем неотделимыми улучшениями требования по текущим платежам, а также требования кредиторов первой и второй очереди, включенные в реестр требований кредиторов, могут быть погашены участниками строительства и (или) третьими лицами в порядке, установленном настоящей статьей.</w:t>
            </w:r>
          </w:p>
        </w:tc>
      </w:tr>
      <w:tr w:rsidR="006C5E99" w:rsidRPr="00E33CD4" w:rsidTr="006C5E99">
        <w:trPr>
          <w:cantSplit/>
          <w:trHeight w:val="1134"/>
        </w:trPr>
        <w:tc>
          <w:tcPr>
            <w:tcW w:w="1985" w:type="dxa"/>
          </w:tcPr>
          <w:p w:rsidR="006C5E99" w:rsidRPr="00E33CD4" w:rsidRDefault="006C5E99" w:rsidP="00E43EC8">
            <w:pPr>
              <w:tabs>
                <w:tab w:val="left" w:pos="709"/>
              </w:tabs>
              <w:rPr>
                <w:rFonts w:ascii="Times New Roman" w:hAnsi="Times New Roman" w:cs="Times New Roman"/>
              </w:rPr>
            </w:pPr>
            <w:r w:rsidRPr="00E33CD4">
              <w:rPr>
                <w:rFonts w:ascii="Times New Roman" w:hAnsi="Times New Roman" w:cs="Times New Roman"/>
              </w:rPr>
              <w:t>Обращение конкурсного управляющего в суд с заявлением о передаче имущества и обязательств застройщика приобретателю</w:t>
            </w:r>
          </w:p>
        </w:tc>
        <w:tc>
          <w:tcPr>
            <w:tcW w:w="992" w:type="dxa"/>
            <w:textDirection w:val="btLr"/>
          </w:tcPr>
          <w:p w:rsidR="006C5E99" w:rsidRPr="00E33CD4" w:rsidRDefault="006C5E99" w:rsidP="006C5E99">
            <w:pPr>
              <w:tabs>
                <w:tab w:val="left" w:pos="709"/>
              </w:tabs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E33CD4">
              <w:rPr>
                <w:rFonts w:ascii="Times New Roman" w:hAnsi="Times New Roman" w:cs="Times New Roman"/>
              </w:rPr>
              <w:t>Конкурсный управляющий</w:t>
            </w:r>
          </w:p>
        </w:tc>
        <w:tc>
          <w:tcPr>
            <w:tcW w:w="7229" w:type="dxa"/>
          </w:tcPr>
          <w:p w:rsidR="006C5E99" w:rsidRPr="00E33CD4" w:rsidRDefault="006C5E99" w:rsidP="00E43EC8">
            <w:pPr>
              <w:tabs>
                <w:tab w:val="left" w:pos="709"/>
              </w:tabs>
              <w:rPr>
                <w:rStyle w:val="s10"/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</w:pPr>
            <w:r w:rsidRPr="00E33CD4">
              <w:rPr>
                <w:rStyle w:val="s10"/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  <w:t>Статья 201.15-2</w:t>
            </w:r>
          </w:p>
          <w:p w:rsidR="006C5E99" w:rsidRPr="00E33CD4" w:rsidRDefault="006C5E99" w:rsidP="006C5E99">
            <w:pPr>
              <w:tabs>
                <w:tab w:val="left" w:pos="709"/>
              </w:tabs>
              <w:rPr>
                <w:rStyle w:val="s10"/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</w:pPr>
            <w:r w:rsidRPr="00E33CD4">
              <w:rPr>
                <w:rFonts w:ascii="Times New Roman" w:hAnsi="Times New Roman" w:cs="Times New Roman"/>
                <w:color w:val="22272F"/>
                <w:shd w:val="clear" w:color="auto" w:fill="FFFFFF"/>
              </w:rPr>
              <w:t>1. Конкурсный управляющий (внешний управляющий) обращается в арбитражный суд с ходатайством о передаче имущества и обязательств застройщика приобретателю в течение десяти дней с даты поступления денежных средств от приобретателя в соответствии с определением об удовлетворении заявления о намерении. К указанному ходатайству прилагаются документы, подтверждающие поступление денежных средств в размере, который указан в определении арбитражного суда об удовлетворении заявления о намерении.</w:t>
            </w:r>
          </w:p>
        </w:tc>
      </w:tr>
      <w:tr w:rsidR="006C5E99" w:rsidRPr="00E33CD4" w:rsidTr="006C5E99">
        <w:trPr>
          <w:cantSplit/>
          <w:trHeight w:val="1134"/>
        </w:trPr>
        <w:tc>
          <w:tcPr>
            <w:tcW w:w="1985" w:type="dxa"/>
          </w:tcPr>
          <w:p w:rsidR="006C5E99" w:rsidRPr="00E33CD4" w:rsidRDefault="006C5E99" w:rsidP="00E43EC8">
            <w:pPr>
              <w:tabs>
                <w:tab w:val="left" w:pos="709"/>
              </w:tabs>
              <w:rPr>
                <w:rFonts w:ascii="Times New Roman" w:hAnsi="Times New Roman" w:cs="Times New Roman"/>
              </w:rPr>
            </w:pPr>
            <w:r w:rsidRPr="00E33CD4">
              <w:rPr>
                <w:rFonts w:ascii="Times New Roman" w:hAnsi="Times New Roman" w:cs="Times New Roman"/>
              </w:rPr>
              <w:t>Вынесение определения о передаче имущества и обязательств застройщика приобретателю (подлежит немедленному исполнению)</w:t>
            </w:r>
          </w:p>
        </w:tc>
        <w:tc>
          <w:tcPr>
            <w:tcW w:w="992" w:type="dxa"/>
            <w:textDirection w:val="btLr"/>
          </w:tcPr>
          <w:p w:rsidR="006C5E99" w:rsidRPr="00E33CD4" w:rsidRDefault="006C5E99" w:rsidP="006C5E99">
            <w:pPr>
              <w:tabs>
                <w:tab w:val="left" w:pos="709"/>
              </w:tabs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E33CD4">
              <w:rPr>
                <w:rFonts w:ascii="Times New Roman" w:hAnsi="Times New Roman" w:cs="Times New Roman"/>
              </w:rPr>
              <w:t>Арбитражный суд Тверской области</w:t>
            </w:r>
          </w:p>
        </w:tc>
        <w:tc>
          <w:tcPr>
            <w:tcW w:w="7229" w:type="dxa"/>
          </w:tcPr>
          <w:p w:rsidR="006C5E99" w:rsidRPr="00E33CD4" w:rsidRDefault="006C5E99" w:rsidP="00E43EC8">
            <w:pPr>
              <w:tabs>
                <w:tab w:val="left" w:pos="709"/>
              </w:tabs>
              <w:rPr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</w:pPr>
            <w:r w:rsidRPr="00E33CD4">
              <w:rPr>
                <w:rStyle w:val="s10"/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  <w:t>Статья 201.15-2</w:t>
            </w:r>
          </w:p>
          <w:p w:rsidR="006C5E99" w:rsidRPr="00E33CD4" w:rsidRDefault="006C5E99" w:rsidP="00E43EC8">
            <w:pPr>
              <w:tabs>
                <w:tab w:val="left" w:pos="709"/>
              </w:tabs>
              <w:rPr>
                <w:rStyle w:val="s10"/>
                <w:rFonts w:ascii="Times New Roman" w:hAnsi="Times New Roman" w:cs="Times New Roman"/>
                <w:b/>
                <w:bCs/>
                <w:color w:val="22272F"/>
                <w:shd w:val="clear" w:color="auto" w:fill="FFFFFF"/>
              </w:rPr>
            </w:pPr>
            <w:r w:rsidRPr="00E33CD4">
              <w:rPr>
                <w:rFonts w:ascii="Times New Roman" w:hAnsi="Times New Roman" w:cs="Times New Roman"/>
                <w:color w:val="22272F"/>
                <w:shd w:val="clear" w:color="auto" w:fill="FFFFFF"/>
              </w:rPr>
              <w:t>2. В течение трех дней с даты поступления ходатайства конкурсного управляющего (внешнего управляющего) о передаче имущества и обязательств застройщика приобретателю арбитражный суд выносит определение о передаче приобретателю имущества и обязательств застройщика.</w:t>
            </w:r>
          </w:p>
        </w:tc>
      </w:tr>
    </w:tbl>
    <w:p w:rsidR="006C5E99" w:rsidRPr="004878B7" w:rsidRDefault="006C5E99" w:rsidP="006C5E99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878B7" w:rsidRPr="004878B7" w:rsidRDefault="004878B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="004878B7" w:rsidRPr="004878B7" w:rsidSect="006C5E99">
      <w:headerReference w:type="default" r:id="rId13"/>
      <w:type w:val="continuous"/>
      <w:pgSz w:w="11909" w:h="16834"/>
      <w:pgMar w:top="851" w:right="851" w:bottom="851" w:left="1701" w:header="709" w:footer="709" w:gutter="0"/>
      <w:pgNumType w:start="1"/>
      <w:cols w:space="6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662A" w:rsidRDefault="0033662A">
      <w:r>
        <w:separator/>
      </w:r>
    </w:p>
  </w:endnote>
  <w:endnote w:type="continuationSeparator" w:id="0">
    <w:p w:rsidR="0033662A" w:rsidRDefault="003366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662A" w:rsidRDefault="0033662A">
      <w:r>
        <w:separator/>
      </w:r>
    </w:p>
  </w:footnote>
  <w:footnote w:type="continuationSeparator" w:id="0">
    <w:p w:rsidR="0033662A" w:rsidRDefault="003366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54198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B863D0" w:rsidRDefault="00B863D0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A561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A561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A561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83819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8A561E">
          <w:rPr>
            <w:rFonts w:ascii="Times New Roman" w:hAnsi="Times New Roman" w:cs="Times New Roman"/>
            <w:sz w:val="24"/>
            <w:szCs w:val="24"/>
          </w:rPr>
          <w:fldChar w:fldCharType="end"/>
        </w:r>
      </w:p>
      <w:p w:rsidR="00B863D0" w:rsidRPr="008A561E" w:rsidRDefault="0033662A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B79"/>
    <w:rsid w:val="0000639C"/>
    <w:rsid w:val="00022674"/>
    <w:rsid w:val="000239F7"/>
    <w:rsid w:val="00024656"/>
    <w:rsid w:val="000274C1"/>
    <w:rsid w:val="00031344"/>
    <w:rsid w:val="000313F0"/>
    <w:rsid w:val="00034197"/>
    <w:rsid w:val="00035E0A"/>
    <w:rsid w:val="0004446E"/>
    <w:rsid w:val="00045B1B"/>
    <w:rsid w:val="00064309"/>
    <w:rsid w:val="00067BCB"/>
    <w:rsid w:val="0007388C"/>
    <w:rsid w:val="00084C59"/>
    <w:rsid w:val="000910AC"/>
    <w:rsid w:val="00097A7B"/>
    <w:rsid w:val="000B41C4"/>
    <w:rsid w:val="000C33E0"/>
    <w:rsid w:val="000E357E"/>
    <w:rsid w:val="000F1694"/>
    <w:rsid w:val="000F76C4"/>
    <w:rsid w:val="00121C8C"/>
    <w:rsid w:val="001358CE"/>
    <w:rsid w:val="00156F72"/>
    <w:rsid w:val="00157B6C"/>
    <w:rsid w:val="0016467A"/>
    <w:rsid w:val="00183598"/>
    <w:rsid w:val="00193026"/>
    <w:rsid w:val="001A4D33"/>
    <w:rsid w:val="001B5AC6"/>
    <w:rsid w:val="001C28E8"/>
    <w:rsid w:val="001E6B95"/>
    <w:rsid w:val="001F0360"/>
    <w:rsid w:val="001F5376"/>
    <w:rsid w:val="00204173"/>
    <w:rsid w:val="002068EC"/>
    <w:rsid w:val="0021002F"/>
    <w:rsid w:val="0021444C"/>
    <w:rsid w:val="00247820"/>
    <w:rsid w:val="00255DA6"/>
    <w:rsid w:val="002649DA"/>
    <w:rsid w:val="002735FB"/>
    <w:rsid w:val="002739BB"/>
    <w:rsid w:val="002769DD"/>
    <w:rsid w:val="00276B60"/>
    <w:rsid w:val="002A0A73"/>
    <w:rsid w:val="002A2301"/>
    <w:rsid w:val="002B5AD3"/>
    <w:rsid w:val="002C17F3"/>
    <w:rsid w:val="002C3EDD"/>
    <w:rsid w:val="002E2940"/>
    <w:rsid w:val="00314FFC"/>
    <w:rsid w:val="00330ED8"/>
    <w:rsid w:val="003350B2"/>
    <w:rsid w:val="0033662A"/>
    <w:rsid w:val="0034469E"/>
    <w:rsid w:val="003449CD"/>
    <w:rsid w:val="00345072"/>
    <w:rsid w:val="00346842"/>
    <w:rsid w:val="00351149"/>
    <w:rsid w:val="00361B5D"/>
    <w:rsid w:val="003711BA"/>
    <w:rsid w:val="003944BD"/>
    <w:rsid w:val="003A37A7"/>
    <w:rsid w:val="003A4E2C"/>
    <w:rsid w:val="003A547C"/>
    <w:rsid w:val="003C6D79"/>
    <w:rsid w:val="003D1E48"/>
    <w:rsid w:val="003F6241"/>
    <w:rsid w:val="0040386A"/>
    <w:rsid w:val="004060F6"/>
    <w:rsid w:val="00410AED"/>
    <w:rsid w:val="00410C45"/>
    <w:rsid w:val="00413564"/>
    <w:rsid w:val="00415749"/>
    <w:rsid w:val="00427641"/>
    <w:rsid w:val="004322AD"/>
    <w:rsid w:val="00441A83"/>
    <w:rsid w:val="00443B46"/>
    <w:rsid w:val="004511DB"/>
    <w:rsid w:val="0046086C"/>
    <w:rsid w:val="004637FB"/>
    <w:rsid w:val="0048670E"/>
    <w:rsid w:val="00487675"/>
    <w:rsid w:val="004878B7"/>
    <w:rsid w:val="004B2CAA"/>
    <w:rsid w:val="004B766B"/>
    <w:rsid w:val="004C22DA"/>
    <w:rsid w:val="004C5528"/>
    <w:rsid w:val="004C66BF"/>
    <w:rsid w:val="004D326D"/>
    <w:rsid w:val="004D6F8A"/>
    <w:rsid w:val="004E4F6D"/>
    <w:rsid w:val="004F2AF5"/>
    <w:rsid w:val="004F71E3"/>
    <w:rsid w:val="005050F9"/>
    <w:rsid w:val="0051691A"/>
    <w:rsid w:val="00521E0C"/>
    <w:rsid w:val="00522D69"/>
    <w:rsid w:val="00524B26"/>
    <w:rsid w:val="00532688"/>
    <w:rsid w:val="005425C2"/>
    <w:rsid w:val="00543936"/>
    <w:rsid w:val="00544055"/>
    <w:rsid w:val="00544ACE"/>
    <w:rsid w:val="0055020E"/>
    <w:rsid w:val="00557414"/>
    <w:rsid w:val="00560146"/>
    <w:rsid w:val="005608FF"/>
    <w:rsid w:val="00562FF1"/>
    <w:rsid w:val="00572A50"/>
    <w:rsid w:val="00575164"/>
    <w:rsid w:val="00576722"/>
    <w:rsid w:val="00581FAD"/>
    <w:rsid w:val="0059233E"/>
    <w:rsid w:val="005A2255"/>
    <w:rsid w:val="005A23C4"/>
    <w:rsid w:val="005A6E62"/>
    <w:rsid w:val="005C2CCB"/>
    <w:rsid w:val="005D5D41"/>
    <w:rsid w:val="005E0B9C"/>
    <w:rsid w:val="005E130E"/>
    <w:rsid w:val="005E3928"/>
    <w:rsid w:val="005E6A29"/>
    <w:rsid w:val="005F020C"/>
    <w:rsid w:val="006052AB"/>
    <w:rsid w:val="00611F00"/>
    <w:rsid w:val="0062194C"/>
    <w:rsid w:val="00644239"/>
    <w:rsid w:val="00644329"/>
    <w:rsid w:val="00650AC1"/>
    <w:rsid w:val="00670AC6"/>
    <w:rsid w:val="00692E5E"/>
    <w:rsid w:val="00694135"/>
    <w:rsid w:val="0069473E"/>
    <w:rsid w:val="006A6CE3"/>
    <w:rsid w:val="006B1E40"/>
    <w:rsid w:val="006B2532"/>
    <w:rsid w:val="006B5935"/>
    <w:rsid w:val="006C2788"/>
    <w:rsid w:val="006C3447"/>
    <w:rsid w:val="006C5E99"/>
    <w:rsid w:val="006D20B0"/>
    <w:rsid w:val="006D569F"/>
    <w:rsid w:val="006E2B4E"/>
    <w:rsid w:val="006F353A"/>
    <w:rsid w:val="006F4C76"/>
    <w:rsid w:val="006F52B7"/>
    <w:rsid w:val="00704190"/>
    <w:rsid w:val="0070570C"/>
    <w:rsid w:val="0070574A"/>
    <w:rsid w:val="00724476"/>
    <w:rsid w:val="00725BEC"/>
    <w:rsid w:val="00734468"/>
    <w:rsid w:val="00742801"/>
    <w:rsid w:val="0075110C"/>
    <w:rsid w:val="007553DB"/>
    <w:rsid w:val="00760F9D"/>
    <w:rsid w:val="007673F0"/>
    <w:rsid w:val="00771871"/>
    <w:rsid w:val="00773914"/>
    <w:rsid w:val="00783D31"/>
    <w:rsid w:val="007867D4"/>
    <w:rsid w:val="00792F50"/>
    <w:rsid w:val="007A244C"/>
    <w:rsid w:val="007B3F37"/>
    <w:rsid w:val="007B6833"/>
    <w:rsid w:val="007C26BB"/>
    <w:rsid w:val="007C509D"/>
    <w:rsid w:val="007D44F4"/>
    <w:rsid w:val="007E621C"/>
    <w:rsid w:val="007F1B56"/>
    <w:rsid w:val="007F60CF"/>
    <w:rsid w:val="008014F6"/>
    <w:rsid w:val="008015C2"/>
    <w:rsid w:val="00804E93"/>
    <w:rsid w:val="0080598B"/>
    <w:rsid w:val="00814859"/>
    <w:rsid w:val="00824AEC"/>
    <w:rsid w:val="0082635C"/>
    <w:rsid w:val="0085405C"/>
    <w:rsid w:val="00883819"/>
    <w:rsid w:val="008838F8"/>
    <w:rsid w:val="00891FB8"/>
    <w:rsid w:val="008A561E"/>
    <w:rsid w:val="008B7768"/>
    <w:rsid w:val="008B7C67"/>
    <w:rsid w:val="008C094B"/>
    <w:rsid w:val="008C6AC5"/>
    <w:rsid w:val="008D2F1A"/>
    <w:rsid w:val="008D3141"/>
    <w:rsid w:val="008D715E"/>
    <w:rsid w:val="008F0DFD"/>
    <w:rsid w:val="008F385D"/>
    <w:rsid w:val="008F4BC7"/>
    <w:rsid w:val="0090270D"/>
    <w:rsid w:val="00905B99"/>
    <w:rsid w:val="00907051"/>
    <w:rsid w:val="00913353"/>
    <w:rsid w:val="0092087E"/>
    <w:rsid w:val="00921483"/>
    <w:rsid w:val="0092158E"/>
    <w:rsid w:val="00922032"/>
    <w:rsid w:val="0092388E"/>
    <w:rsid w:val="009253A9"/>
    <w:rsid w:val="00933CF8"/>
    <w:rsid w:val="0093714C"/>
    <w:rsid w:val="0094560E"/>
    <w:rsid w:val="00947DDE"/>
    <w:rsid w:val="009510F1"/>
    <w:rsid w:val="0095230C"/>
    <w:rsid w:val="00961D48"/>
    <w:rsid w:val="009643C7"/>
    <w:rsid w:val="009730F9"/>
    <w:rsid w:val="009835BA"/>
    <w:rsid w:val="00985497"/>
    <w:rsid w:val="009B0693"/>
    <w:rsid w:val="009B2966"/>
    <w:rsid w:val="009B35DE"/>
    <w:rsid w:val="009B4398"/>
    <w:rsid w:val="009E5690"/>
    <w:rsid w:val="009F0669"/>
    <w:rsid w:val="00A014D7"/>
    <w:rsid w:val="00A04512"/>
    <w:rsid w:val="00A074B0"/>
    <w:rsid w:val="00A10918"/>
    <w:rsid w:val="00A11151"/>
    <w:rsid w:val="00A14987"/>
    <w:rsid w:val="00A1624B"/>
    <w:rsid w:val="00A215DA"/>
    <w:rsid w:val="00A33135"/>
    <w:rsid w:val="00A33FC1"/>
    <w:rsid w:val="00A3540C"/>
    <w:rsid w:val="00A36D66"/>
    <w:rsid w:val="00A43ED8"/>
    <w:rsid w:val="00A47055"/>
    <w:rsid w:val="00A71D48"/>
    <w:rsid w:val="00A730E5"/>
    <w:rsid w:val="00A86125"/>
    <w:rsid w:val="00A94012"/>
    <w:rsid w:val="00AA3CA5"/>
    <w:rsid w:val="00AA682E"/>
    <w:rsid w:val="00AB2FC0"/>
    <w:rsid w:val="00AB4975"/>
    <w:rsid w:val="00AD73CF"/>
    <w:rsid w:val="00AF0243"/>
    <w:rsid w:val="00AF4AFA"/>
    <w:rsid w:val="00B03AAE"/>
    <w:rsid w:val="00B06194"/>
    <w:rsid w:val="00B079F9"/>
    <w:rsid w:val="00B13B7A"/>
    <w:rsid w:val="00B13C1C"/>
    <w:rsid w:val="00B21AA3"/>
    <w:rsid w:val="00B26072"/>
    <w:rsid w:val="00B318E3"/>
    <w:rsid w:val="00B336BB"/>
    <w:rsid w:val="00B41F7A"/>
    <w:rsid w:val="00B436F8"/>
    <w:rsid w:val="00B450B5"/>
    <w:rsid w:val="00B50799"/>
    <w:rsid w:val="00B53C5A"/>
    <w:rsid w:val="00B541C5"/>
    <w:rsid w:val="00B57790"/>
    <w:rsid w:val="00B57800"/>
    <w:rsid w:val="00B76E26"/>
    <w:rsid w:val="00B77920"/>
    <w:rsid w:val="00B77D29"/>
    <w:rsid w:val="00B863D0"/>
    <w:rsid w:val="00B93B04"/>
    <w:rsid w:val="00BA4E9B"/>
    <w:rsid w:val="00BA698C"/>
    <w:rsid w:val="00BB626E"/>
    <w:rsid w:val="00BB7593"/>
    <w:rsid w:val="00BC0100"/>
    <w:rsid w:val="00BC6A07"/>
    <w:rsid w:val="00BD1FAB"/>
    <w:rsid w:val="00BF2A98"/>
    <w:rsid w:val="00BF7D4B"/>
    <w:rsid w:val="00C00E61"/>
    <w:rsid w:val="00C01043"/>
    <w:rsid w:val="00C04195"/>
    <w:rsid w:val="00C04F23"/>
    <w:rsid w:val="00C1108E"/>
    <w:rsid w:val="00C115FB"/>
    <w:rsid w:val="00C15521"/>
    <w:rsid w:val="00C364FF"/>
    <w:rsid w:val="00C53E95"/>
    <w:rsid w:val="00C57000"/>
    <w:rsid w:val="00C62EF5"/>
    <w:rsid w:val="00C64296"/>
    <w:rsid w:val="00C7439E"/>
    <w:rsid w:val="00C83C42"/>
    <w:rsid w:val="00C85CC7"/>
    <w:rsid w:val="00C86702"/>
    <w:rsid w:val="00C94595"/>
    <w:rsid w:val="00C96B86"/>
    <w:rsid w:val="00CB4B55"/>
    <w:rsid w:val="00CB5AE8"/>
    <w:rsid w:val="00CC56EB"/>
    <w:rsid w:val="00CD0195"/>
    <w:rsid w:val="00CE497B"/>
    <w:rsid w:val="00CF41E4"/>
    <w:rsid w:val="00CF6E25"/>
    <w:rsid w:val="00D011B9"/>
    <w:rsid w:val="00D014E1"/>
    <w:rsid w:val="00D1195A"/>
    <w:rsid w:val="00D231F9"/>
    <w:rsid w:val="00D31EA6"/>
    <w:rsid w:val="00D56FFC"/>
    <w:rsid w:val="00D726AD"/>
    <w:rsid w:val="00D82A2A"/>
    <w:rsid w:val="00D906CD"/>
    <w:rsid w:val="00DA4436"/>
    <w:rsid w:val="00DC1BA7"/>
    <w:rsid w:val="00DD243B"/>
    <w:rsid w:val="00DF28AF"/>
    <w:rsid w:val="00DF35AD"/>
    <w:rsid w:val="00E037E5"/>
    <w:rsid w:val="00E107B7"/>
    <w:rsid w:val="00E314E2"/>
    <w:rsid w:val="00E33F6A"/>
    <w:rsid w:val="00E401BC"/>
    <w:rsid w:val="00E40423"/>
    <w:rsid w:val="00E45328"/>
    <w:rsid w:val="00E54CC2"/>
    <w:rsid w:val="00E63299"/>
    <w:rsid w:val="00E63D5F"/>
    <w:rsid w:val="00E660DF"/>
    <w:rsid w:val="00E74F8A"/>
    <w:rsid w:val="00E76013"/>
    <w:rsid w:val="00E80B79"/>
    <w:rsid w:val="00E979D2"/>
    <w:rsid w:val="00E97D74"/>
    <w:rsid w:val="00EB343A"/>
    <w:rsid w:val="00EE3F96"/>
    <w:rsid w:val="00EE50B1"/>
    <w:rsid w:val="00EE7A8A"/>
    <w:rsid w:val="00EF3873"/>
    <w:rsid w:val="00EF5B70"/>
    <w:rsid w:val="00EF7000"/>
    <w:rsid w:val="00F05B8D"/>
    <w:rsid w:val="00F169D7"/>
    <w:rsid w:val="00F20C1C"/>
    <w:rsid w:val="00F22C28"/>
    <w:rsid w:val="00F555E9"/>
    <w:rsid w:val="00F85EDB"/>
    <w:rsid w:val="00F942DE"/>
    <w:rsid w:val="00F9606E"/>
    <w:rsid w:val="00FA3B6E"/>
    <w:rsid w:val="00FB3474"/>
    <w:rsid w:val="00FB755C"/>
    <w:rsid w:val="00FD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iPriority="9" w:unhideWhenUsed="0" w:qFormat="1"/>
    <w:lsdException w:name="heading 2" w:locked="1" w:qFormat="1"/>
    <w:lsdException w:name="heading 3" w:locked="1" w:semiHidden="0" w:unhideWhenUsed="0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locked="1" w:uiPriority="99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locked="1" w:semiHidden="0" w:unhideWhenUsed="0" w:qFormat="1"/>
    <w:lsdException w:name="Emphasis" w:locked="1" w:semiHidden="0" w:unhideWhenUsed="0" w:qFormat="1"/>
    <w:lsdException w:name="Normal (Web)" w:uiPriority="99"/>
    <w:lsdException w:name="HTML Preformatted" w:uiPriority="99"/>
    <w:lsdException w:name="Table Grid" w:locked="1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547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1">
    <w:name w:val="heading 1"/>
    <w:basedOn w:val="a"/>
    <w:link w:val="10"/>
    <w:uiPriority w:val="9"/>
    <w:qFormat/>
    <w:locked/>
    <w:rsid w:val="00B57800"/>
    <w:pPr>
      <w:widowControl/>
      <w:autoSpaceDE/>
      <w:autoSpaceDN/>
      <w:adjustRightInd/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qFormat/>
    <w:rsid w:val="0092087E"/>
    <w:pPr>
      <w:keepNext/>
      <w:widowControl/>
      <w:autoSpaceDE/>
      <w:autoSpaceDN/>
      <w:adjustRightInd/>
      <w:spacing w:before="120"/>
      <w:jc w:val="center"/>
      <w:outlineLvl w:val="2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locked/>
    <w:rsid w:val="00DA4436"/>
    <w:rPr>
      <w:rFonts w:ascii="Cambria" w:hAnsi="Cambria" w:cs="Times New Roman"/>
      <w:b/>
      <w:bCs/>
      <w:sz w:val="26"/>
      <w:szCs w:val="26"/>
    </w:rPr>
  </w:style>
  <w:style w:type="character" w:styleId="a3">
    <w:name w:val="Hyperlink"/>
    <w:basedOn w:val="a0"/>
    <w:rsid w:val="0092087E"/>
    <w:rPr>
      <w:rFonts w:cs="Times New Roman"/>
      <w:color w:val="0000FF"/>
      <w:u w:val="single"/>
    </w:rPr>
  </w:style>
  <w:style w:type="paragraph" w:styleId="a4">
    <w:name w:val="footnote text"/>
    <w:basedOn w:val="a"/>
    <w:link w:val="a5"/>
    <w:semiHidden/>
    <w:rsid w:val="009510F1"/>
  </w:style>
  <w:style w:type="character" w:customStyle="1" w:styleId="a5">
    <w:name w:val="Текст сноски Знак"/>
    <w:basedOn w:val="a0"/>
    <w:link w:val="a4"/>
    <w:semiHidden/>
    <w:locked/>
    <w:rsid w:val="00DA4436"/>
    <w:rPr>
      <w:rFonts w:ascii="Arial" w:hAnsi="Arial" w:cs="Arial"/>
      <w:sz w:val="20"/>
      <w:szCs w:val="20"/>
    </w:rPr>
  </w:style>
  <w:style w:type="character" w:styleId="a6">
    <w:name w:val="footnote reference"/>
    <w:basedOn w:val="a0"/>
    <w:semiHidden/>
    <w:rsid w:val="009510F1"/>
    <w:rPr>
      <w:rFonts w:cs="Times New Roman"/>
      <w:vertAlign w:val="superscript"/>
    </w:rPr>
  </w:style>
  <w:style w:type="table" w:styleId="a7">
    <w:name w:val="Table Grid"/>
    <w:basedOn w:val="a1"/>
    <w:uiPriority w:val="59"/>
    <w:rsid w:val="00BF2A98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rsid w:val="00B079F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locked/>
    <w:rsid w:val="00B079F9"/>
    <w:rPr>
      <w:rFonts w:ascii="Arial" w:hAnsi="Arial" w:cs="Arial"/>
    </w:rPr>
  </w:style>
  <w:style w:type="paragraph" w:styleId="aa">
    <w:name w:val="footer"/>
    <w:basedOn w:val="a"/>
    <w:link w:val="ab"/>
    <w:rsid w:val="00B079F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locked/>
    <w:rsid w:val="00B079F9"/>
    <w:rPr>
      <w:rFonts w:ascii="Arial" w:hAnsi="Arial" w:cs="Arial"/>
    </w:rPr>
  </w:style>
  <w:style w:type="paragraph" w:styleId="ac">
    <w:name w:val="Balloon Text"/>
    <w:basedOn w:val="a"/>
    <w:link w:val="ad"/>
    <w:rsid w:val="00B079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locked/>
    <w:rsid w:val="00B079F9"/>
    <w:rPr>
      <w:rFonts w:ascii="Tahoma" w:hAnsi="Tahoma" w:cs="Tahoma"/>
      <w:sz w:val="16"/>
      <w:szCs w:val="16"/>
    </w:rPr>
  </w:style>
  <w:style w:type="character" w:styleId="ae">
    <w:name w:val="page number"/>
    <w:basedOn w:val="a0"/>
    <w:rsid w:val="002B5AD3"/>
    <w:rPr>
      <w:rFonts w:cs="Times New Roman"/>
    </w:rPr>
  </w:style>
  <w:style w:type="paragraph" w:customStyle="1" w:styleId="CharChar1CharChar1CharChar">
    <w:name w:val="Char Char Знак Знак1 Char Char1 Знак Знак Char Char"/>
    <w:basedOn w:val="a"/>
    <w:rsid w:val="00A1624B"/>
    <w:pPr>
      <w:widowControl/>
      <w:autoSpaceDE/>
      <w:autoSpaceDN/>
      <w:adjustRightInd/>
      <w:spacing w:before="100" w:beforeAutospacing="1" w:after="100" w:afterAutospacing="1"/>
    </w:pPr>
    <w:rPr>
      <w:rFonts w:ascii="Tahoma" w:hAnsi="Tahoma" w:cs="Times New Roman"/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B57800"/>
    <w:rPr>
      <w:b/>
      <w:bCs/>
      <w:kern w:val="36"/>
      <w:sz w:val="48"/>
      <w:szCs w:val="48"/>
    </w:rPr>
  </w:style>
  <w:style w:type="paragraph" w:styleId="af">
    <w:name w:val="No Spacing"/>
    <w:link w:val="af0"/>
    <w:uiPriority w:val="1"/>
    <w:qFormat/>
    <w:rsid w:val="00441A83"/>
    <w:rPr>
      <w:sz w:val="24"/>
      <w:szCs w:val="24"/>
    </w:rPr>
  </w:style>
  <w:style w:type="paragraph" w:customStyle="1" w:styleId="ConsPlusTitle">
    <w:name w:val="ConsPlusTitle"/>
    <w:uiPriority w:val="99"/>
    <w:rsid w:val="004C5528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customStyle="1" w:styleId="af1">
    <w:name w:val="Знак Знак Знак Знак"/>
    <w:basedOn w:val="a"/>
    <w:rsid w:val="00EB343A"/>
    <w:pPr>
      <w:widowControl/>
      <w:autoSpaceDE/>
      <w:autoSpaceDN/>
      <w:adjustRightInd/>
      <w:spacing w:after="160" w:line="240" w:lineRule="exact"/>
    </w:pPr>
    <w:rPr>
      <w:rFonts w:ascii="Verdana" w:hAnsi="Verdana" w:cs="Times New Roman"/>
      <w:lang w:val="en-US" w:eastAsia="en-US"/>
    </w:rPr>
  </w:style>
  <w:style w:type="paragraph" w:customStyle="1" w:styleId="ConsPlusNormal">
    <w:name w:val="ConsPlusNormal"/>
    <w:rsid w:val="00330ED8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2">
    <w:name w:val="Body Text"/>
    <w:basedOn w:val="a"/>
    <w:link w:val="af3"/>
    <w:rsid w:val="00BB626E"/>
    <w:pPr>
      <w:widowControl/>
      <w:autoSpaceDE/>
      <w:autoSpaceDN/>
      <w:adjustRightInd/>
      <w:spacing w:after="120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f3">
    <w:name w:val="Основной текст Знак"/>
    <w:basedOn w:val="a0"/>
    <w:link w:val="af2"/>
    <w:rsid w:val="00BB626E"/>
    <w:rPr>
      <w:rFonts w:eastAsia="Calibri"/>
      <w:sz w:val="24"/>
      <w:szCs w:val="24"/>
    </w:rPr>
  </w:style>
  <w:style w:type="character" w:customStyle="1" w:styleId="af0">
    <w:name w:val="Без интервала Знак"/>
    <w:link w:val="af"/>
    <w:rsid w:val="00A94012"/>
    <w:rPr>
      <w:sz w:val="24"/>
      <w:szCs w:val="24"/>
    </w:rPr>
  </w:style>
  <w:style w:type="paragraph" w:customStyle="1" w:styleId="Style3">
    <w:name w:val="Style3"/>
    <w:basedOn w:val="a"/>
    <w:uiPriority w:val="99"/>
    <w:rsid w:val="00B93B04"/>
    <w:rPr>
      <w:rFonts w:ascii="Times New Roman" w:hAnsi="Times New Roman" w:cs="Times New Roman"/>
      <w:sz w:val="24"/>
      <w:szCs w:val="24"/>
    </w:rPr>
  </w:style>
  <w:style w:type="paragraph" w:styleId="af4">
    <w:name w:val="Normal (Web)"/>
    <w:basedOn w:val="a"/>
    <w:uiPriority w:val="99"/>
    <w:unhideWhenUsed/>
    <w:rsid w:val="00557414"/>
    <w:pPr>
      <w:widowControl/>
      <w:autoSpaceDE/>
      <w:autoSpaceDN/>
      <w:adjustRightInd/>
      <w:spacing w:before="100" w:beforeAutospacing="1" w:after="100" w:afterAutospacing="1"/>
      <w:ind w:left="454" w:firstLine="709"/>
    </w:pPr>
    <w:rPr>
      <w:rFonts w:ascii="Times New Roman" w:hAnsi="Times New Roman" w:cs="Times New Roman"/>
      <w:sz w:val="24"/>
      <w:szCs w:val="24"/>
    </w:rPr>
  </w:style>
  <w:style w:type="paragraph" w:styleId="af5">
    <w:name w:val="Body Text Indent"/>
    <w:basedOn w:val="a"/>
    <w:link w:val="af6"/>
    <w:semiHidden/>
    <w:unhideWhenUsed/>
    <w:rsid w:val="00AF0243"/>
    <w:pPr>
      <w:spacing w:after="120"/>
      <w:ind w:left="283"/>
    </w:pPr>
  </w:style>
  <w:style w:type="character" w:customStyle="1" w:styleId="af6">
    <w:name w:val="Основной текст с отступом Знак"/>
    <w:basedOn w:val="a0"/>
    <w:link w:val="af5"/>
    <w:semiHidden/>
    <w:rsid w:val="00AF0243"/>
    <w:rPr>
      <w:rFonts w:ascii="Arial" w:hAnsi="Arial" w:cs="Arial"/>
    </w:rPr>
  </w:style>
  <w:style w:type="character" w:customStyle="1" w:styleId="af7">
    <w:name w:val="Основной текст_"/>
    <w:basedOn w:val="a0"/>
    <w:link w:val="11"/>
    <w:rsid w:val="00E63299"/>
    <w:rPr>
      <w:sz w:val="29"/>
      <w:szCs w:val="29"/>
      <w:shd w:val="clear" w:color="auto" w:fill="FFFFFF"/>
    </w:rPr>
  </w:style>
  <w:style w:type="paragraph" w:customStyle="1" w:styleId="11">
    <w:name w:val="Основной текст1"/>
    <w:basedOn w:val="a"/>
    <w:link w:val="af7"/>
    <w:rsid w:val="00E63299"/>
    <w:pPr>
      <w:widowControl/>
      <w:shd w:val="clear" w:color="auto" w:fill="FFFFFF"/>
      <w:autoSpaceDE/>
      <w:autoSpaceDN/>
      <w:adjustRightInd/>
      <w:spacing w:before="420" w:line="346" w:lineRule="exact"/>
      <w:jc w:val="both"/>
    </w:pPr>
    <w:rPr>
      <w:rFonts w:ascii="Times New Roman" w:hAnsi="Times New Roman" w:cs="Times New Roman"/>
      <w:sz w:val="29"/>
      <w:szCs w:val="29"/>
    </w:rPr>
  </w:style>
  <w:style w:type="paragraph" w:styleId="HTML">
    <w:name w:val="HTML Preformatted"/>
    <w:basedOn w:val="a"/>
    <w:link w:val="HTML0"/>
    <w:uiPriority w:val="99"/>
    <w:unhideWhenUsed/>
    <w:rsid w:val="00EE7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EE7A8A"/>
    <w:rPr>
      <w:rFonts w:ascii="Courier New" w:hAnsi="Courier New" w:cs="Courier New"/>
    </w:rPr>
  </w:style>
  <w:style w:type="character" w:customStyle="1" w:styleId="formatted">
    <w:name w:val="formatted"/>
    <w:basedOn w:val="a0"/>
    <w:rsid w:val="00D906CD"/>
  </w:style>
  <w:style w:type="paragraph" w:customStyle="1" w:styleId="af8">
    <w:name w:val="Адресат"/>
    <w:basedOn w:val="a"/>
    <w:rsid w:val="0062194C"/>
    <w:pPr>
      <w:widowControl/>
      <w:autoSpaceDE/>
      <w:autoSpaceDN/>
      <w:adjustRightInd/>
      <w:spacing w:before="120"/>
    </w:pPr>
    <w:rPr>
      <w:rFonts w:ascii="Times New Roman" w:hAnsi="Times New Roman" w:cs="Times New Roman"/>
      <w:b/>
      <w:sz w:val="26"/>
    </w:rPr>
  </w:style>
  <w:style w:type="character" w:customStyle="1" w:styleId="s10">
    <w:name w:val="s_10"/>
    <w:basedOn w:val="a0"/>
    <w:rsid w:val="006C5E99"/>
  </w:style>
  <w:style w:type="paragraph" w:customStyle="1" w:styleId="s1">
    <w:name w:val="s_1"/>
    <w:basedOn w:val="a"/>
    <w:rsid w:val="006C5E99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iPriority="9" w:unhideWhenUsed="0" w:qFormat="1"/>
    <w:lsdException w:name="heading 2" w:locked="1" w:qFormat="1"/>
    <w:lsdException w:name="heading 3" w:locked="1" w:semiHidden="0" w:unhideWhenUsed="0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locked="1" w:uiPriority="99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locked="1" w:semiHidden="0" w:unhideWhenUsed="0" w:qFormat="1"/>
    <w:lsdException w:name="Emphasis" w:locked="1" w:semiHidden="0" w:unhideWhenUsed="0" w:qFormat="1"/>
    <w:lsdException w:name="Normal (Web)" w:uiPriority="99"/>
    <w:lsdException w:name="HTML Preformatted" w:uiPriority="99"/>
    <w:lsdException w:name="Table Grid" w:locked="1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547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1">
    <w:name w:val="heading 1"/>
    <w:basedOn w:val="a"/>
    <w:link w:val="10"/>
    <w:uiPriority w:val="9"/>
    <w:qFormat/>
    <w:locked/>
    <w:rsid w:val="00B57800"/>
    <w:pPr>
      <w:widowControl/>
      <w:autoSpaceDE/>
      <w:autoSpaceDN/>
      <w:adjustRightInd/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qFormat/>
    <w:rsid w:val="0092087E"/>
    <w:pPr>
      <w:keepNext/>
      <w:widowControl/>
      <w:autoSpaceDE/>
      <w:autoSpaceDN/>
      <w:adjustRightInd/>
      <w:spacing w:before="120"/>
      <w:jc w:val="center"/>
      <w:outlineLvl w:val="2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locked/>
    <w:rsid w:val="00DA4436"/>
    <w:rPr>
      <w:rFonts w:ascii="Cambria" w:hAnsi="Cambria" w:cs="Times New Roman"/>
      <w:b/>
      <w:bCs/>
      <w:sz w:val="26"/>
      <w:szCs w:val="26"/>
    </w:rPr>
  </w:style>
  <w:style w:type="character" w:styleId="a3">
    <w:name w:val="Hyperlink"/>
    <w:basedOn w:val="a0"/>
    <w:rsid w:val="0092087E"/>
    <w:rPr>
      <w:rFonts w:cs="Times New Roman"/>
      <w:color w:val="0000FF"/>
      <w:u w:val="single"/>
    </w:rPr>
  </w:style>
  <w:style w:type="paragraph" w:styleId="a4">
    <w:name w:val="footnote text"/>
    <w:basedOn w:val="a"/>
    <w:link w:val="a5"/>
    <w:semiHidden/>
    <w:rsid w:val="009510F1"/>
  </w:style>
  <w:style w:type="character" w:customStyle="1" w:styleId="a5">
    <w:name w:val="Текст сноски Знак"/>
    <w:basedOn w:val="a0"/>
    <w:link w:val="a4"/>
    <w:semiHidden/>
    <w:locked/>
    <w:rsid w:val="00DA4436"/>
    <w:rPr>
      <w:rFonts w:ascii="Arial" w:hAnsi="Arial" w:cs="Arial"/>
      <w:sz w:val="20"/>
      <w:szCs w:val="20"/>
    </w:rPr>
  </w:style>
  <w:style w:type="character" w:styleId="a6">
    <w:name w:val="footnote reference"/>
    <w:basedOn w:val="a0"/>
    <w:semiHidden/>
    <w:rsid w:val="009510F1"/>
    <w:rPr>
      <w:rFonts w:cs="Times New Roman"/>
      <w:vertAlign w:val="superscript"/>
    </w:rPr>
  </w:style>
  <w:style w:type="table" w:styleId="a7">
    <w:name w:val="Table Grid"/>
    <w:basedOn w:val="a1"/>
    <w:uiPriority w:val="59"/>
    <w:rsid w:val="00BF2A98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rsid w:val="00B079F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locked/>
    <w:rsid w:val="00B079F9"/>
    <w:rPr>
      <w:rFonts w:ascii="Arial" w:hAnsi="Arial" w:cs="Arial"/>
    </w:rPr>
  </w:style>
  <w:style w:type="paragraph" w:styleId="aa">
    <w:name w:val="footer"/>
    <w:basedOn w:val="a"/>
    <w:link w:val="ab"/>
    <w:rsid w:val="00B079F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locked/>
    <w:rsid w:val="00B079F9"/>
    <w:rPr>
      <w:rFonts w:ascii="Arial" w:hAnsi="Arial" w:cs="Arial"/>
    </w:rPr>
  </w:style>
  <w:style w:type="paragraph" w:styleId="ac">
    <w:name w:val="Balloon Text"/>
    <w:basedOn w:val="a"/>
    <w:link w:val="ad"/>
    <w:rsid w:val="00B079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locked/>
    <w:rsid w:val="00B079F9"/>
    <w:rPr>
      <w:rFonts w:ascii="Tahoma" w:hAnsi="Tahoma" w:cs="Tahoma"/>
      <w:sz w:val="16"/>
      <w:szCs w:val="16"/>
    </w:rPr>
  </w:style>
  <w:style w:type="character" w:styleId="ae">
    <w:name w:val="page number"/>
    <w:basedOn w:val="a0"/>
    <w:rsid w:val="002B5AD3"/>
    <w:rPr>
      <w:rFonts w:cs="Times New Roman"/>
    </w:rPr>
  </w:style>
  <w:style w:type="paragraph" w:customStyle="1" w:styleId="CharChar1CharChar1CharChar">
    <w:name w:val="Char Char Знак Знак1 Char Char1 Знак Знак Char Char"/>
    <w:basedOn w:val="a"/>
    <w:rsid w:val="00A1624B"/>
    <w:pPr>
      <w:widowControl/>
      <w:autoSpaceDE/>
      <w:autoSpaceDN/>
      <w:adjustRightInd/>
      <w:spacing w:before="100" w:beforeAutospacing="1" w:after="100" w:afterAutospacing="1"/>
    </w:pPr>
    <w:rPr>
      <w:rFonts w:ascii="Tahoma" w:hAnsi="Tahoma" w:cs="Times New Roman"/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B57800"/>
    <w:rPr>
      <w:b/>
      <w:bCs/>
      <w:kern w:val="36"/>
      <w:sz w:val="48"/>
      <w:szCs w:val="48"/>
    </w:rPr>
  </w:style>
  <w:style w:type="paragraph" w:styleId="af">
    <w:name w:val="No Spacing"/>
    <w:link w:val="af0"/>
    <w:uiPriority w:val="1"/>
    <w:qFormat/>
    <w:rsid w:val="00441A83"/>
    <w:rPr>
      <w:sz w:val="24"/>
      <w:szCs w:val="24"/>
    </w:rPr>
  </w:style>
  <w:style w:type="paragraph" w:customStyle="1" w:styleId="ConsPlusTitle">
    <w:name w:val="ConsPlusTitle"/>
    <w:uiPriority w:val="99"/>
    <w:rsid w:val="004C5528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customStyle="1" w:styleId="af1">
    <w:name w:val="Знак Знак Знак Знак"/>
    <w:basedOn w:val="a"/>
    <w:rsid w:val="00EB343A"/>
    <w:pPr>
      <w:widowControl/>
      <w:autoSpaceDE/>
      <w:autoSpaceDN/>
      <w:adjustRightInd/>
      <w:spacing w:after="160" w:line="240" w:lineRule="exact"/>
    </w:pPr>
    <w:rPr>
      <w:rFonts w:ascii="Verdana" w:hAnsi="Verdana" w:cs="Times New Roman"/>
      <w:lang w:val="en-US" w:eastAsia="en-US"/>
    </w:rPr>
  </w:style>
  <w:style w:type="paragraph" w:customStyle="1" w:styleId="ConsPlusNormal">
    <w:name w:val="ConsPlusNormal"/>
    <w:rsid w:val="00330ED8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2">
    <w:name w:val="Body Text"/>
    <w:basedOn w:val="a"/>
    <w:link w:val="af3"/>
    <w:rsid w:val="00BB626E"/>
    <w:pPr>
      <w:widowControl/>
      <w:autoSpaceDE/>
      <w:autoSpaceDN/>
      <w:adjustRightInd/>
      <w:spacing w:after="120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f3">
    <w:name w:val="Основной текст Знак"/>
    <w:basedOn w:val="a0"/>
    <w:link w:val="af2"/>
    <w:rsid w:val="00BB626E"/>
    <w:rPr>
      <w:rFonts w:eastAsia="Calibri"/>
      <w:sz w:val="24"/>
      <w:szCs w:val="24"/>
    </w:rPr>
  </w:style>
  <w:style w:type="character" w:customStyle="1" w:styleId="af0">
    <w:name w:val="Без интервала Знак"/>
    <w:link w:val="af"/>
    <w:rsid w:val="00A94012"/>
    <w:rPr>
      <w:sz w:val="24"/>
      <w:szCs w:val="24"/>
    </w:rPr>
  </w:style>
  <w:style w:type="paragraph" w:customStyle="1" w:styleId="Style3">
    <w:name w:val="Style3"/>
    <w:basedOn w:val="a"/>
    <w:uiPriority w:val="99"/>
    <w:rsid w:val="00B93B04"/>
    <w:rPr>
      <w:rFonts w:ascii="Times New Roman" w:hAnsi="Times New Roman" w:cs="Times New Roman"/>
      <w:sz w:val="24"/>
      <w:szCs w:val="24"/>
    </w:rPr>
  </w:style>
  <w:style w:type="paragraph" w:styleId="af4">
    <w:name w:val="Normal (Web)"/>
    <w:basedOn w:val="a"/>
    <w:uiPriority w:val="99"/>
    <w:unhideWhenUsed/>
    <w:rsid w:val="00557414"/>
    <w:pPr>
      <w:widowControl/>
      <w:autoSpaceDE/>
      <w:autoSpaceDN/>
      <w:adjustRightInd/>
      <w:spacing w:before="100" w:beforeAutospacing="1" w:after="100" w:afterAutospacing="1"/>
      <w:ind w:left="454" w:firstLine="709"/>
    </w:pPr>
    <w:rPr>
      <w:rFonts w:ascii="Times New Roman" w:hAnsi="Times New Roman" w:cs="Times New Roman"/>
      <w:sz w:val="24"/>
      <w:szCs w:val="24"/>
    </w:rPr>
  </w:style>
  <w:style w:type="paragraph" w:styleId="af5">
    <w:name w:val="Body Text Indent"/>
    <w:basedOn w:val="a"/>
    <w:link w:val="af6"/>
    <w:semiHidden/>
    <w:unhideWhenUsed/>
    <w:rsid w:val="00AF0243"/>
    <w:pPr>
      <w:spacing w:after="120"/>
      <w:ind w:left="283"/>
    </w:pPr>
  </w:style>
  <w:style w:type="character" w:customStyle="1" w:styleId="af6">
    <w:name w:val="Основной текст с отступом Знак"/>
    <w:basedOn w:val="a0"/>
    <w:link w:val="af5"/>
    <w:semiHidden/>
    <w:rsid w:val="00AF0243"/>
    <w:rPr>
      <w:rFonts w:ascii="Arial" w:hAnsi="Arial" w:cs="Arial"/>
    </w:rPr>
  </w:style>
  <w:style w:type="character" w:customStyle="1" w:styleId="af7">
    <w:name w:val="Основной текст_"/>
    <w:basedOn w:val="a0"/>
    <w:link w:val="11"/>
    <w:rsid w:val="00E63299"/>
    <w:rPr>
      <w:sz w:val="29"/>
      <w:szCs w:val="29"/>
      <w:shd w:val="clear" w:color="auto" w:fill="FFFFFF"/>
    </w:rPr>
  </w:style>
  <w:style w:type="paragraph" w:customStyle="1" w:styleId="11">
    <w:name w:val="Основной текст1"/>
    <w:basedOn w:val="a"/>
    <w:link w:val="af7"/>
    <w:rsid w:val="00E63299"/>
    <w:pPr>
      <w:widowControl/>
      <w:shd w:val="clear" w:color="auto" w:fill="FFFFFF"/>
      <w:autoSpaceDE/>
      <w:autoSpaceDN/>
      <w:adjustRightInd/>
      <w:spacing w:before="420" w:line="346" w:lineRule="exact"/>
      <w:jc w:val="both"/>
    </w:pPr>
    <w:rPr>
      <w:rFonts w:ascii="Times New Roman" w:hAnsi="Times New Roman" w:cs="Times New Roman"/>
      <w:sz w:val="29"/>
      <w:szCs w:val="29"/>
    </w:rPr>
  </w:style>
  <w:style w:type="paragraph" w:styleId="HTML">
    <w:name w:val="HTML Preformatted"/>
    <w:basedOn w:val="a"/>
    <w:link w:val="HTML0"/>
    <w:uiPriority w:val="99"/>
    <w:unhideWhenUsed/>
    <w:rsid w:val="00EE7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EE7A8A"/>
    <w:rPr>
      <w:rFonts w:ascii="Courier New" w:hAnsi="Courier New" w:cs="Courier New"/>
    </w:rPr>
  </w:style>
  <w:style w:type="character" w:customStyle="1" w:styleId="formatted">
    <w:name w:val="formatted"/>
    <w:basedOn w:val="a0"/>
    <w:rsid w:val="00D906CD"/>
  </w:style>
  <w:style w:type="paragraph" w:customStyle="1" w:styleId="af8">
    <w:name w:val="Адресат"/>
    <w:basedOn w:val="a"/>
    <w:rsid w:val="0062194C"/>
    <w:pPr>
      <w:widowControl/>
      <w:autoSpaceDE/>
      <w:autoSpaceDN/>
      <w:adjustRightInd/>
      <w:spacing w:before="120"/>
    </w:pPr>
    <w:rPr>
      <w:rFonts w:ascii="Times New Roman" w:hAnsi="Times New Roman" w:cs="Times New Roman"/>
      <w:b/>
      <w:sz w:val="26"/>
    </w:rPr>
  </w:style>
  <w:style w:type="character" w:customStyle="1" w:styleId="s10">
    <w:name w:val="s_10"/>
    <w:basedOn w:val="a0"/>
    <w:rsid w:val="006C5E99"/>
  </w:style>
  <w:style w:type="paragraph" w:customStyle="1" w:styleId="s1">
    <w:name w:val="s_1"/>
    <w:basedOn w:val="a"/>
    <w:rsid w:val="006C5E99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internet.garant.ru/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F16939-EA69-463C-B577-7E58490A0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8</vt:lpstr>
    </vt:vector>
  </TitlesOfParts>
  <Company>Grizli777</Company>
  <LinksUpToDate>false</LinksUpToDate>
  <CharactersWithSpaces>6462</CharactersWithSpaces>
  <SharedDoc>false</SharedDoc>
  <HLinks>
    <vt:vector size="6" baseType="variant">
      <vt:variant>
        <vt:i4>3473415</vt:i4>
      </vt:variant>
      <vt:variant>
        <vt:i4>0</vt:i4>
      </vt:variant>
      <vt:variant>
        <vt:i4>0</vt:i4>
      </vt:variant>
      <vt:variant>
        <vt:i4>5</vt:i4>
      </vt:variant>
      <vt:variant>
        <vt:lpwstr>mailto:govreg@web.region.tver.ru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8</dc:title>
  <dc:creator>ulv</dc:creator>
  <cp:lastModifiedBy>Архипенко Игорь Александрович</cp:lastModifiedBy>
  <cp:revision>2</cp:revision>
  <cp:lastPrinted>2020-04-16T07:51:00Z</cp:lastPrinted>
  <dcterms:created xsi:type="dcterms:W3CDTF">2021-12-22T17:20:00Z</dcterms:created>
  <dcterms:modified xsi:type="dcterms:W3CDTF">2021-12-22T17:20:00Z</dcterms:modified>
</cp:coreProperties>
</file>