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4467" w14:textId="77777777" w:rsidR="005512E8" w:rsidRPr="0016074F" w:rsidRDefault="005512E8" w:rsidP="00321C01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16074F">
        <w:rPr>
          <w:rFonts w:ascii="Times New Roman" w:hAnsi="Times New Roman"/>
          <w:i/>
          <w:sz w:val="24"/>
          <w:szCs w:val="24"/>
        </w:rPr>
        <w:t xml:space="preserve">По состоянию на </w:t>
      </w:r>
      <w:r w:rsidR="00DE0DB2" w:rsidRPr="0016074F">
        <w:rPr>
          <w:rFonts w:ascii="Times New Roman" w:hAnsi="Times New Roman"/>
          <w:i/>
          <w:sz w:val="24"/>
          <w:szCs w:val="24"/>
        </w:rPr>
        <w:t>20</w:t>
      </w:r>
      <w:r w:rsidRPr="0016074F">
        <w:rPr>
          <w:rFonts w:ascii="Times New Roman" w:hAnsi="Times New Roman"/>
          <w:i/>
          <w:sz w:val="24"/>
          <w:szCs w:val="24"/>
        </w:rPr>
        <w:t>.</w:t>
      </w:r>
      <w:r w:rsidR="00DE0DB2" w:rsidRPr="0016074F">
        <w:rPr>
          <w:rFonts w:ascii="Times New Roman" w:hAnsi="Times New Roman"/>
          <w:i/>
          <w:sz w:val="24"/>
          <w:szCs w:val="24"/>
        </w:rPr>
        <w:t>12.</w:t>
      </w:r>
      <w:r w:rsidRPr="0016074F">
        <w:rPr>
          <w:rFonts w:ascii="Times New Roman" w:hAnsi="Times New Roman"/>
          <w:i/>
          <w:sz w:val="24"/>
          <w:szCs w:val="24"/>
        </w:rPr>
        <w:t>202</w:t>
      </w:r>
      <w:r w:rsidR="00854584" w:rsidRPr="0016074F">
        <w:rPr>
          <w:rFonts w:ascii="Times New Roman" w:hAnsi="Times New Roman"/>
          <w:i/>
          <w:sz w:val="24"/>
          <w:szCs w:val="24"/>
        </w:rPr>
        <w:t>1</w:t>
      </w:r>
    </w:p>
    <w:p w14:paraId="161A5D79" w14:textId="5B232CFE" w:rsidR="005512E8" w:rsidRPr="00986E86" w:rsidRDefault="0000790D" w:rsidP="00986E86">
      <w:pPr>
        <w:spacing w:after="0" w:line="240" w:lineRule="auto"/>
        <w:jc w:val="right"/>
        <w:rPr>
          <w:rFonts w:ascii="Times New Roman" w:hAnsi="Times New Roman"/>
          <w:i/>
          <w:sz w:val="24"/>
          <w:szCs w:val="24"/>
        </w:rPr>
      </w:pPr>
      <w:r w:rsidRPr="0016074F">
        <w:rPr>
          <w:rFonts w:ascii="Times New Roman" w:hAnsi="Times New Roman"/>
          <w:i/>
          <w:sz w:val="24"/>
          <w:szCs w:val="24"/>
        </w:rPr>
        <w:t>1</w:t>
      </w:r>
      <w:r w:rsidR="00942E12" w:rsidRPr="0016074F">
        <w:rPr>
          <w:rFonts w:ascii="Times New Roman" w:hAnsi="Times New Roman"/>
          <w:i/>
          <w:sz w:val="24"/>
          <w:szCs w:val="24"/>
        </w:rPr>
        <w:t>7</w:t>
      </w:r>
      <w:r w:rsidR="000F7C5C" w:rsidRPr="0016074F">
        <w:rPr>
          <w:rFonts w:ascii="Times New Roman" w:hAnsi="Times New Roman"/>
          <w:i/>
          <w:sz w:val="24"/>
          <w:szCs w:val="24"/>
        </w:rPr>
        <w:t xml:space="preserve"> </w:t>
      </w:r>
      <w:r w:rsidR="00854584" w:rsidRPr="0016074F">
        <w:rPr>
          <w:rFonts w:ascii="Times New Roman" w:hAnsi="Times New Roman"/>
          <w:i/>
          <w:sz w:val="24"/>
          <w:szCs w:val="24"/>
        </w:rPr>
        <w:t xml:space="preserve">час. </w:t>
      </w:r>
      <w:r w:rsidR="00173B97" w:rsidRPr="0016074F">
        <w:rPr>
          <w:rFonts w:ascii="Times New Roman" w:hAnsi="Times New Roman"/>
          <w:i/>
          <w:sz w:val="24"/>
          <w:szCs w:val="24"/>
        </w:rPr>
        <w:t>00</w:t>
      </w:r>
      <w:r w:rsidR="00854584" w:rsidRPr="0016074F">
        <w:rPr>
          <w:rFonts w:ascii="Times New Roman" w:hAnsi="Times New Roman"/>
          <w:i/>
          <w:sz w:val="24"/>
          <w:szCs w:val="24"/>
        </w:rPr>
        <w:t xml:space="preserve"> мин.</w:t>
      </w:r>
    </w:p>
    <w:p w14:paraId="6635E9A1" w14:textId="77777777" w:rsidR="00986E86" w:rsidRDefault="005512E8" w:rsidP="00B2766D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B2766D">
        <w:rPr>
          <w:rFonts w:ascii="Times New Roman" w:hAnsi="Times New Roman"/>
          <w:b/>
          <w:sz w:val="32"/>
          <w:szCs w:val="32"/>
        </w:rPr>
        <w:t>Информация</w:t>
      </w:r>
    </w:p>
    <w:p w14:paraId="1234EE6B" w14:textId="77777777" w:rsidR="00986E86" w:rsidRDefault="005512E8" w:rsidP="00B2766D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 w:rsidRPr="00B2766D">
        <w:rPr>
          <w:rFonts w:ascii="Times New Roman" w:hAnsi="Times New Roman"/>
          <w:b/>
          <w:sz w:val="32"/>
          <w:szCs w:val="32"/>
        </w:rPr>
        <w:t>Министерства финансов Тверской области</w:t>
      </w:r>
      <w:r w:rsidR="00986E86">
        <w:rPr>
          <w:rFonts w:ascii="Times New Roman" w:hAnsi="Times New Roman"/>
          <w:b/>
          <w:sz w:val="32"/>
          <w:szCs w:val="32"/>
        </w:rPr>
        <w:t xml:space="preserve"> </w:t>
      </w:r>
    </w:p>
    <w:p w14:paraId="4B50DEA9" w14:textId="77777777" w:rsidR="009B35C0" w:rsidRDefault="009B35C0" w:rsidP="00986E86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 вопросу «О развитии сети многофункциональных центров предоставления государственных и муниципальных услуг</w:t>
      </w:r>
    </w:p>
    <w:p w14:paraId="3C6AA416" w14:textId="616DC5F9" w:rsidR="005512E8" w:rsidRPr="00B2766D" w:rsidRDefault="009B35C0" w:rsidP="00986E86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 Тверской области»</w:t>
      </w:r>
    </w:p>
    <w:p w14:paraId="6225A18D" w14:textId="77777777" w:rsidR="00C922CF" w:rsidRPr="00B2766D" w:rsidRDefault="00C922CF" w:rsidP="00B2766D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</w:p>
    <w:p w14:paraId="58B39BF3" w14:textId="77777777" w:rsidR="005512E8" w:rsidRPr="00B2766D" w:rsidRDefault="00947A7D" w:rsidP="00CB0E59">
      <w:pPr>
        <w:pStyle w:val="a3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B2766D">
        <w:rPr>
          <w:rFonts w:ascii="Times New Roman" w:hAnsi="Times New Roman"/>
          <w:b/>
          <w:sz w:val="32"/>
          <w:szCs w:val="32"/>
        </w:rPr>
        <w:t xml:space="preserve">Информация о </w:t>
      </w:r>
      <w:r w:rsidR="00DE0DB2">
        <w:rPr>
          <w:rFonts w:ascii="Times New Roman" w:hAnsi="Times New Roman"/>
          <w:b/>
          <w:sz w:val="32"/>
          <w:szCs w:val="32"/>
        </w:rPr>
        <w:t>деятельности ГАУ «МФЦ» в 2021 году</w:t>
      </w:r>
    </w:p>
    <w:p w14:paraId="7D72B189" w14:textId="77777777" w:rsidR="00B2766D" w:rsidRPr="00C573A7" w:rsidRDefault="00DE0DB2" w:rsidP="00DE0DB2">
      <w:pPr>
        <w:pStyle w:val="a3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На территории Тверской области осуществляют </w:t>
      </w:r>
      <w:r w:rsidRPr="00C573A7">
        <w:rPr>
          <w:rFonts w:ascii="Times New Roman" w:hAnsi="Times New Roman"/>
          <w:sz w:val="32"/>
          <w:szCs w:val="32"/>
        </w:rPr>
        <w:t>деятельность</w:t>
      </w:r>
      <w:r w:rsidR="00C573A7" w:rsidRPr="00C573A7">
        <w:rPr>
          <w:rFonts w:ascii="Times New Roman" w:hAnsi="Times New Roman"/>
          <w:sz w:val="32"/>
          <w:szCs w:val="32"/>
        </w:rPr>
        <w:t xml:space="preserve"> центральный офис и 45 </w:t>
      </w:r>
      <w:r w:rsidRPr="00C573A7">
        <w:rPr>
          <w:rFonts w:ascii="Times New Roman" w:hAnsi="Times New Roman"/>
          <w:sz w:val="32"/>
          <w:szCs w:val="32"/>
        </w:rPr>
        <w:t xml:space="preserve">филиалов МФЦ. </w:t>
      </w:r>
    </w:p>
    <w:p w14:paraId="3411C311" w14:textId="77777777" w:rsidR="00E94877" w:rsidRPr="00C573A7" w:rsidRDefault="005512E8" w:rsidP="00B276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</w:rPr>
      </w:pPr>
      <w:r w:rsidRPr="00B2766D">
        <w:rPr>
          <w:rFonts w:ascii="Times New Roman" w:eastAsia="Times New Roman" w:hAnsi="Times New Roman"/>
          <w:b/>
          <w:sz w:val="32"/>
          <w:szCs w:val="32"/>
        </w:rPr>
        <w:t>В 202</w:t>
      </w:r>
      <w:r w:rsidR="00854584" w:rsidRPr="00B2766D">
        <w:rPr>
          <w:rFonts w:ascii="Times New Roman" w:eastAsia="Times New Roman" w:hAnsi="Times New Roman"/>
          <w:b/>
          <w:sz w:val="32"/>
          <w:szCs w:val="32"/>
        </w:rPr>
        <w:t xml:space="preserve">1 </w:t>
      </w:r>
      <w:r w:rsidRPr="00B2766D">
        <w:rPr>
          <w:rFonts w:ascii="Times New Roman" w:eastAsia="Times New Roman" w:hAnsi="Times New Roman"/>
          <w:b/>
          <w:sz w:val="32"/>
          <w:szCs w:val="32"/>
        </w:rPr>
        <w:t>году</w:t>
      </w:r>
      <w:r w:rsidR="00DE0DB2">
        <w:rPr>
          <w:rFonts w:ascii="Times New Roman" w:eastAsia="Times New Roman" w:hAnsi="Times New Roman"/>
          <w:sz w:val="32"/>
          <w:szCs w:val="32"/>
        </w:rPr>
        <w:t xml:space="preserve"> в рамках государственного задания ГАУ «МФЦ» за счет средств областного бюджета</w:t>
      </w:r>
      <w:r w:rsidR="00302B02" w:rsidRPr="00B2766D">
        <w:rPr>
          <w:rFonts w:ascii="Times New Roman" w:eastAsia="Times New Roman" w:hAnsi="Times New Roman"/>
          <w:sz w:val="32"/>
          <w:szCs w:val="32"/>
        </w:rPr>
        <w:t xml:space="preserve"> </w:t>
      </w:r>
      <w:r w:rsidR="00117067" w:rsidRPr="00C573A7">
        <w:rPr>
          <w:rFonts w:ascii="Times New Roman" w:eastAsia="Times New Roman" w:hAnsi="Times New Roman"/>
          <w:sz w:val="32"/>
          <w:szCs w:val="32"/>
        </w:rPr>
        <w:t>предусмотрено</w:t>
      </w:r>
      <w:r w:rsidR="00F37B9C" w:rsidRPr="00C573A7">
        <w:rPr>
          <w:rFonts w:ascii="Times New Roman" w:eastAsia="Times New Roman" w:hAnsi="Times New Roman"/>
          <w:sz w:val="32"/>
          <w:szCs w:val="32"/>
        </w:rPr>
        <w:t xml:space="preserve"> </w:t>
      </w:r>
      <w:r w:rsidR="00C573A7" w:rsidRPr="00C573A7">
        <w:rPr>
          <w:rFonts w:ascii="Times New Roman" w:eastAsia="Times New Roman" w:hAnsi="Times New Roman"/>
          <w:sz w:val="32"/>
          <w:szCs w:val="32"/>
        </w:rPr>
        <w:t>384</w:t>
      </w:r>
      <w:r w:rsidR="002D73F5">
        <w:rPr>
          <w:rFonts w:ascii="Times New Roman" w:eastAsia="Times New Roman" w:hAnsi="Times New Roman"/>
          <w:sz w:val="32"/>
          <w:szCs w:val="32"/>
        </w:rPr>
        <w:t>,7</w:t>
      </w:r>
      <w:r w:rsidR="004671B6" w:rsidRPr="00C573A7">
        <w:rPr>
          <w:rFonts w:ascii="Times New Roman" w:eastAsia="Times New Roman" w:hAnsi="Times New Roman"/>
          <w:sz w:val="32"/>
          <w:szCs w:val="32"/>
        </w:rPr>
        <w:t xml:space="preserve"> </w:t>
      </w:r>
      <w:r w:rsidR="00F37B9C" w:rsidRPr="00C573A7">
        <w:rPr>
          <w:rFonts w:ascii="Times New Roman" w:eastAsia="Times New Roman" w:hAnsi="Times New Roman"/>
          <w:sz w:val="32"/>
          <w:szCs w:val="32"/>
        </w:rPr>
        <w:t>мл</w:t>
      </w:r>
      <w:r w:rsidR="00C573A7" w:rsidRPr="00C573A7">
        <w:rPr>
          <w:rFonts w:ascii="Times New Roman" w:eastAsia="Times New Roman" w:hAnsi="Times New Roman"/>
          <w:sz w:val="32"/>
          <w:szCs w:val="32"/>
        </w:rPr>
        <w:t>н</w:t>
      </w:r>
      <w:r w:rsidR="00F37B9C" w:rsidRPr="00C573A7">
        <w:rPr>
          <w:rFonts w:ascii="Times New Roman" w:eastAsia="Times New Roman" w:hAnsi="Times New Roman"/>
          <w:sz w:val="32"/>
          <w:szCs w:val="32"/>
        </w:rPr>
        <w:t xml:space="preserve"> </w:t>
      </w:r>
      <w:r w:rsidR="00305A70" w:rsidRPr="00C573A7">
        <w:rPr>
          <w:rFonts w:ascii="Times New Roman" w:eastAsia="Times New Roman" w:hAnsi="Times New Roman"/>
          <w:sz w:val="32"/>
          <w:szCs w:val="32"/>
        </w:rPr>
        <w:t>руб</w:t>
      </w:r>
      <w:r w:rsidR="00DE0DB2" w:rsidRPr="00C573A7">
        <w:rPr>
          <w:rFonts w:ascii="Times New Roman" w:eastAsia="Times New Roman" w:hAnsi="Times New Roman"/>
          <w:sz w:val="32"/>
          <w:szCs w:val="32"/>
        </w:rPr>
        <w:t>.</w:t>
      </w:r>
    </w:p>
    <w:p w14:paraId="2875250A" w14:textId="77777777" w:rsidR="0017767B" w:rsidRPr="00731352" w:rsidRDefault="00126534" w:rsidP="00B276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2"/>
          <w:szCs w:val="32"/>
        </w:rPr>
      </w:pPr>
      <w:r w:rsidRPr="00C573A7">
        <w:rPr>
          <w:rFonts w:ascii="Times New Roman" w:eastAsia="Times New Roman" w:hAnsi="Times New Roman"/>
          <w:sz w:val="32"/>
          <w:szCs w:val="32"/>
        </w:rPr>
        <w:t>Кассовое и</w:t>
      </w:r>
      <w:r w:rsidR="005512E8" w:rsidRPr="00C573A7">
        <w:rPr>
          <w:rFonts w:ascii="Times New Roman" w:eastAsia="Times New Roman" w:hAnsi="Times New Roman"/>
          <w:sz w:val="32"/>
          <w:szCs w:val="32"/>
        </w:rPr>
        <w:t xml:space="preserve">сполнение расходов </w:t>
      </w:r>
      <w:r w:rsidR="00302B02" w:rsidRPr="00C573A7">
        <w:rPr>
          <w:rFonts w:ascii="Times New Roman" w:eastAsia="Times New Roman" w:hAnsi="Times New Roman"/>
          <w:sz w:val="32"/>
          <w:szCs w:val="32"/>
        </w:rPr>
        <w:t xml:space="preserve">на </w:t>
      </w:r>
      <w:r w:rsidR="00B41ECE" w:rsidRPr="00C573A7">
        <w:rPr>
          <w:rFonts w:ascii="Times New Roman" w:eastAsia="Times New Roman" w:hAnsi="Times New Roman"/>
          <w:sz w:val="32"/>
          <w:szCs w:val="32"/>
        </w:rPr>
        <w:t>текущую дату</w:t>
      </w:r>
      <w:r w:rsidR="005512E8" w:rsidRPr="00C573A7">
        <w:rPr>
          <w:rFonts w:ascii="Times New Roman" w:eastAsia="Times New Roman" w:hAnsi="Times New Roman"/>
          <w:sz w:val="32"/>
          <w:szCs w:val="32"/>
        </w:rPr>
        <w:t xml:space="preserve"> состав</w:t>
      </w:r>
      <w:r w:rsidR="00302B02" w:rsidRPr="00C573A7">
        <w:rPr>
          <w:rFonts w:ascii="Times New Roman" w:eastAsia="Times New Roman" w:hAnsi="Times New Roman"/>
          <w:sz w:val="32"/>
          <w:szCs w:val="32"/>
        </w:rPr>
        <w:t>ляет</w:t>
      </w:r>
      <w:r w:rsidR="004671B6" w:rsidRPr="00C573A7">
        <w:rPr>
          <w:rFonts w:ascii="Times New Roman" w:eastAsia="Times New Roman" w:hAnsi="Times New Roman"/>
          <w:sz w:val="32"/>
          <w:szCs w:val="32"/>
        </w:rPr>
        <w:t xml:space="preserve"> </w:t>
      </w:r>
      <w:r w:rsidR="00C573A7" w:rsidRPr="00C573A7">
        <w:rPr>
          <w:rFonts w:ascii="Times New Roman" w:eastAsia="Times New Roman" w:hAnsi="Times New Roman"/>
          <w:sz w:val="32"/>
          <w:szCs w:val="32"/>
        </w:rPr>
        <w:t>337</w:t>
      </w:r>
      <w:r w:rsidR="002D73F5">
        <w:rPr>
          <w:rFonts w:ascii="Times New Roman" w:eastAsia="Times New Roman" w:hAnsi="Times New Roman"/>
          <w:sz w:val="32"/>
          <w:szCs w:val="32"/>
        </w:rPr>
        <w:t>,4</w:t>
      </w:r>
      <w:r w:rsidR="00AA3E27" w:rsidRPr="00C573A7">
        <w:rPr>
          <w:rFonts w:ascii="Times New Roman" w:eastAsia="Times New Roman" w:hAnsi="Times New Roman"/>
          <w:sz w:val="32"/>
          <w:szCs w:val="32"/>
        </w:rPr>
        <w:t> </w:t>
      </w:r>
      <w:r w:rsidR="00F37B9C" w:rsidRPr="00C573A7">
        <w:rPr>
          <w:rFonts w:ascii="Times New Roman" w:eastAsia="Times New Roman" w:hAnsi="Times New Roman"/>
          <w:sz w:val="32"/>
          <w:szCs w:val="32"/>
        </w:rPr>
        <w:t>мл</w:t>
      </w:r>
      <w:r w:rsidR="00C573A7" w:rsidRPr="00C573A7">
        <w:rPr>
          <w:rFonts w:ascii="Times New Roman" w:eastAsia="Times New Roman" w:hAnsi="Times New Roman"/>
          <w:sz w:val="32"/>
          <w:szCs w:val="32"/>
        </w:rPr>
        <w:t>н</w:t>
      </w:r>
      <w:r w:rsidR="00913B13" w:rsidRPr="00C573A7">
        <w:rPr>
          <w:rFonts w:ascii="Times New Roman" w:eastAsia="Times New Roman" w:hAnsi="Times New Roman"/>
          <w:sz w:val="32"/>
          <w:szCs w:val="32"/>
        </w:rPr>
        <w:t xml:space="preserve"> </w:t>
      </w:r>
      <w:r w:rsidR="00305A70" w:rsidRPr="00C573A7">
        <w:rPr>
          <w:rFonts w:ascii="Times New Roman" w:eastAsia="Times New Roman" w:hAnsi="Times New Roman"/>
          <w:sz w:val="32"/>
          <w:szCs w:val="32"/>
        </w:rPr>
        <w:t>руб.</w:t>
      </w:r>
      <w:r w:rsidR="005512E8" w:rsidRPr="00C573A7">
        <w:rPr>
          <w:rFonts w:ascii="Times New Roman" w:eastAsia="Times New Roman" w:hAnsi="Times New Roman"/>
          <w:sz w:val="32"/>
          <w:szCs w:val="32"/>
        </w:rPr>
        <w:t xml:space="preserve"> или </w:t>
      </w:r>
      <w:r w:rsidR="00B36F5B" w:rsidRPr="00C573A7">
        <w:rPr>
          <w:rFonts w:ascii="Times New Roman" w:eastAsia="Times New Roman" w:hAnsi="Times New Roman"/>
          <w:sz w:val="32"/>
          <w:szCs w:val="32"/>
        </w:rPr>
        <w:t>8</w:t>
      </w:r>
      <w:r w:rsidR="00C573A7" w:rsidRPr="00C573A7">
        <w:rPr>
          <w:rFonts w:ascii="Times New Roman" w:eastAsia="Times New Roman" w:hAnsi="Times New Roman"/>
          <w:sz w:val="32"/>
          <w:szCs w:val="32"/>
        </w:rPr>
        <w:t>7</w:t>
      </w:r>
      <w:r w:rsidR="00B36F5B" w:rsidRPr="00C573A7">
        <w:rPr>
          <w:rFonts w:ascii="Times New Roman" w:eastAsia="Times New Roman" w:hAnsi="Times New Roman"/>
          <w:sz w:val="32"/>
          <w:szCs w:val="32"/>
        </w:rPr>
        <w:t>,</w:t>
      </w:r>
      <w:r w:rsidR="00C573A7" w:rsidRPr="00C573A7">
        <w:rPr>
          <w:rFonts w:ascii="Times New Roman" w:eastAsia="Times New Roman" w:hAnsi="Times New Roman"/>
          <w:sz w:val="32"/>
          <w:szCs w:val="32"/>
        </w:rPr>
        <w:t>7</w:t>
      </w:r>
      <w:r w:rsidR="005512E8" w:rsidRPr="00C573A7">
        <w:rPr>
          <w:rFonts w:ascii="Times New Roman" w:eastAsia="Times New Roman" w:hAnsi="Times New Roman"/>
          <w:sz w:val="32"/>
          <w:szCs w:val="32"/>
        </w:rPr>
        <w:t>%</w:t>
      </w:r>
      <w:r w:rsidR="001348C3" w:rsidRPr="00C573A7">
        <w:rPr>
          <w:rFonts w:ascii="Times New Roman" w:eastAsia="Times New Roman" w:hAnsi="Times New Roman"/>
          <w:sz w:val="32"/>
          <w:szCs w:val="32"/>
        </w:rPr>
        <w:t xml:space="preserve"> к </w:t>
      </w:r>
      <w:r w:rsidR="00302B02" w:rsidRPr="00C573A7">
        <w:rPr>
          <w:rFonts w:ascii="Times New Roman" w:eastAsia="Times New Roman" w:hAnsi="Times New Roman"/>
          <w:sz w:val="32"/>
          <w:szCs w:val="32"/>
        </w:rPr>
        <w:t xml:space="preserve">годовым </w:t>
      </w:r>
      <w:r w:rsidR="001348C3" w:rsidRPr="00C573A7">
        <w:rPr>
          <w:rFonts w:ascii="Times New Roman" w:eastAsia="Times New Roman" w:hAnsi="Times New Roman"/>
          <w:sz w:val="32"/>
          <w:szCs w:val="32"/>
        </w:rPr>
        <w:t>бюдж</w:t>
      </w:r>
      <w:r w:rsidR="001348C3" w:rsidRPr="00731352">
        <w:rPr>
          <w:rFonts w:ascii="Times New Roman" w:eastAsia="Times New Roman" w:hAnsi="Times New Roman"/>
          <w:sz w:val="32"/>
          <w:szCs w:val="32"/>
        </w:rPr>
        <w:t xml:space="preserve">етным </w:t>
      </w:r>
      <w:r w:rsidR="00C311A2" w:rsidRPr="00731352">
        <w:rPr>
          <w:rFonts w:ascii="Times New Roman" w:eastAsia="Times New Roman" w:hAnsi="Times New Roman"/>
          <w:sz w:val="32"/>
          <w:szCs w:val="32"/>
        </w:rPr>
        <w:t>назначениям</w:t>
      </w:r>
      <w:r w:rsidR="001348C3" w:rsidRPr="00731352">
        <w:rPr>
          <w:rFonts w:ascii="Times New Roman" w:eastAsia="Times New Roman" w:hAnsi="Times New Roman"/>
          <w:sz w:val="32"/>
          <w:szCs w:val="32"/>
        </w:rPr>
        <w:t>.</w:t>
      </w:r>
    </w:p>
    <w:p w14:paraId="311ABD83" w14:textId="77777777" w:rsidR="002F1951" w:rsidRDefault="00DE0DB2" w:rsidP="00B276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DE0DB2">
        <w:rPr>
          <w:rFonts w:ascii="Times New Roman" w:hAnsi="Times New Roman"/>
          <w:color w:val="000000" w:themeColor="text1"/>
          <w:sz w:val="32"/>
          <w:szCs w:val="32"/>
        </w:rPr>
        <w:t xml:space="preserve">Кроме того, 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в рамках предоставления субсидии на иные цели </w:t>
      </w:r>
      <w:r w:rsidR="00C573A7">
        <w:rPr>
          <w:rFonts w:ascii="Times New Roman" w:hAnsi="Times New Roman"/>
          <w:color w:val="000000" w:themeColor="text1"/>
          <w:sz w:val="32"/>
          <w:szCs w:val="32"/>
        </w:rPr>
        <w:t>(</w:t>
      </w:r>
      <w:r>
        <w:rPr>
          <w:rFonts w:ascii="Times New Roman" w:hAnsi="Times New Roman"/>
          <w:color w:val="000000" w:themeColor="text1"/>
          <w:sz w:val="32"/>
          <w:szCs w:val="32"/>
        </w:rPr>
        <w:t>на создание новых филиалов, ремонт и дооборудование действующих филиалов, а также приведение к бренду «Мои документы»</w:t>
      </w:r>
      <w:r w:rsidR="00C573A7">
        <w:rPr>
          <w:rFonts w:ascii="Times New Roman" w:hAnsi="Times New Roman"/>
          <w:color w:val="000000" w:themeColor="text1"/>
          <w:sz w:val="32"/>
          <w:szCs w:val="32"/>
        </w:rPr>
        <w:t>)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, </w:t>
      </w:r>
      <w:r w:rsidRPr="00DE0DB2">
        <w:rPr>
          <w:rFonts w:ascii="Times New Roman" w:hAnsi="Times New Roman"/>
          <w:color w:val="000000" w:themeColor="text1"/>
          <w:sz w:val="32"/>
          <w:szCs w:val="32"/>
        </w:rPr>
        <w:t>предусмотрены средства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в объеме</w:t>
      </w:r>
      <w:r w:rsidR="00C573A7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2F1951">
        <w:rPr>
          <w:rFonts w:ascii="Times New Roman" w:hAnsi="Times New Roman"/>
          <w:color w:val="000000" w:themeColor="text1"/>
          <w:sz w:val="32"/>
          <w:szCs w:val="32"/>
        </w:rPr>
        <w:t>178</w:t>
      </w:r>
      <w:r w:rsidR="002D73F5">
        <w:rPr>
          <w:rFonts w:ascii="Times New Roman" w:hAnsi="Times New Roman"/>
          <w:color w:val="000000" w:themeColor="text1"/>
          <w:sz w:val="32"/>
          <w:szCs w:val="32"/>
        </w:rPr>
        <w:t>,6</w:t>
      </w:r>
      <w:r w:rsidR="002F1951">
        <w:rPr>
          <w:rFonts w:ascii="Times New Roman" w:hAnsi="Times New Roman"/>
          <w:color w:val="000000" w:themeColor="text1"/>
          <w:sz w:val="32"/>
          <w:szCs w:val="32"/>
        </w:rPr>
        <w:t xml:space="preserve"> млн </w:t>
      </w:r>
      <w:proofErr w:type="spellStart"/>
      <w:r w:rsidR="002F1951">
        <w:rPr>
          <w:rFonts w:ascii="Times New Roman" w:hAnsi="Times New Roman"/>
          <w:color w:val="000000" w:themeColor="text1"/>
          <w:sz w:val="32"/>
          <w:szCs w:val="32"/>
        </w:rPr>
        <w:t>руб</w:t>
      </w:r>
      <w:proofErr w:type="spellEnd"/>
      <w:r w:rsidR="002F1951">
        <w:rPr>
          <w:rFonts w:ascii="Times New Roman" w:hAnsi="Times New Roman"/>
          <w:color w:val="000000" w:themeColor="text1"/>
          <w:sz w:val="32"/>
          <w:szCs w:val="32"/>
        </w:rPr>
        <w:t xml:space="preserve">, 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кассовое исполнение на текущую дату </w:t>
      </w:r>
      <w:r w:rsidR="002F1951">
        <w:rPr>
          <w:rFonts w:ascii="Times New Roman" w:hAnsi="Times New Roman"/>
          <w:color w:val="000000" w:themeColor="text1"/>
          <w:sz w:val="32"/>
          <w:szCs w:val="32"/>
        </w:rPr>
        <w:t>– 109</w:t>
      </w:r>
      <w:r w:rsidR="002D73F5">
        <w:rPr>
          <w:rFonts w:ascii="Times New Roman" w:hAnsi="Times New Roman"/>
          <w:color w:val="000000" w:themeColor="text1"/>
          <w:sz w:val="32"/>
          <w:szCs w:val="32"/>
        </w:rPr>
        <w:t>,2</w:t>
      </w:r>
      <w:r w:rsidR="002F1951">
        <w:rPr>
          <w:rFonts w:ascii="Times New Roman" w:hAnsi="Times New Roman"/>
          <w:color w:val="000000" w:themeColor="text1"/>
          <w:sz w:val="32"/>
          <w:szCs w:val="32"/>
        </w:rPr>
        <w:t xml:space="preserve"> млн руб. или 61,2 %, объем принятых бюджетных обязательств 162</w:t>
      </w:r>
      <w:r w:rsidR="002D73F5">
        <w:rPr>
          <w:rFonts w:ascii="Times New Roman" w:hAnsi="Times New Roman"/>
          <w:color w:val="000000" w:themeColor="text1"/>
          <w:sz w:val="32"/>
          <w:szCs w:val="32"/>
        </w:rPr>
        <w:t>,5</w:t>
      </w:r>
      <w:r w:rsidR="002F1951">
        <w:rPr>
          <w:rFonts w:ascii="Times New Roman" w:hAnsi="Times New Roman"/>
          <w:color w:val="000000" w:themeColor="text1"/>
          <w:sz w:val="32"/>
          <w:szCs w:val="32"/>
        </w:rPr>
        <w:t> млн руб. или 91 % от плана.</w:t>
      </w:r>
    </w:p>
    <w:p w14:paraId="69E50C00" w14:textId="77777777" w:rsidR="002F1951" w:rsidRDefault="00DE0DB2" w:rsidP="002F1951">
      <w:pPr>
        <w:pStyle w:val="a3"/>
        <w:ind w:firstLine="709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2F1951">
        <w:rPr>
          <w:rFonts w:ascii="Times New Roman" w:hAnsi="Times New Roman"/>
          <w:color w:val="000000" w:themeColor="text1"/>
          <w:sz w:val="32"/>
          <w:szCs w:val="32"/>
        </w:rPr>
        <w:t>В 2021 году филиалы открыты в Краснохолмском</w:t>
      </w:r>
      <w:r w:rsidR="002F1951" w:rsidRPr="002F1951">
        <w:rPr>
          <w:rFonts w:ascii="Times New Roman" w:hAnsi="Times New Roman"/>
          <w:color w:val="000000" w:themeColor="text1"/>
          <w:sz w:val="32"/>
          <w:szCs w:val="32"/>
        </w:rPr>
        <w:t xml:space="preserve">, </w:t>
      </w:r>
      <w:r w:rsidR="002F1951" w:rsidRPr="002F1951">
        <w:rPr>
          <w:rFonts w:ascii="Times New Roman" w:hAnsi="Times New Roman"/>
          <w:sz w:val="32"/>
          <w:szCs w:val="32"/>
        </w:rPr>
        <w:t>Лесном</w:t>
      </w:r>
      <w:r w:rsidR="002F1951" w:rsidRPr="007C5BED">
        <w:rPr>
          <w:rFonts w:ascii="Times New Roman" w:hAnsi="Times New Roman"/>
          <w:sz w:val="28"/>
          <w:szCs w:val="28"/>
        </w:rPr>
        <w:t xml:space="preserve">, </w:t>
      </w:r>
      <w:r w:rsidR="002F1951" w:rsidRPr="002F1951">
        <w:rPr>
          <w:rFonts w:ascii="Times New Roman" w:hAnsi="Times New Roman"/>
          <w:sz w:val="32"/>
          <w:szCs w:val="32"/>
        </w:rPr>
        <w:t>Молоковском и Пеновском муниципальных округах, Бельском, Сонковском и Фировском</w:t>
      </w:r>
      <w:r w:rsidR="00C43555">
        <w:rPr>
          <w:rFonts w:ascii="Times New Roman" w:hAnsi="Times New Roman"/>
          <w:sz w:val="32"/>
          <w:szCs w:val="32"/>
        </w:rPr>
        <w:t xml:space="preserve"> районах, г. Кимры, г. Вышний Волочек, </w:t>
      </w:r>
      <w:proofErr w:type="spellStart"/>
      <w:r w:rsidR="00C43555">
        <w:rPr>
          <w:rFonts w:ascii="Times New Roman" w:hAnsi="Times New Roman"/>
          <w:sz w:val="32"/>
          <w:szCs w:val="32"/>
        </w:rPr>
        <w:t>г.Торжок</w:t>
      </w:r>
      <w:proofErr w:type="spellEnd"/>
      <w:r w:rsidR="00C43555">
        <w:rPr>
          <w:rFonts w:ascii="Times New Roman" w:hAnsi="Times New Roman"/>
          <w:sz w:val="32"/>
          <w:szCs w:val="32"/>
        </w:rPr>
        <w:t xml:space="preserve">. </w:t>
      </w:r>
    </w:p>
    <w:p w14:paraId="130A4BCC" w14:textId="77777777" w:rsidR="007B6D19" w:rsidRDefault="007B6D19" w:rsidP="007B6D19">
      <w:pPr>
        <w:pStyle w:val="a7"/>
        <w:ind w:left="0" w:firstLine="567"/>
        <w:jc w:val="both"/>
        <w:rPr>
          <w:color w:val="000000"/>
          <w:sz w:val="32"/>
          <w:szCs w:val="32"/>
        </w:rPr>
      </w:pPr>
      <w:r w:rsidRPr="007B6D19">
        <w:rPr>
          <w:color w:val="000000"/>
          <w:sz w:val="32"/>
          <w:szCs w:val="32"/>
        </w:rPr>
        <w:t>Показатели по поступлениям государственной пошлины в областной бюджет: запланировано к поступлению в государственной программе на 2021 год – 189,3 млн руб., поступило по состоянию на 20.12.2021 – 134,5 млн руб. или 71%.</w:t>
      </w:r>
      <w:r w:rsidR="00DD50B7">
        <w:rPr>
          <w:color w:val="000000"/>
          <w:sz w:val="32"/>
          <w:szCs w:val="32"/>
        </w:rPr>
        <w:t xml:space="preserve"> Ожидаемая оценка исполнения – 140,0 млн руб. или 74 %. Риск неисполнения – 49,3 млн руб. или 26%.</w:t>
      </w:r>
    </w:p>
    <w:p w14:paraId="0D0A84E3" w14:textId="77777777" w:rsidR="005512E8" w:rsidRPr="00B2766D" w:rsidRDefault="005512E8" w:rsidP="00B2766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2766D">
        <w:rPr>
          <w:rFonts w:ascii="Times New Roman" w:hAnsi="Times New Roman"/>
          <w:b/>
          <w:color w:val="000000" w:themeColor="text1"/>
          <w:sz w:val="32"/>
          <w:szCs w:val="32"/>
        </w:rPr>
        <w:t>Плановые</w:t>
      </w:r>
      <w:r w:rsidR="006D4166">
        <w:rPr>
          <w:rFonts w:ascii="Times New Roman" w:hAnsi="Times New Roman"/>
          <w:b/>
          <w:color w:val="000000" w:themeColor="text1"/>
          <w:sz w:val="32"/>
          <w:szCs w:val="32"/>
        </w:rPr>
        <w:t xml:space="preserve"> объемы </w:t>
      </w:r>
      <w:r w:rsidR="007B6D19">
        <w:rPr>
          <w:rFonts w:ascii="Times New Roman" w:hAnsi="Times New Roman"/>
          <w:b/>
          <w:color w:val="000000" w:themeColor="text1"/>
          <w:sz w:val="32"/>
          <w:szCs w:val="32"/>
        </w:rPr>
        <w:t>финансирования</w:t>
      </w:r>
      <w:r w:rsidRPr="00B2766D">
        <w:rPr>
          <w:rFonts w:ascii="Times New Roman" w:hAnsi="Times New Roman"/>
          <w:b/>
          <w:color w:val="000000" w:themeColor="text1"/>
          <w:sz w:val="32"/>
          <w:szCs w:val="32"/>
        </w:rPr>
        <w:t xml:space="preserve"> на период 202</w:t>
      </w:r>
      <w:r w:rsidR="00913B13" w:rsidRPr="00B2766D">
        <w:rPr>
          <w:rFonts w:ascii="Times New Roman" w:hAnsi="Times New Roman"/>
          <w:b/>
          <w:color w:val="000000" w:themeColor="text1"/>
          <w:sz w:val="32"/>
          <w:szCs w:val="32"/>
        </w:rPr>
        <w:t>2</w:t>
      </w:r>
      <w:r w:rsidRPr="00B2766D">
        <w:rPr>
          <w:rFonts w:ascii="Times New Roman" w:hAnsi="Times New Roman"/>
          <w:b/>
          <w:color w:val="000000" w:themeColor="text1"/>
          <w:sz w:val="32"/>
          <w:szCs w:val="32"/>
        </w:rPr>
        <w:t xml:space="preserve"> – 202</w:t>
      </w:r>
      <w:r w:rsidR="00913B13" w:rsidRPr="00B2766D">
        <w:rPr>
          <w:rFonts w:ascii="Times New Roman" w:hAnsi="Times New Roman"/>
          <w:b/>
          <w:color w:val="000000" w:themeColor="text1"/>
          <w:sz w:val="32"/>
          <w:szCs w:val="32"/>
        </w:rPr>
        <w:t>4</w:t>
      </w:r>
      <w:r w:rsidRPr="00B2766D">
        <w:rPr>
          <w:rFonts w:ascii="Times New Roman" w:hAnsi="Times New Roman"/>
          <w:b/>
          <w:color w:val="000000" w:themeColor="text1"/>
          <w:sz w:val="32"/>
          <w:szCs w:val="32"/>
        </w:rPr>
        <w:t xml:space="preserve"> годы.</w:t>
      </w:r>
    </w:p>
    <w:p w14:paraId="6798BFA5" w14:textId="77777777" w:rsidR="00D82EBF" w:rsidRDefault="007B6D19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Проектом закона Тверской области «Об областном бюджете Тверской области на 2022 год и на плановый период 2023 и 2024 годов» (далее – проект бюджета) </w:t>
      </w:r>
      <w:r w:rsidR="00D82EBF"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>предусмотрены бюджетные ассигнования</w:t>
      </w:r>
      <w:r w:rsidR="00D82EBF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ГАУ «МФЦ»:</w:t>
      </w:r>
    </w:p>
    <w:p w14:paraId="69FD0C35" w14:textId="77777777" w:rsidR="007B6D19" w:rsidRPr="00D82EBF" w:rsidRDefault="00D82EBF" w:rsidP="00D82EBF">
      <w:pPr>
        <w:pStyle w:val="a7"/>
        <w:numPr>
          <w:ilvl w:val="0"/>
          <w:numId w:val="30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</w:t>
      </w:r>
      <w:r w:rsidR="007B6D19" w:rsidRPr="00D82EBF">
        <w:rPr>
          <w:color w:val="000000" w:themeColor="text1"/>
          <w:sz w:val="32"/>
          <w:szCs w:val="32"/>
        </w:rPr>
        <w:t xml:space="preserve"> рамках </w:t>
      </w:r>
      <w:r>
        <w:rPr>
          <w:color w:val="000000" w:themeColor="text1"/>
          <w:sz w:val="32"/>
          <w:szCs w:val="32"/>
        </w:rPr>
        <w:t xml:space="preserve">выполнения </w:t>
      </w:r>
      <w:r w:rsidR="007B6D19" w:rsidRPr="00D82EBF">
        <w:rPr>
          <w:color w:val="000000" w:themeColor="text1"/>
          <w:sz w:val="32"/>
          <w:szCs w:val="32"/>
        </w:rPr>
        <w:t>государственного задания в объеме:</w:t>
      </w:r>
    </w:p>
    <w:p w14:paraId="2BCA4358" w14:textId="77777777" w:rsidR="007B6D19" w:rsidRPr="007B6D19" w:rsidRDefault="007B6D19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>на 2022 год – 403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>,3</w:t>
      </w:r>
      <w:r w:rsidR="00E00A3E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млн</w:t>
      </w: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руб., </w:t>
      </w:r>
    </w:p>
    <w:p w14:paraId="098644A3" w14:textId="77777777" w:rsidR="007B6D19" w:rsidRPr="007B6D19" w:rsidRDefault="007B6D19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>на 2023 год – 413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>,5</w:t>
      </w:r>
      <w:r w:rsidR="00E00A3E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млн</w:t>
      </w: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> руб.,</w:t>
      </w:r>
    </w:p>
    <w:p w14:paraId="7F03E77E" w14:textId="77777777" w:rsidR="007B6D19" w:rsidRDefault="007B6D19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>на 2024 год – 413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>,5</w:t>
      </w:r>
      <w:r w:rsidR="00E00A3E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млн</w:t>
      </w: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руб.</w:t>
      </w:r>
    </w:p>
    <w:p w14:paraId="53D4DB83" w14:textId="77777777" w:rsidR="00D82EBF" w:rsidRDefault="00D82EBF" w:rsidP="00D82EBF">
      <w:pPr>
        <w:pStyle w:val="a7"/>
        <w:numPr>
          <w:ilvl w:val="0"/>
          <w:numId w:val="30"/>
        </w:numPr>
        <w:jc w:val="both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В рамках предоставления субсидии на иные цели в объеме:</w:t>
      </w:r>
    </w:p>
    <w:p w14:paraId="27F60B7B" w14:textId="77777777" w:rsidR="002175D3" w:rsidRPr="002175D3" w:rsidRDefault="002175D3" w:rsidP="00217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- </w:t>
      </w: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>на 2022 год – 34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>,6</w:t>
      </w: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млн</w:t>
      </w: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руб. (на проведение ремонтных работ и приведению к бренду «Мои документы»: Ржевского филиала (2 этаж) 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>–</w:t>
      </w: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16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>,</w:t>
      </w: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>4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млн </w:t>
      </w: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>руб.  и Селижаровского филиала – 18</w:t>
      </w:r>
      <w:r w:rsidR="002D73F5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,2 млн </w:t>
      </w: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руб.). </w:t>
      </w:r>
    </w:p>
    <w:p w14:paraId="25232DD3" w14:textId="77777777" w:rsidR="002175D3" w:rsidRPr="002175D3" w:rsidRDefault="002175D3" w:rsidP="00217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lastRenderedPageBreak/>
        <w:t>- на 2023 год – 0,0 руб.</w:t>
      </w:r>
    </w:p>
    <w:p w14:paraId="51A1BDB6" w14:textId="77777777" w:rsidR="00D82EBF" w:rsidRDefault="002175D3" w:rsidP="00217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2175D3">
        <w:rPr>
          <w:rFonts w:ascii="Times New Roman" w:eastAsia="Times New Roman" w:hAnsi="Times New Roman"/>
          <w:color w:val="000000" w:themeColor="text1"/>
          <w:sz w:val="32"/>
          <w:szCs w:val="32"/>
        </w:rPr>
        <w:t>- на 2024 год – 0,0 руб.</w:t>
      </w:r>
    </w:p>
    <w:p w14:paraId="44F7C296" w14:textId="77777777" w:rsidR="00D82EBF" w:rsidRDefault="00D82EBF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</w:p>
    <w:p w14:paraId="6FF0DBAA" w14:textId="77777777" w:rsidR="002175D3" w:rsidRPr="008A6CDD" w:rsidRDefault="00E00A3E" w:rsidP="008A6CDD">
      <w:pPr>
        <w:tabs>
          <w:tab w:val="left" w:pos="567"/>
          <w:tab w:val="left" w:pos="851"/>
        </w:tabs>
        <w:spacing w:after="0" w:line="240" w:lineRule="auto"/>
        <w:ind w:firstLine="709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Одновременно,</w:t>
      </w:r>
      <w:r w:rsidR="0089776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Минэкономики заявлена дополнительная потребность в расходах областного бюджета в общем объеме</w:t>
      </w:r>
      <w:r w:rsidR="0089776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8A6CDD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        </w:t>
      </w:r>
      <w:r w:rsidR="008A6CDD" w:rsidRPr="00530694">
        <w:rPr>
          <w:rFonts w:ascii="Times New Roman" w:eastAsia="Times New Roman" w:hAnsi="Times New Roman"/>
          <w:sz w:val="32"/>
          <w:szCs w:val="32"/>
        </w:rPr>
        <w:t>461,8</w:t>
      </w:r>
      <w:r w:rsidR="003D310E" w:rsidRPr="008A6CDD">
        <w:rPr>
          <w:rFonts w:ascii="Times New Roman" w:eastAsia="Times New Roman" w:hAnsi="Times New Roman"/>
          <w:sz w:val="32"/>
          <w:szCs w:val="32"/>
        </w:rPr>
        <w:t xml:space="preserve"> </w:t>
      </w:r>
      <w:r w:rsidR="008A6CDD" w:rsidRPr="008A6CDD">
        <w:rPr>
          <w:rFonts w:ascii="Times New Roman" w:eastAsia="Times New Roman" w:hAnsi="Times New Roman"/>
          <w:sz w:val="32"/>
          <w:szCs w:val="32"/>
        </w:rPr>
        <w:t>млн руб.</w:t>
      </w:r>
      <w:r w:rsidR="00530694">
        <w:rPr>
          <w:rFonts w:ascii="Times New Roman" w:eastAsia="Times New Roman" w:hAnsi="Times New Roman"/>
          <w:sz w:val="32"/>
          <w:szCs w:val="32"/>
        </w:rPr>
        <w:t xml:space="preserve"> в</w:t>
      </w:r>
      <w:r w:rsidR="008A6CDD" w:rsidRPr="008A6CDD">
        <w:rPr>
          <w:rFonts w:ascii="Times New Roman" w:eastAsia="Times New Roman" w:hAnsi="Times New Roman"/>
          <w:sz w:val="32"/>
          <w:szCs w:val="32"/>
        </w:rPr>
        <w:t xml:space="preserve"> </w:t>
      </w:r>
      <w:r w:rsidR="002175D3" w:rsidRPr="008A6CDD">
        <w:rPr>
          <w:rFonts w:ascii="Times New Roman" w:hAnsi="Times New Roman"/>
          <w:color w:val="000000" w:themeColor="text1"/>
          <w:sz w:val="32"/>
          <w:szCs w:val="32"/>
        </w:rPr>
        <w:t xml:space="preserve">рамках выполнения государственного задания </w:t>
      </w:r>
      <w:r w:rsidR="0089776E" w:rsidRPr="008A6CDD">
        <w:rPr>
          <w:rFonts w:ascii="Times New Roman" w:hAnsi="Times New Roman"/>
          <w:color w:val="000000" w:themeColor="text1"/>
          <w:sz w:val="32"/>
          <w:szCs w:val="32"/>
        </w:rPr>
        <w:t>в части</w:t>
      </w:r>
      <w:r w:rsidR="00EF0388" w:rsidRPr="008A6CDD">
        <w:rPr>
          <w:rFonts w:ascii="Times New Roman" w:hAnsi="Times New Roman"/>
          <w:color w:val="000000" w:themeColor="text1"/>
          <w:sz w:val="32"/>
          <w:szCs w:val="32"/>
        </w:rPr>
        <w:t xml:space="preserve"> увеличени</w:t>
      </w:r>
      <w:r w:rsidR="0089776E" w:rsidRPr="008A6CDD">
        <w:rPr>
          <w:rFonts w:ascii="Times New Roman" w:hAnsi="Times New Roman"/>
          <w:color w:val="000000" w:themeColor="text1"/>
          <w:sz w:val="32"/>
          <w:szCs w:val="32"/>
        </w:rPr>
        <w:t>я</w:t>
      </w:r>
      <w:r w:rsidR="00EF0388" w:rsidRPr="008A6CDD">
        <w:rPr>
          <w:rFonts w:ascii="Times New Roman" w:hAnsi="Times New Roman"/>
          <w:color w:val="000000" w:themeColor="text1"/>
          <w:sz w:val="32"/>
          <w:szCs w:val="32"/>
        </w:rPr>
        <w:t xml:space="preserve"> общего объема фонда оплаты труда ГАУ «МФЦ» (далее – ФОТ) в целях доведения заработной платы до среднего уровня по отрасли в Тверской области (увеличение ФОТ с 40 до 55 окладов с ежегодной индексацией) и и</w:t>
      </w:r>
      <w:r w:rsidR="00EF0388" w:rsidRPr="008A6CDD">
        <w:rPr>
          <w:rFonts w:ascii="Times New Roman" w:hAnsi="Times New Roman"/>
          <w:color w:val="000000"/>
          <w:sz w:val="32"/>
          <w:szCs w:val="32"/>
        </w:rPr>
        <w:t>ны</w:t>
      </w:r>
      <w:r w:rsidR="0089776E" w:rsidRPr="008A6CDD">
        <w:rPr>
          <w:rFonts w:ascii="Times New Roman" w:hAnsi="Times New Roman"/>
          <w:color w:val="000000"/>
          <w:sz w:val="32"/>
          <w:szCs w:val="32"/>
        </w:rPr>
        <w:t>х</w:t>
      </w:r>
      <w:r w:rsidR="00EF0388" w:rsidRPr="008A6CDD">
        <w:rPr>
          <w:rFonts w:ascii="Times New Roman" w:hAnsi="Times New Roman"/>
          <w:color w:val="000000"/>
          <w:sz w:val="32"/>
          <w:szCs w:val="32"/>
        </w:rPr>
        <w:t xml:space="preserve"> расход</w:t>
      </w:r>
      <w:r w:rsidR="0089776E" w:rsidRPr="008A6CDD">
        <w:rPr>
          <w:rFonts w:ascii="Times New Roman" w:hAnsi="Times New Roman"/>
          <w:color w:val="000000"/>
          <w:sz w:val="32"/>
          <w:szCs w:val="32"/>
        </w:rPr>
        <w:t>ов</w:t>
      </w:r>
      <w:r w:rsidR="00EF0388" w:rsidRPr="008A6CDD">
        <w:rPr>
          <w:rFonts w:ascii="Times New Roman" w:hAnsi="Times New Roman"/>
          <w:color w:val="000000"/>
          <w:sz w:val="32"/>
          <w:szCs w:val="32"/>
        </w:rPr>
        <w:t xml:space="preserve"> (закупка СИЗ и дезинфицирующих средств, хозяйственные расходы)</w:t>
      </w:r>
      <w:r w:rsidR="00EF0388" w:rsidRPr="008A6CDD">
        <w:rPr>
          <w:rFonts w:ascii="Times New Roman" w:hAnsi="Times New Roman"/>
          <w:color w:val="000000" w:themeColor="text1"/>
          <w:sz w:val="32"/>
          <w:szCs w:val="32"/>
        </w:rPr>
        <w:t xml:space="preserve">, </w:t>
      </w:r>
      <w:r w:rsidR="002175D3" w:rsidRPr="008A6CDD">
        <w:rPr>
          <w:rFonts w:ascii="Times New Roman" w:hAnsi="Times New Roman"/>
          <w:color w:val="000000" w:themeColor="text1"/>
          <w:sz w:val="32"/>
          <w:szCs w:val="32"/>
        </w:rPr>
        <w:t>из них:</w:t>
      </w:r>
    </w:p>
    <w:p w14:paraId="06280D89" w14:textId="77777777" w:rsidR="007B6D19" w:rsidRPr="008A6CDD" w:rsidRDefault="002175D3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- 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в 2022 году </w:t>
      </w:r>
      <w:r w:rsidR="00E00A3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–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137</w:t>
      </w:r>
      <w:r w:rsidR="007A7C8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,1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E00A3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млн </w:t>
      </w:r>
      <w:r w:rsidR="00EF0388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руб. (в т.ч. ФОТ –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EF0388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125,7 млн руб.)</w:t>
      </w:r>
    </w:p>
    <w:p w14:paraId="499BEF26" w14:textId="77777777" w:rsidR="007B6D19" w:rsidRPr="008A6CDD" w:rsidRDefault="002175D3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- 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в 2023 году </w:t>
      </w:r>
      <w:r w:rsidR="00E00A3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–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159</w:t>
      </w:r>
      <w:r w:rsidR="007A7C8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,6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E00A3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млн </w:t>
      </w:r>
      <w:r w:rsidR="00EF0388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руб. (в т.ч. ФОТ – 134,2 млн руб.)</w:t>
      </w:r>
    </w:p>
    <w:p w14:paraId="7E326F59" w14:textId="77777777" w:rsidR="007B6D19" w:rsidRPr="008A6CDD" w:rsidRDefault="002175D3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- 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в 2024 году </w:t>
      </w:r>
      <w:r w:rsidR="00E00A3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–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165</w:t>
      </w:r>
      <w:r w:rsidR="007A7C8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,1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E00A3E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млн </w:t>
      </w:r>
      <w:r w:rsidR="007B6D19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>руб.</w:t>
      </w:r>
      <w:r w:rsidR="00EF0388" w:rsidRPr="008A6CDD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(в т.ч. ФОТ – 153,3 млн руб.)</w:t>
      </w:r>
    </w:p>
    <w:p w14:paraId="6FE6B4C5" w14:textId="77777777" w:rsidR="007B6D19" w:rsidRPr="007B6D19" w:rsidRDefault="007B6D19" w:rsidP="007B6D19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 w:rsidRPr="007B6D19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Проектом бюджета предусмотрен системный подход в части индексации заработной платы – ежегодно с 1 октября на 4%. Средства на индексацию предусмотрены в проекте бюджета на 2022-2024 гг. </w:t>
      </w:r>
    </w:p>
    <w:p w14:paraId="00B1EB1F" w14:textId="77777777" w:rsidR="00BB0426" w:rsidRPr="00BB0426" w:rsidRDefault="00BB0426" w:rsidP="00BB0426">
      <w:pPr>
        <w:pStyle w:val="a7"/>
        <w:ind w:left="0" w:firstLine="567"/>
        <w:jc w:val="both"/>
        <w:rPr>
          <w:color w:val="000000"/>
          <w:sz w:val="32"/>
          <w:szCs w:val="32"/>
        </w:rPr>
      </w:pPr>
      <w:r w:rsidRPr="00BB0426">
        <w:rPr>
          <w:color w:val="000000"/>
          <w:sz w:val="32"/>
          <w:szCs w:val="32"/>
        </w:rPr>
        <w:t>В качестве источника финансирования дополнительных расходов в полном объеме заявлены средства из областного бюджета Тверской области. Дополнительные поступления от государственной пошлины не планируются.</w:t>
      </w:r>
    </w:p>
    <w:p w14:paraId="4495B9FC" w14:textId="77777777" w:rsidR="00967D54" w:rsidRDefault="008A6CDD" w:rsidP="008A6CDD">
      <w:pPr>
        <w:pStyle w:val="a7"/>
        <w:ind w:left="0" w:firstLine="567"/>
        <w:jc w:val="both"/>
        <w:rPr>
          <w:color w:val="000000"/>
          <w:sz w:val="32"/>
          <w:szCs w:val="32"/>
        </w:rPr>
      </w:pPr>
      <w:r w:rsidRPr="008A6CDD">
        <w:rPr>
          <w:color w:val="000000"/>
          <w:sz w:val="32"/>
          <w:szCs w:val="32"/>
        </w:rPr>
        <w:t xml:space="preserve">Министерством финансов Тверской области проведен анализ средней заработной платы по сети МФЦ в части отдельных регионов Центрального Федерального округа </w:t>
      </w:r>
      <w:r w:rsidR="00967D54">
        <w:rPr>
          <w:color w:val="000000"/>
          <w:sz w:val="32"/>
          <w:szCs w:val="32"/>
        </w:rPr>
        <w:t>(приведен в приложении).</w:t>
      </w:r>
      <w:r>
        <w:rPr>
          <w:color w:val="000000"/>
          <w:sz w:val="32"/>
          <w:szCs w:val="32"/>
        </w:rPr>
        <w:t xml:space="preserve"> </w:t>
      </w:r>
      <w:r w:rsidR="00967D54">
        <w:rPr>
          <w:color w:val="000000"/>
          <w:sz w:val="32"/>
          <w:szCs w:val="32"/>
        </w:rPr>
        <w:t xml:space="preserve">В результате </w:t>
      </w:r>
      <w:r w:rsidR="00967D54" w:rsidRPr="00967D54">
        <w:rPr>
          <w:color w:val="000000"/>
          <w:sz w:val="32"/>
          <w:szCs w:val="32"/>
        </w:rPr>
        <w:t>соотношение средней заработной платы по МФЦ и средней зара</w:t>
      </w:r>
      <w:r w:rsidR="00967D54">
        <w:rPr>
          <w:color w:val="000000"/>
          <w:sz w:val="32"/>
          <w:szCs w:val="32"/>
        </w:rPr>
        <w:t>ботной платы по региону в целом</w:t>
      </w:r>
      <w:r w:rsidR="00967D54" w:rsidRPr="00967D54">
        <w:rPr>
          <w:color w:val="000000"/>
          <w:sz w:val="32"/>
          <w:szCs w:val="32"/>
        </w:rPr>
        <w:t xml:space="preserve"> в Тверской области на уровне среднего соотношения в субъектах Центрального Федерального округа.</w:t>
      </w:r>
      <w:r w:rsidR="00967D54">
        <w:rPr>
          <w:color w:val="000000"/>
          <w:sz w:val="32"/>
          <w:szCs w:val="32"/>
        </w:rPr>
        <w:t xml:space="preserve"> </w:t>
      </w:r>
    </w:p>
    <w:p w14:paraId="3F0CDB74" w14:textId="77777777" w:rsidR="00F1240A" w:rsidRDefault="00F1240A" w:rsidP="008A6CDD">
      <w:pPr>
        <w:pStyle w:val="a7"/>
        <w:ind w:left="0" w:firstLine="567"/>
        <w:jc w:val="both"/>
        <w:rPr>
          <w:color w:val="000000"/>
          <w:sz w:val="32"/>
          <w:szCs w:val="32"/>
        </w:rPr>
      </w:pPr>
      <w:r w:rsidRPr="00F1240A">
        <w:rPr>
          <w:color w:val="000000"/>
          <w:sz w:val="32"/>
          <w:szCs w:val="32"/>
        </w:rPr>
        <w:t xml:space="preserve">По информации о видах услуг, оказываемых на базе ГАУ «МФЦ», прослеживается приоритетность на оказание государственных услуг, предоставляемых Министерством социальной защиты населения Тверской области и Министерством демографической и семейной политики Тверской области. </w:t>
      </w:r>
    </w:p>
    <w:p w14:paraId="6B4BCD73" w14:textId="77777777" w:rsidR="00F1240A" w:rsidRPr="00F1240A" w:rsidRDefault="00F1240A" w:rsidP="00F1240A">
      <w:pPr>
        <w:pStyle w:val="a7"/>
        <w:ind w:left="0" w:firstLine="851"/>
        <w:jc w:val="both"/>
        <w:rPr>
          <w:color w:val="000000"/>
          <w:sz w:val="32"/>
          <w:szCs w:val="32"/>
        </w:rPr>
      </w:pPr>
      <w:r w:rsidRPr="00F1240A">
        <w:rPr>
          <w:color w:val="000000"/>
          <w:sz w:val="32"/>
          <w:szCs w:val="32"/>
        </w:rPr>
        <w:t>При этом отмечаем, что сотрудниками ГАУ «МФЦ» фактически осуществляется прием документов, а непосредственное оказание услуги (проверка документов, в том числе на комплектность, принятие решений о назначении выплаты и др.) осуществляется в учреждениях социальной защиты населения и демографии.</w:t>
      </w:r>
    </w:p>
    <w:p w14:paraId="5615AC96" w14:textId="77777777" w:rsidR="001A7778" w:rsidRDefault="001A7778" w:rsidP="001A7778">
      <w:pPr>
        <w:pStyle w:val="a7"/>
        <w:autoSpaceDE w:val="0"/>
        <w:autoSpaceDN w:val="0"/>
        <w:adjustRightInd w:val="0"/>
        <w:ind w:left="0" w:right="-101" w:firstLine="739"/>
        <w:jc w:val="both"/>
        <w:rPr>
          <w:sz w:val="32"/>
          <w:szCs w:val="32"/>
        </w:rPr>
      </w:pPr>
      <w:r>
        <w:rPr>
          <w:color w:val="000000"/>
          <w:sz w:val="32"/>
          <w:szCs w:val="32"/>
        </w:rPr>
        <w:t>Отмечаем, что п</w:t>
      </w:r>
      <w:r>
        <w:rPr>
          <w:sz w:val="32"/>
          <w:szCs w:val="32"/>
        </w:rPr>
        <w:t xml:space="preserve">роведение </w:t>
      </w:r>
      <w:r w:rsidR="0089776E">
        <w:rPr>
          <w:sz w:val="32"/>
          <w:szCs w:val="32"/>
        </w:rPr>
        <w:t xml:space="preserve">дополнительного </w:t>
      </w:r>
      <w:r>
        <w:rPr>
          <w:sz w:val="32"/>
          <w:szCs w:val="32"/>
        </w:rPr>
        <w:t xml:space="preserve">углубленного анализа (с аналитикой в разрезе уровня заработной платы в сравнении с ЦФО, с исполнительными органами государственной власти непосредственно оказывающими услуги, с муниципальными образованиями на территории </w:t>
      </w:r>
      <w:r>
        <w:rPr>
          <w:sz w:val="32"/>
          <w:szCs w:val="32"/>
        </w:rPr>
        <w:lastRenderedPageBreak/>
        <w:t>которых предоставляются услуги с учетом загрузки филиалов</w:t>
      </w:r>
      <w:r w:rsidR="00530694">
        <w:rPr>
          <w:sz w:val="32"/>
          <w:szCs w:val="32"/>
        </w:rPr>
        <w:t>, а также в разрезе категорий персонала</w:t>
      </w:r>
      <w:r>
        <w:rPr>
          <w:sz w:val="32"/>
          <w:szCs w:val="32"/>
        </w:rPr>
        <w:t>) позволит оценить целесообразность повышения уровня заработной платы в ГАУ «МФЦ» с учетом комплексного подхода к вопросу</w:t>
      </w:r>
      <w:r w:rsidR="00194F58">
        <w:rPr>
          <w:sz w:val="32"/>
          <w:szCs w:val="32"/>
        </w:rPr>
        <w:t xml:space="preserve"> (в том числе по уровню заработной платы в учреждениях фактически оказывающих услуги)</w:t>
      </w:r>
      <w:r>
        <w:rPr>
          <w:sz w:val="32"/>
          <w:szCs w:val="32"/>
        </w:rPr>
        <w:t>.</w:t>
      </w:r>
    </w:p>
    <w:p w14:paraId="188AE16B" w14:textId="77777777" w:rsidR="00530694" w:rsidRDefault="00530694" w:rsidP="001A7778">
      <w:pPr>
        <w:pStyle w:val="a7"/>
        <w:autoSpaceDE w:val="0"/>
        <w:autoSpaceDN w:val="0"/>
        <w:adjustRightInd w:val="0"/>
        <w:ind w:left="0" w:right="-101" w:firstLine="739"/>
        <w:jc w:val="both"/>
        <w:rPr>
          <w:sz w:val="32"/>
          <w:szCs w:val="32"/>
        </w:rPr>
      </w:pPr>
    </w:p>
    <w:p w14:paraId="22F68111" w14:textId="77777777" w:rsidR="00530694" w:rsidRPr="00530694" w:rsidRDefault="00530694" w:rsidP="00530694">
      <w:pPr>
        <w:pStyle w:val="a7"/>
        <w:ind w:left="0" w:firstLine="360"/>
        <w:jc w:val="both"/>
        <w:rPr>
          <w:color w:val="000000"/>
          <w:sz w:val="32"/>
          <w:szCs w:val="32"/>
        </w:rPr>
      </w:pPr>
      <w:r>
        <w:rPr>
          <w:sz w:val="32"/>
          <w:szCs w:val="32"/>
        </w:rPr>
        <w:t>Кроме того, в</w:t>
      </w:r>
      <w:r w:rsidR="00BB0426" w:rsidRPr="00530694">
        <w:rPr>
          <w:sz w:val="32"/>
          <w:szCs w:val="32"/>
        </w:rPr>
        <w:t xml:space="preserve"> </w:t>
      </w:r>
      <w:r w:rsidRPr="00530694">
        <w:rPr>
          <w:sz w:val="32"/>
          <w:szCs w:val="32"/>
        </w:rPr>
        <w:t xml:space="preserve">рамках субсидии </w:t>
      </w:r>
      <w:r>
        <w:rPr>
          <w:color w:val="000000"/>
          <w:sz w:val="32"/>
          <w:szCs w:val="32"/>
        </w:rPr>
        <w:t>ГАУ «МФЦ»</w:t>
      </w:r>
      <w:r w:rsidRPr="00530694">
        <w:rPr>
          <w:color w:val="000000"/>
          <w:sz w:val="32"/>
          <w:szCs w:val="32"/>
        </w:rPr>
        <w:t xml:space="preserve"> </w:t>
      </w:r>
      <w:r w:rsidRPr="00530694">
        <w:rPr>
          <w:sz w:val="32"/>
          <w:szCs w:val="32"/>
        </w:rPr>
        <w:t xml:space="preserve">на иные цели </w:t>
      </w:r>
      <w:r>
        <w:rPr>
          <w:sz w:val="32"/>
          <w:szCs w:val="32"/>
        </w:rPr>
        <w:t xml:space="preserve">на 2022 год </w:t>
      </w:r>
      <w:r w:rsidRPr="00530694">
        <w:rPr>
          <w:color w:val="000000"/>
          <w:sz w:val="32"/>
          <w:szCs w:val="32"/>
        </w:rPr>
        <w:t>Минэкономики предлагает увеличить объем бюджетных ассигнований на сумму 71,3 млн руб. (с 34,6 млн руб. до 105,9 млн руб.) – за счет перераспределения бюджетных ассигнований на выполнение государственного задания ГАУ «МФЦ» в 2022 году в объеме, не превышающем сумму планируемых остатков 2021 года. Запланировано в 2022 г. – 403,3 млн руб., предлагается уменьшение на 71,3 млн руб. до 332,0 млн руб.</w:t>
      </w:r>
      <w:r w:rsidRPr="00BB0426">
        <w:t xml:space="preserve"> </w:t>
      </w:r>
      <w:r w:rsidRPr="00530694">
        <w:rPr>
          <w:color w:val="000000"/>
          <w:sz w:val="32"/>
          <w:szCs w:val="32"/>
        </w:rPr>
        <w:t>Компенсировать (восстановить) перераспределяемые расходы предлагается за счет фактически сложившихся остатков по мероприятиям государственной программы «Эффективное развитие экономики, инвестиционной и предпринимательской среды Тверской области» на 2022-2024 годы» по итогам завершения 2021 финансового года в указанном объеме.</w:t>
      </w:r>
    </w:p>
    <w:p w14:paraId="65C22FAE" w14:textId="77777777" w:rsidR="00530694" w:rsidRDefault="00530694" w:rsidP="00530694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По объектам на 2022 год Минэкономики предлагается:</w:t>
      </w:r>
    </w:p>
    <w:p w14:paraId="65AC237D" w14:textId="77777777" w:rsidR="00530694" w:rsidRDefault="00530694" w:rsidP="00530694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- исключить ремонт Селижаровского (- 18,2 млн руб.) и Ржевского (2 этаж) (- 16,4 млн руб.) филиалов</w:t>
      </w:r>
    </w:p>
    <w:p w14:paraId="17DA673A" w14:textId="77777777" w:rsidR="00530694" w:rsidRPr="00E00A3E" w:rsidRDefault="00530694" w:rsidP="00530694">
      <w:pPr>
        <w:spacing w:after="0" w:line="240" w:lineRule="auto"/>
        <w:ind w:firstLine="360"/>
        <w:jc w:val="both"/>
        <w:rPr>
          <w:rFonts w:ascii="Times New Roman" w:eastAsia="Times New Roman" w:hAnsi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- включить перенос в новое здание Осташковского филиала</w:t>
      </w:r>
      <w:r w:rsidR="001E2AB1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</w:t>
      </w:r>
      <w:r w:rsidR="00E635D3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                </w:t>
      </w:r>
      <w:proofErr w:type="gramStart"/>
      <w:r w:rsidR="00E635D3"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   </w:t>
      </w:r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(</w:t>
      </w:r>
      <w:proofErr w:type="gramEnd"/>
      <w:r>
        <w:rPr>
          <w:rFonts w:ascii="Times New Roman" w:eastAsia="Times New Roman" w:hAnsi="Times New Roman"/>
          <w:color w:val="000000" w:themeColor="text1"/>
          <w:sz w:val="32"/>
          <w:szCs w:val="32"/>
        </w:rPr>
        <w:t xml:space="preserve">+ 40,5 млн </w:t>
      </w:r>
      <w:proofErr w:type="spellStart"/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руб</w:t>
      </w:r>
      <w:proofErr w:type="spellEnd"/>
      <w:r>
        <w:rPr>
          <w:rFonts w:ascii="Times New Roman" w:eastAsia="Times New Roman" w:hAnsi="Times New Roman"/>
          <w:color w:val="000000" w:themeColor="text1"/>
          <w:sz w:val="32"/>
          <w:szCs w:val="32"/>
        </w:rPr>
        <w:t>), монтаж модульной конструкции для переезда Спировского филиала (+ 21,8 млн руб.), капитальный ремонт Завидовского (+ 12,8 млн руб.) и Ржевского (1 этаж) (+ 30,9 млн руб.) филиалов.</w:t>
      </w:r>
    </w:p>
    <w:p w14:paraId="30B6D65E" w14:textId="77777777" w:rsidR="00DE12A0" w:rsidRPr="00530694" w:rsidRDefault="00530694" w:rsidP="00530694">
      <w:pPr>
        <w:autoSpaceDE w:val="0"/>
        <w:autoSpaceDN w:val="0"/>
        <w:adjustRightInd w:val="0"/>
        <w:ind w:right="-101" w:firstLine="36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настоящее время не имеется про</w:t>
      </w:r>
      <w:r w:rsidR="00BB0426" w:rsidRPr="00530694">
        <w:rPr>
          <w:rFonts w:ascii="Times New Roman" w:hAnsi="Times New Roman"/>
          <w:color w:val="000000"/>
          <w:sz w:val="32"/>
          <w:szCs w:val="32"/>
        </w:rPr>
        <w:t>ектно-сметн</w:t>
      </w:r>
      <w:r>
        <w:rPr>
          <w:rFonts w:ascii="Times New Roman" w:hAnsi="Times New Roman"/>
          <w:color w:val="000000"/>
          <w:sz w:val="32"/>
          <w:szCs w:val="32"/>
        </w:rPr>
        <w:t>ой</w:t>
      </w:r>
      <w:r w:rsidR="00BB0426" w:rsidRPr="00530694">
        <w:rPr>
          <w:rFonts w:ascii="Times New Roman" w:hAnsi="Times New Roman"/>
          <w:color w:val="000000"/>
          <w:sz w:val="32"/>
          <w:szCs w:val="32"/>
        </w:rPr>
        <w:t xml:space="preserve"> документаци</w:t>
      </w:r>
      <w:r>
        <w:rPr>
          <w:rFonts w:ascii="Times New Roman" w:hAnsi="Times New Roman"/>
          <w:color w:val="000000"/>
          <w:sz w:val="32"/>
          <w:szCs w:val="32"/>
        </w:rPr>
        <w:t>и</w:t>
      </w:r>
      <w:r w:rsidR="00BB0426" w:rsidRPr="00530694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по </w:t>
      </w:r>
      <w:r w:rsidR="00B0590C">
        <w:rPr>
          <w:rFonts w:ascii="Times New Roman" w:hAnsi="Times New Roman"/>
          <w:color w:val="000000"/>
          <w:sz w:val="32"/>
          <w:szCs w:val="32"/>
        </w:rPr>
        <w:t>Осташковскому и Завидовскому</w:t>
      </w:r>
      <w:r>
        <w:rPr>
          <w:rFonts w:ascii="Times New Roman" w:hAnsi="Times New Roman"/>
          <w:color w:val="000000"/>
          <w:sz w:val="32"/>
          <w:szCs w:val="32"/>
        </w:rPr>
        <w:t xml:space="preserve"> филиал</w:t>
      </w:r>
      <w:r w:rsidR="00B0590C">
        <w:rPr>
          <w:rFonts w:ascii="Times New Roman" w:hAnsi="Times New Roman"/>
          <w:color w:val="000000"/>
          <w:sz w:val="32"/>
          <w:szCs w:val="32"/>
        </w:rPr>
        <w:t xml:space="preserve">ам. </w:t>
      </w:r>
    </w:p>
    <w:p w14:paraId="714A93C3" w14:textId="77777777" w:rsidR="00BB0426" w:rsidRDefault="00BB0426" w:rsidP="00BB0426">
      <w:pPr>
        <w:pStyle w:val="a7"/>
        <w:autoSpaceDE w:val="0"/>
        <w:autoSpaceDN w:val="0"/>
        <w:adjustRightInd w:val="0"/>
        <w:ind w:left="0" w:right="-101" w:firstLine="739"/>
        <w:jc w:val="both"/>
        <w:rPr>
          <w:color w:val="000000"/>
          <w:sz w:val="32"/>
          <w:szCs w:val="32"/>
        </w:rPr>
      </w:pPr>
      <w:r w:rsidRPr="00BB0426">
        <w:rPr>
          <w:color w:val="000000"/>
          <w:sz w:val="32"/>
          <w:szCs w:val="32"/>
        </w:rPr>
        <w:t xml:space="preserve">В качестве </w:t>
      </w:r>
      <w:r w:rsidR="00DE12A0">
        <w:rPr>
          <w:color w:val="000000"/>
          <w:sz w:val="32"/>
          <w:szCs w:val="32"/>
        </w:rPr>
        <w:t>обоснований</w:t>
      </w:r>
      <w:r w:rsidRPr="00BB0426">
        <w:rPr>
          <w:color w:val="000000"/>
          <w:sz w:val="32"/>
          <w:szCs w:val="32"/>
        </w:rPr>
        <w:t xml:space="preserve"> по оснащению филиалов оборудованием, мебелью и под бренд «Мои документы», представлены предполагаемые списки </w:t>
      </w:r>
      <w:r w:rsidR="00DE12A0">
        <w:rPr>
          <w:color w:val="000000"/>
          <w:sz w:val="32"/>
          <w:szCs w:val="32"/>
        </w:rPr>
        <w:t>необходимого</w:t>
      </w:r>
      <w:r w:rsidRPr="00BB0426">
        <w:rPr>
          <w:color w:val="000000"/>
          <w:sz w:val="32"/>
          <w:szCs w:val="32"/>
        </w:rPr>
        <w:t xml:space="preserve"> без указания стоимости за единицу и без приложения коммерческих предложений.</w:t>
      </w:r>
      <w:r>
        <w:rPr>
          <w:color w:val="000000"/>
          <w:sz w:val="32"/>
          <w:szCs w:val="32"/>
        </w:rPr>
        <w:t xml:space="preserve"> </w:t>
      </w:r>
    </w:p>
    <w:p w14:paraId="551381D8" w14:textId="77777777" w:rsidR="00BB0426" w:rsidRPr="00BB0426" w:rsidRDefault="00BB0426" w:rsidP="00BB0426">
      <w:pPr>
        <w:pStyle w:val="a7"/>
        <w:autoSpaceDE w:val="0"/>
        <w:autoSpaceDN w:val="0"/>
        <w:adjustRightInd w:val="0"/>
        <w:ind w:left="0" w:right="-101" w:firstLine="739"/>
        <w:jc w:val="both"/>
        <w:rPr>
          <w:color w:val="000000"/>
          <w:sz w:val="32"/>
          <w:szCs w:val="32"/>
        </w:rPr>
      </w:pPr>
      <w:r w:rsidRPr="00BB0426">
        <w:rPr>
          <w:color w:val="000000"/>
          <w:sz w:val="32"/>
          <w:szCs w:val="32"/>
        </w:rPr>
        <w:t>Не представлен утвержденный комплексный план развития сети ГАУ «МФЦ».</w:t>
      </w:r>
    </w:p>
    <w:p w14:paraId="25C1A293" w14:textId="77777777" w:rsidR="004A1A2F" w:rsidRDefault="004A1A2F" w:rsidP="00B2766D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</w:p>
    <w:p w14:paraId="1086B21A" w14:textId="77777777" w:rsidR="005512E8" w:rsidRPr="00B2766D" w:rsidRDefault="00C922CF" w:rsidP="00B2766D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 w:rsidRPr="00B2766D">
        <w:rPr>
          <w:rFonts w:ascii="Times New Roman" w:eastAsia="Times New Roman" w:hAnsi="Times New Roman"/>
          <w:b/>
          <w:sz w:val="32"/>
          <w:szCs w:val="32"/>
        </w:rPr>
        <w:t>З</w:t>
      </w:r>
      <w:r w:rsidR="00E13BEF" w:rsidRPr="00B2766D">
        <w:rPr>
          <w:rFonts w:ascii="Times New Roman" w:eastAsia="Times New Roman" w:hAnsi="Times New Roman"/>
          <w:b/>
          <w:sz w:val="32"/>
          <w:szCs w:val="32"/>
        </w:rPr>
        <w:t>аместител</w:t>
      </w:r>
      <w:r w:rsidRPr="00B2766D">
        <w:rPr>
          <w:rFonts w:ascii="Times New Roman" w:eastAsia="Times New Roman" w:hAnsi="Times New Roman"/>
          <w:b/>
          <w:sz w:val="32"/>
          <w:szCs w:val="32"/>
        </w:rPr>
        <w:t>ь</w:t>
      </w:r>
      <w:r w:rsidR="00E13BEF" w:rsidRPr="00B2766D">
        <w:rPr>
          <w:rFonts w:ascii="Times New Roman" w:eastAsia="Times New Roman" w:hAnsi="Times New Roman"/>
          <w:b/>
          <w:sz w:val="32"/>
          <w:szCs w:val="32"/>
        </w:rPr>
        <w:t xml:space="preserve"> Председателя Правительства </w:t>
      </w:r>
    </w:p>
    <w:p w14:paraId="1A6B5AFA" w14:textId="77777777" w:rsidR="00E13BEF" w:rsidRPr="00B2766D" w:rsidRDefault="00E13BEF" w:rsidP="00B2766D">
      <w:pPr>
        <w:spacing w:after="0" w:line="240" w:lineRule="auto"/>
        <w:rPr>
          <w:rFonts w:ascii="Times New Roman" w:eastAsia="Times New Roman" w:hAnsi="Times New Roman"/>
          <w:b/>
          <w:sz w:val="32"/>
          <w:szCs w:val="32"/>
        </w:rPr>
      </w:pPr>
      <w:r w:rsidRPr="00B2766D">
        <w:rPr>
          <w:rFonts w:ascii="Times New Roman" w:eastAsia="Times New Roman" w:hAnsi="Times New Roman"/>
          <w:b/>
          <w:sz w:val="32"/>
          <w:szCs w:val="32"/>
        </w:rPr>
        <w:t xml:space="preserve">Тверской области – </w:t>
      </w:r>
    </w:p>
    <w:p w14:paraId="238DDFE5" w14:textId="77777777" w:rsidR="006F2ECC" w:rsidRPr="00D963E6" w:rsidRDefault="005512E8" w:rsidP="00B2766D">
      <w:pPr>
        <w:spacing w:after="0" w:line="240" w:lineRule="auto"/>
        <w:rPr>
          <w:rFonts w:ascii="Times New Roman" w:hAnsi="Times New Roman"/>
          <w:sz w:val="32"/>
          <w:szCs w:val="32"/>
        </w:rPr>
      </w:pPr>
      <w:r w:rsidRPr="00B2766D">
        <w:rPr>
          <w:rFonts w:ascii="Times New Roman" w:hAnsi="Times New Roman"/>
          <w:b/>
          <w:sz w:val="32"/>
          <w:szCs w:val="32"/>
        </w:rPr>
        <w:t>Министр финансов Тверской области</w:t>
      </w:r>
      <w:r w:rsidR="00E13BEF" w:rsidRPr="00B2766D">
        <w:rPr>
          <w:rFonts w:ascii="Times New Roman" w:hAnsi="Times New Roman"/>
          <w:b/>
          <w:sz w:val="32"/>
          <w:szCs w:val="32"/>
        </w:rPr>
        <w:t xml:space="preserve">  </w:t>
      </w:r>
      <w:r w:rsidRPr="00B2766D">
        <w:rPr>
          <w:rFonts w:ascii="Times New Roman" w:hAnsi="Times New Roman"/>
          <w:b/>
          <w:sz w:val="32"/>
          <w:szCs w:val="32"/>
        </w:rPr>
        <w:t xml:space="preserve">             </w:t>
      </w:r>
      <w:r w:rsidR="00AF293B" w:rsidRPr="00B2766D">
        <w:rPr>
          <w:rFonts w:ascii="Times New Roman" w:hAnsi="Times New Roman"/>
          <w:b/>
          <w:sz w:val="32"/>
          <w:szCs w:val="32"/>
        </w:rPr>
        <w:t xml:space="preserve"> </w:t>
      </w:r>
      <w:r w:rsidRPr="00B2766D">
        <w:rPr>
          <w:rFonts w:ascii="Times New Roman" w:hAnsi="Times New Roman"/>
          <w:b/>
          <w:sz w:val="32"/>
          <w:szCs w:val="32"/>
        </w:rPr>
        <w:t xml:space="preserve">  </w:t>
      </w:r>
      <w:r w:rsidR="001E2AB1">
        <w:rPr>
          <w:rFonts w:ascii="Times New Roman" w:hAnsi="Times New Roman"/>
          <w:b/>
          <w:sz w:val="32"/>
          <w:szCs w:val="32"/>
        </w:rPr>
        <w:t xml:space="preserve">     </w:t>
      </w:r>
      <w:r w:rsidR="00B2766D" w:rsidRPr="00B2766D">
        <w:rPr>
          <w:rFonts w:ascii="Times New Roman" w:hAnsi="Times New Roman"/>
          <w:b/>
          <w:sz w:val="32"/>
          <w:szCs w:val="32"/>
        </w:rPr>
        <w:t xml:space="preserve">  </w:t>
      </w:r>
      <w:r w:rsidRPr="00B2766D">
        <w:rPr>
          <w:rFonts w:ascii="Times New Roman" w:hAnsi="Times New Roman"/>
          <w:b/>
          <w:sz w:val="32"/>
          <w:szCs w:val="32"/>
        </w:rPr>
        <w:t xml:space="preserve">М.И. </w:t>
      </w:r>
      <w:proofErr w:type="spellStart"/>
      <w:r w:rsidRPr="00B2766D">
        <w:rPr>
          <w:rFonts w:ascii="Times New Roman" w:hAnsi="Times New Roman"/>
          <w:b/>
          <w:sz w:val="32"/>
          <w:szCs w:val="32"/>
        </w:rPr>
        <w:t>Подт</w:t>
      </w:r>
      <w:r w:rsidRPr="00D963E6">
        <w:rPr>
          <w:rFonts w:ascii="Times New Roman" w:hAnsi="Times New Roman"/>
          <w:b/>
          <w:sz w:val="32"/>
          <w:szCs w:val="32"/>
        </w:rPr>
        <w:t>ихова</w:t>
      </w:r>
      <w:proofErr w:type="spellEnd"/>
    </w:p>
    <w:sectPr w:rsidR="006F2ECC" w:rsidRPr="00D963E6" w:rsidSect="00447BA5">
      <w:headerReference w:type="default" r:id="rId8"/>
      <w:pgSz w:w="11906" w:h="16838"/>
      <w:pgMar w:top="709" w:right="707" w:bottom="28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D59E1" w14:textId="77777777" w:rsidR="004D6B68" w:rsidRDefault="004D6B68">
      <w:pPr>
        <w:spacing w:after="0" w:line="240" w:lineRule="auto"/>
      </w:pPr>
      <w:r>
        <w:separator/>
      </w:r>
    </w:p>
  </w:endnote>
  <w:endnote w:type="continuationSeparator" w:id="0">
    <w:p w14:paraId="2EF01C62" w14:textId="77777777" w:rsidR="004D6B68" w:rsidRDefault="004D6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31B14" w14:textId="77777777" w:rsidR="004D6B68" w:rsidRDefault="004D6B68">
      <w:pPr>
        <w:spacing w:after="0" w:line="240" w:lineRule="auto"/>
      </w:pPr>
      <w:r>
        <w:separator/>
      </w:r>
    </w:p>
  </w:footnote>
  <w:footnote w:type="continuationSeparator" w:id="0">
    <w:p w14:paraId="1D00F2D2" w14:textId="77777777" w:rsidR="004D6B68" w:rsidRDefault="004D6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CB9E5" w14:textId="77777777" w:rsidR="008C751A" w:rsidRDefault="008C751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E635D3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44FE"/>
    <w:multiLevelType w:val="hybridMultilevel"/>
    <w:tmpl w:val="0FF817A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A3F75"/>
    <w:multiLevelType w:val="hybridMultilevel"/>
    <w:tmpl w:val="7CA2B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53EC2"/>
    <w:multiLevelType w:val="hybridMultilevel"/>
    <w:tmpl w:val="7804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A1214"/>
    <w:multiLevelType w:val="hybridMultilevel"/>
    <w:tmpl w:val="667AB4D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C95563"/>
    <w:multiLevelType w:val="hybridMultilevel"/>
    <w:tmpl w:val="C7EC38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E43220"/>
    <w:multiLevelType w:val="multilevel"/>
    <w:tmpl w:val="B0461B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520"/>
      </w:pPr>
      <w:rPr>
        <w:rFonts w:hint="default"/>
      </w:rPr>
    </w:lvl>
  </w:abstractNum>
  <w:abstractNum w:abstractNumId="6" w15:restartNumberingAfterBreak="0">
    <w:nsid w:val="1A4E6A95"/>
    <w:multiLevelType w:val="hybridMultilevel"/>
    <w:tmpl w:val="6D3E5112"/>
    <w:lvl w:ilvl="0" w:tplc="2592D75C">
      <w:start w:val="1"/>
      <w:numFmt w:val="bullet"/>
      <w:lvlText w:val=""/>
      <w:lvlJc w:val="left"/>
      <w:pPr>
        <w:ind w:left="61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630516"/>
    <w:multiLevelType w:val="hybridMultilevel"/>
    <w:tmpl w:val="1546973E"/>
    <w:lvl w:ilvl="0" w:tplc="70CE0A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2000D36"/>
    <w:multiLevelType w:val="hybridMultilevel"/>
    <w:tmpl w:val="B364793A"/>
    <w:lvl w:ilvl="0" w:tplc="DFDC7E88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278F49E8"/>
    <w:multiLevelType w:val="hybridMultilevel"/>
    <w:tmpl w:val="068C9F5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F854CE"/>
    <w:multiLevelType w:val="hybridMultilevel"/>
    <w:tmpl w:val="B98EFB0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B4BB4"/>
    <w:multiLevelType w:val="hybridMultilevel"/>
    <w:tmpl w:val="ECB6B094"/>
    <w:lvl w:ilvl="0" w:tplc="668C7D2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B31112F"/>
    <w:multiLevelType w:val="hybridMultilevel"/>
    <w:tmpl w:val="80C0D116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83536"/>
    <w:multiLevelType w:val="hybridMultilevel"/>
    <w:tmpl w:val="16A409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8397B"/>
    <w:multiLevelType w:val="hybridMultilevel"/>
    <w:tmpl w:val="A2CCE5BC"/>
    <w:lvl w:ilvl="0" w:tplc="ECA078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F5C66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A692D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8EF0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F40DA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90031A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50A9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7A20A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9CF3A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00D6A54"/>
    <w:multiLevelType w:val="hybridMultilevel"/>
    <w:tmpl w:val="EA24F4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962D45"/>
    <w:multiLevelType w:val="hybridMultilevel"/>
    <w:tmpl w:val="C51EBD9C"/>
    <w:lvl w:ilvl="0" w:tplc="B5F86D34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7" w15:restartNumberingAfterBreak="0">
    <w:nsid w:val="43015154"/>
    <w:multiLevelType w:val="hybridMultilevel"/>
    <w:tmpl w:val="90D486AA"/>
    <w:lvl w:ilvl="0" w:tplc="448AC13C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89428B3"/>
    <w:multiLevelType w:val="hybridMultilevel"/>
    <w:tmpl w:val="10C82AD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2A4BA5"/>
    <w:multiLevelType w:val="hybridMultilevel"/>
    <w:tmpl w:val="8CAE7EE6"/>
    <w:lvl w:ilvl="0" w:tplc="01AA594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3C07D1"/>
    <w:multiLevelType w:val="hybridMultilevel"/>
    <w:tmpl w:val="71203AE4"/>
    <w:lvl w:ilvl="0" w:tplc="A3740E78">
      <w:start w:val="2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5189322F"/>
    <w:multiLevelType w:val="hybridMultilevel"/>
    <w:tmpl w:val="7458D8F0"/>
    <w:lvl w:ilvl="0" w:tplc="54F017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2000DAB"/>
    <w:multiLevelType w:val="hybridMultilevel"/>
    <w:tmpl w:val="49A4A314"/>
    <w:lvl w:ilvl="0" w:tplc="E7CE8FA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91E1C7C"/>
    <w:multiLevelType w:val="hybridMultilevel"/>
    <w:tmpl w:val="27B6BB9A"/>
    <w:lvl w:ilvl="0" w:tplc="6A5CDD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94B6CB9"/>
    <w:multiLevelType w:val="hybridMultilevel"/>
    <w:tmpl w:val="CFFCAE4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D54D4A"/>
    <w:multiLevelType w:val="hybridMultilevel"/>
    <w:tmpl w:val="6F9874C6"/>
    <w:lvl w:ilvl="0" w:tplc="5CAA738E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DAC68E7"/>
    <w:multiLevelType w:val="hybridMultilevel"/>
    <w:tmpl w:val="870EC622"/>
    <w:lvl w:ilvl="0" w:tplc="DF0EC9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E983580"/>
    <w:multiLevelType w:val="hybridMultilevel"/>
    <w:tmpl w:val="7B609814"/>
    <w:lvl w:ilvl="0" w:tplc="E4EAA3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F8C455D"/>
    <w:multiLevelType w:val="hybridMultilevel"/>
    <w:tmpl w:val="4DB691E2"/>
    <w:lvl w:ilvl="0" w:tplc="393614DA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4067AE"/>
    <w:multiLevelType w:val="hybridMultilevel"/>
    <w:tmpl w:val="827AF634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0" w15:restartNumberingAfterBreak="0">
    <w:nsid w:val="664073A9"/>
    <w:multiLevelType w:val="hybridMultilevel"/>
    <w:tmpl w:val="1546973E"/>
    <w:lvl w:ilvl="0" w:tplc="70CE0AB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E6276DC"/>
    <w:multiLevelType w:val="hybridMultilevel"/>
    <w:tmpl w:val="167E5A82"/>
    <w:lvl w:ilvl="0" w:tplc="8FD44742">
      <w:start w:val="1"/>
      <w:numFmt w:val="upperRoman"/>
      <w:lvlText w:val="%1."/>
      <w:lvlJc w:val="left"/>
      <w:pPr>
        <w:ind w:left="14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2" w15:restartNumberingAfterBreak="0">
    <w:nsid w:val="73B12421"/>
    <w:multiLevelType w:val="hybridMultilevel"/>
    <w:tmpl w:val="5A1076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31"/>
  </w:num>
  <w:num w:numId="4">
    <w:abstractNumId w:val="4"/>
  </w:num>
  <w:num w:numId="5">
    <w:abstractNumId w:val="28"/>
  </w:num>
  <w:num w:numId="6">
    <w:abstractNumId w:val="19"/>
  </w:num>
  <w:num w:numId="7">
    <w:abstractNumId w:val="29"/>
  </w:num>
  <w:num w:numId="8">
    <w:abstractNumId w:val="22"/>
  </w:num>
  <w:num w:numId="9">
    <w:abstractNumId w:val="16"/>
  </w:num>
  <w:num w:numId="10">
    <w:abstractNumId w:val="23"/>
  </w:num>
  <w:num w:numId="11">
    <w:abstractNumId w:val="8"/>
  </w:num>
  <w:num w:numId="12">
    <w:abstractNumId w:val="12"/>
  </w:num>
  <w:num w:numId="13">
    <w:abstractNumId w:val="6"/>
  </w:num>
  <w:num w:numId="14">
    <w:abstractNumId w:val="25"/>
  </w:num>
  <w:num w:numId="15">
    <w:abstractNumId w:val="21"/>
  </w:num>
  <w:num w:numId="16">
    <w:abstractNumId w:val="1"/>
  </w:num>
  <w:num w:numId="17">
    <w:abstractNumId w:val="17"/>
  </w:num>
  <w:num w:numId="18">
    <w:abstractNumId w:val="27"/>
  </w:num>
  <w:num w:numId="19">
    <w:abstractNumId w:val="7"/>
  </w:num>
  <w:num w:numId="20">
    <w:abstractNumId w:val="11"/>
  </w:num>
  <w:num w:numId="21">
    <w:abstractNumId w:val="30"/>
  </w:num>
  <w:num w:numId="22">
    <w:abstractNumId w:val="15"/>
  </w:num>
  <w:num w:numId="23">
    <w:abstractNumId w:val="3"/>
  </w:num>
  <w:num w:numId="24">
    <w:abstractNumId w:val="18"/>
  </w:num>
  <w:num w:numId="25">
    <w:abstractNumId w:val="9"/>
  </w:num>
  <w:num w:numId="26">
    <w:abstractNumId w:val="14"/>
  </w:num>
  <w:num w:numId="27">
    <w:abstractNumId w:val="0"/>
  </w:num>
  <w:num w:numId="28">
    <w:abstractNumId w:val="13"/>
  </w:num>
  <w:num w:numId="29">
    <w:abstractNumId w:val="32"/>
  </w:num>
  <w:num w:numId="30">
    <w:abstractNumId w:val="26"/>
  </w:num>
  <w:num w:numId="31">
    <w:abstractNumId w:val="5"/>
  </w:num>
  <w:num w:numId="32">
    <w:abstractNumId w:val="2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2E8"/>
    <w:rsid w:val="0000790D"/>
    <w:rsid w:val="00007BDB"/>
    <w:rsid w:val="00023D04"/>
    <w:rsid w:val="00027908"/>
    <w:rsid w:val="000540F4"/>
    <w:rsid w:val="00061BBA"/>
    <w:rsid w:val="00080082"/>
    <w:rsid w:val="000A1285"/>
    <w:rsid w:val="000A13FB"/>
    <w:rsid w:val="000B3E29"/>
    <w:rsid w:val="000D1D57"/>
    <w:rsid w:val="000E5E84"/>
    <w:rsid w:val="000F3BB4"/>
    <w:rsid w:val="000F7C5C"/>
    <w:rsid w:val="00103AEF"/>
    <w:rsid w:val="00113B61"/>
    <w:rsid w:val="00117067"/>
    <w:rsid w:val="00126534"/>
    <w:rsid w:val="001348C3"/>
    <w:rsid w:val="00150775"/>
    <w:rsid w:val="0016008B"/>
    <w:rsid w:val="0016074F"/>
    <w:rsid w:val="00166590"/>
    <w:rsid w:val="001669E5"/>
    <w:rsid w:val="00173B97"/>
    <w:rsid w:val="0017767B"/>
    <w:rsid w:val="001833C3"/>
    <w:rsid w:val="00194F58"/>
    <w:rsid w:val="00197116"/>
    <w:rsid w:val="001A5684"/>
    <w:rsid w:val="001A7778"/>
    <w:rsid w:val="001C0218"/>
    <w:rsid w:val="001D08E6"/>
    <w:rsid w:val="001D6DF2"/>
    <w:rsid w:val="001E15A7"/>
    <w:rsid w:val="001E25A7"/>
    <w:rsid w:val="001E2AB1"/>
    <w:rsid w:val="001E2C11"/>
    <w:rsid w:val="00216766"/>
    <w:rsid w:val="002175D3"/>
    <w:rsid w:val="0023087D"/>
    <w:rsid w:val="002423BB"/>
    <w:rsid w:val="00252567"/>
    <w:rsid w:val="00263586"/>
    <w:rsid w:val="002737DC"/>
    <w:rsid w:val="00274BAF"/>
    <w:rsid w:val="002854D3"/>
    <w:rsid w:val="002A014F"/>
    <w:rsid w:val="002D73F5"/>
    <w:rsid w:val="002F1951"/>
    <w:rsid w:val="00302B02"/>
    <w:rsid w:val="00305A70"/>
    <w:rsid w:val="00321C01"/>
    <w:rsid w:val="003325D0"/>
    <w:rsid w:val="00332873"/>
    <w:rsid w:val="00336F6C"/>
    <w:rsid w:val="00357B9D"/>
    <w:rsid w:val="0038116B"/>
    <w:rsid w:val="00394B0C"/>
    <w:rsid w:val="00395906"/>
    <w:rsid w:val="003C0B5A"/>
    <w:rsid w:val="003C6F43"/>
    <w:rsid w:val="003D310E"/>
    <w:rsid w:val="003E0223"/>
    <w:rsid w:val="003E59CA"/>
    <w:rsid w:val="003E748F"/>
    <w:rsid w:val="003F1203"/>
    <w:rsid w:val="003F362D"/>
    <w:rsid w:val="00416027"/>
    <w:rsid w:val="0042320C"/>
    <w:rsid w:val="004440BF"/>
    <w:rsid w:val="00447BA5"/>
    <w:rsid w:val="004553D5"/>
    <w:rsid w:val="004617AD"/>
    <w:rsid w:val="004621CA"/>
    <w:rsid w:val="00466CEF"/>
    <w:rsid w:val="004671B6"/>
    <w:rsid w:val="00467BF5"/>
    <w:rsid w:val="0047216A"/>
    <w:rsid w:val="00482DD8"/>
    <w:rsid w:val="004929D6"/>
    <w:rsid w:val="004A1A2F"/>
    <w:rsid w:val="004A56A2"/>
    <w:rsid w:val="004B41F3"/>
    <w:rsid w:val="004D01E8"/>
    <w:rsid w:val="004D14AB"/>
    <w:rsid w:val="004D6B68"/>
    <w:rsid w:val="004D6EB8"/>
    <w:rsid w:val="004D7619"/>
    <w:rsid w:val="004E0F9A"/>
    <w:rsid w:val="005174E3"/>
    <w:rsid w:val="00521189"/>
    <w:rsid w:val="00530694"/>
    <w:rsid w:val="00532D09"/>
    <w:rsid w:val="00542B57"/>
    <w:rsid w:val="005512E8"/>
    <w:rsid w:val="00583A86"/>
    <w:rsid w:val="00595E35"/>
    <w:rsid w:val="005A4E37"/>
    <w:rsid w:val="005B468C"/>
    <w:rsid w:val="005E191F"/>
    <w:rsid w:val="005E4B73"/>
    <w:rsid w:val="005F014B"/>
    <w:rsid w:val="005F018D"/>
    <w:rsid w:val="005F200F"/>
    <w:rsid w:val="006039C6"/>
    <w:rsid w:val="00635D66"/>
    <w:rsid w:val="00636059"/>
    <w:rsid w:val="00637BB3"/>
    <w:rsid w:val="00646AF7"/>
    <w:rsid w:val="0065551C"/>
    <w:rsid w:val="00661AE1"/>
    <w:rsid w:val="00662AE4"/>
    <w:rsid w:val="006646B2"/>
    <w:rsid w:val="00671ED3"/>
    <w:rsid w:val="00674C8D"/>
    <w:rsid w:val="00676B7E"/>
    <w:rsid w:val="006A538B"/>
    <w:rsid w:val="006B07B0"/>
    <w:rsid w:val="006C181F"/>
    <w:rsid w:val="006C34B7"/>
    <w:rsid w:val="006D4166"/>
    <w:rsid w:val="006D6D77"/>
    <w:rsid w:val="006E40BE"/>
    <w:rsid w:val="006F2ECC"/>
    <w:rsid w:val="007112EF"/>
    <w:rsid w:val="0072038A"/>
    <w:rsid w:val="00723C88"/>
    <w:rsid w:val="00731352"/>
    <w:rsid w:val="007319F1"/>
    <w:rsid w:val="00742CB2"/>
    <w:rsid w:val="0075184E"/>
    <w:rsid w:val="00771647"/>
    <w:rsid w:val="007821DE"/>
    <w:rsid w:val="007921A6"/>
    <w:rsid w:val="00792DBE"/>
    <w:rsid w:val="007A048B"/>
    <w:rsid w:val="007A7C89"/>
    <w:rsid w:val="007B0E24"/>
    <w:rsid w:val="007B4741"/>
    <w:rsid w:val="007B6D19"/>
    <w:rsid w:val="007D7DD8"/>
    <w:rsid w:val="007E1F82"/>
    <w:rsid w:val="007E5B09"/>
    <w:rsid w:val="007E7A3F"/>
    <w:rsid w:val="00805D35"/>
    <w:rsid w:val="00824F87"/>
    <w:rsid w:val="0083154F"/>
    <w:rsid w:val="00854584"/>
    <w:rsid w:val="00867A03"/>
    <w:rsid w:val="00870735"/>
    <w:rsid w:val="0089776E"/>
    <w:rsid w:val="008A6CDD"/>
    <w:rsid w:val="008B4698"/>
    <w:rsid w:val="008C043E"/>
    <w:rsid w:val="008C71F9"/>
    <w:rsid w:val="008C751A"/>
    <w:rsid w:val="008D64C9"/>
    <w:rsid w:val="008E3923"/>
    <w:rsid w:val="008F414F"/>
    <w:rsid w:val="00900603"/>
    <w:rsid w:val="0090284C"/>
    <w:rsid w:val="009039A3"/>
    <w:rsid w:val="00903AD6"/>
    <w:rsid w:val="009121DF"/>
    <w:rsid w:val="00913B13"/>
    <w:rsid w:val="009148D9"/>
    <w:rsid w:val="00915233"/>
    <w:rsid w:val="00917C59"/>
    <w:rsid w:val="00940111"/>
    <w:rsid w:val="00940C8B"/>
    <w:rsid w:val="00942E12"/>
    <w:rsid w:val="00947A7D"/>
    <w:rsid w:val="0095103B"/>
    <w:rsid w:val="00953086"/>
    <w:rsid w:val="00967D54"/>
    <w:rsid w:val="00974E70"/>
    <w:rsid w:val="00975B17"/>
    <w:rsid w:val="00976169"/>
    <w:rsid w:val="009839ED"/>
    <w:rsid w:val="00986E86"/>
    <w:rsid w:val="009A038D"/>
    <w:rsid w:val="009A066B"/>
    <w:rsid w:val="009B24A3"/>
    <w:rsid w:val="009B35C0"/>
    <w:rsid w:val="009C521F"/>
    <w:rsid w:val="009E0F0E"/>
    <w:rsid w:val="009E323C"/>
    <w:rsid w:val="009E3388"/>
    <w:rsid w:val="009F0374"/>
    <w:rsid w:val="009F3C44"/>
    <w:rsid w:val="009F776C"/>
    <w:rsid w:val="00A0391F"/>
    <w:rsid w:val="00A14D16"/>
    <w:rsid w:val="00A16099"/>
    <w:rsid w:val="00A23151"/>
    <w:rsid w:val="00A3428B"/>
    <w:rsid w:val="00A47883"/>
    <w:rsid w:val="00A6148A"/>
    <w:rsid w:val="00A74308"/>
    <w:rsid w:val="00A82956"/>
    <w:rsid w:val="00A83F02"/>
    <w:rsid w:val="00A9177A"/>
    <w:rsid w:val="00AA3E27"/>
    <w:rsid w:val="00AD25A3"/>
    <w:rsid w:val="00AE203E"/>
    <w:rsid w:val="00AE2087"/>
    <w:rsid w:val="00AF293B"/>
    <w:rsid w:val="00AF2D6D"/>
    <w:rsid w:val="00B0590C"/>
    <w:rsid w:val="00B22811"/>
    <w:rsid w:val="00B23511"/>
    <w:rsid w:val="00B2697B"/>
    <w:rsid w:val="00B2766D"/>
    <w:rsid w:val="00B36F5B"/>
    <w:rsid w:val="00B41ECE"/>
    <w:rsid w:val="00B4461B"/>
    <w:rsid w:val="00B650D6"/>
    <w:rsid w:val="00B664B0"/>
    <w:rsid w:val="00B75DB3"/>
    <w:rsid w:val="00B776E8"/>
    <w:rsid w:val="00B96F47"/>
    <w:rsid w:val="00BA4140"/>
    <w:rsid w:val="00BB0426"/>
    <w:rsid w:val="00BD162F"/>
    <w:rsid w:val="00BD4BD3"/>
    <w:rsid w:val="00BF1F30"/>
    <w:rsid w:val="00C02C3A"/>
    <w:rsid w:val="00C07816"/>
    <w:rsid w:val="00C11CFC"/>
    <w:rsid w:val="00C12B36"/>
    <w:rsid w:val="00C202EC"/>
    <w:rsid w:val="00C311A2"/>
    <w:rsid w:val="00C34004"/>
    <w:rsid w:val="00C43555"/>
    <w:rsid w:val="00C52EB4"/>
    <w:rsid w:val="00C573A7"/>
    <w:rsid w:val="00C75AC4"/>
    <w:rsid w:val="00C82B37"/>
    <w:rsid w:val="00C922CF"/>
    <w:rsid w:val="00CB0E59"/>
    <w:rsid w:val="00CB3349"/>
    <w:rsid w:val="00CB4E5F"/>
    <w:rsid w:val="00CB5C15"/>
    <w:rsid w:val="00CC5384"/>
    <w:rsid w:val="00CC65A1"/>
    <w:rsid w:val="00CD6C37"/>
    <w:rsid w:val="00CE1F5D"/>
    <w:rsid w:val="00CE5F66"/>
    <w:rsid w:val="00CF2499"/>
    <w:rsid w:val="00D01C4C"/>
    <w:rsid w:val="00D12321"/>
    <w:rsid w:val="00D1472D"/>
    <w:rsid w:val="00D1597E"/>
    <w:rsid w:val="00D17B85"/>
    <w:rsid w:val="00D5255C"/>
    <w:rsid w:val="00D65685"/>
    <w:rsid w:val="00D6740A"/>
    <w:rsid w:val="00D708E5"/>
    <w:rsid w:val="00D725E2"/>
    <w:rsid w:val="00D82EBF"/>
    <w:rsid w:val="00D93D56"/>
    <w:rsid w:val="00D963E6"/>
    <w:rsid w:val="00DA08DC"/>
    <w:rsid w:val="00DB3F22"/>
    <w:rsid w:val="00DC0D4A"/>
    <w:rsid w:val="00DD50B7"/>
    <w:rsid w:val="00DE0DB2"/>
    <w:rsid w:val="00DE12A0"/>
    <w:rsid w:val="00DE13FE"/>
    <w:rsid w:val="00DF2299"/>
    <w:rsid w:val="00E00A3E"/>
    <w:rsid w:val="00E04C92"/>
    <w:rsid w:val="00E05AC9"/>
    <w:rsid w:val="00E13BEF"/>
    <w:rsid w:val="00E635D3"/>
    <w:rsid w:val="00E7625C"/>
    <w:rsid w:val="00E76ECD"/>
    <w:rsid w:val="00E77D38"/>
    <w:rsid w:val="00E87498"/>
    <w:rsid w:val="00E9131A"/>
    <w:rsid w:val="00E93296"/>
    <w:rsid w:val="00E94877"/>
    <w:rsid w:val="00E94E10"/>
    <w:rsid w:val="00EB456A"/>
    <w:rsid w:val="00EC671E"/>
    <w:rsid w:val="00ED344F"/>
    <w:rsid w:val="00EE07C9"/>
    <w:rsid w:val="00EE66F4"/>
    <w:rsid w:val="00EE7A67"/>
    <w:rsid w:val="00EF0388"/>
    <w:rsid w:val="00F06D2D"/>
    <w:rsid w:val="00F1240A"/>
    <w:rsid w:val="00F141D6"/>
    <w:rsid w:val="00F25BD5"/>
    <w:rsid w:val="00F37B9C"/>
    <w:rsid w:val="00F57476"/>
    <w:rsid w:val="00F652AB"/>
    <w:rsid w:val="00F71284"/>
    <w:rsid w:val="00F721B8"/>
    <w:rsid w:val="00F824F6"/>
    <w:rsid w:val="00F95802"/>
    <w:rsid w:val="00FE196E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D6BE"/>
  <w15:chartTrackingRefBased/>
  <w15:docId w15:val="{3F130B47-100B-428F-B610-61E81E2A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2E8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512E8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5512E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5512E8"/>
    <w:rPr>
      <w:rFonts w:ascii="Calibri" w:eastAsia="Calibri" w:hAnsi="Calibri" w:cs="Times New Roman"/>
      <w:sz w:val="20"/>
      <w:szCs w:val="20"/>
      <w:lang w:val="x-none" w:eastAsia="x-none"/>
    </w:rPr>
  </w:style>
  <w:style w:type="paragraph" w:styleId="a7">
    <w:name w:val="List Paragraph"/>
    <w:aliases w:val="Bullet List,FooterText,numbered,Абзац основного текста,Рисунок,Bullet Number,Индексы,Num Bullet 1,Маркер,асз.Списка,Подпись рисунка,Маркированный список_уровень1,Paragraphe de liste1,lp1,Абзац списка литеральный,it_List1,Bullet 1,Таблицы"/>
    <w:basedOn w:val="a"/>
    <w:link w:val="a8"/>
    <w:uiPriority w:val="34"/>
    <w:qFormat/>
    <w:rsid w:val="005512E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Без интервала Знак"/>
    <w:link w:val="a3"/>
    <w:uiPriority w:val="1"/>
    <w:locked/>
    <w:rsid w:val="005512E8"/>
    <w:rPr>
      <w:rFonts w:ascii="Calibri" w:eastAsia="Times New Roman" w:hAnsi="Calibri" w:cs="Times New Roman"/>
      <w:lang w:eastAsia="ru-RU"/>
    </w:rPr>
  </w:style>
  <w:style w:type="character" w:customStyle="1" w:styleId="a8">
    <w:name w:val="Абзац списка Знак"/>
    <w:aliases w:val="Bullet List Знак,FooterText Знак,numbered Знак,Абзац основного текста Знак,Рисунок Знак,Bullet Number Знак,Индексы Знак,Num Bullet 1 Знак,Маркер Знак,асз.Списка Знак,Подпись рисунка Знак,Маркированный список_уровень1 Знак,lp1 Знак"/>
    <w:link w:val="a7"/>
    <w:uiPriority w:val="34"/>
    <w:qFormat/>
    <w:locked/>
    <w:rsid w:val="005512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078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07816"/>
    <w:rPr>
      <w:rFonts w:ascii="Segoe UI" w:eastAsia="Calibri" w:hAnsi="Segoe UI" w:cs="Segoe UI"/>
      <w:sz w:val="18"/>
      <w:szCs w:val="18"/>
      <w:lang w:eastAsia="ru-RU"/>
    </w:rPr>
  </w:style>
  <w:style w:type="paragraph" w:styleId="ab">
    <w:name w:val="Normal (Web)"/>
    <w:basedOn w:val="a"/>
    <w:uiPriority w:val="99"/>
    <w:unhideWhenUsed/>
    <w:rsid w:val="00E76EC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ac">
    <w:name w:val="Hyperlink"/>
    <w:basedOn w:val="a0"/>
    <w:uiPriority w:val="99"/>
    <w:unhideWhenUsed/>
    <w:rsid w:val="008A6C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7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305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24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ECC5-785F-4682-8400-01C2183FC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Павлова</dc:creator>
  <cp:keywords/>
  <dc:description/>
  <cp:lastModifiedBy>Вересова Юлианна Александровна</cp:lastModifiedBy>
  <cp:revision>99</cp:revision>
  <cp:lastPrinted>2021-12-20T20:39:00Z</cp:lastPrinted>
  <dcterms:created xsi:type="dcterms:W3CDTF">2021-11-01T17:31:00Z</dcterms:created>
  <dcterms:modified xsi:type="dcterms:W3CDTF">2021-12-20T20:39:00Z</dcterms:modified>
</cp:coreProperties>
</file>