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E7" w:rsidRPr="00657823" w:rsidRDefault="00657823" w:rsidP="00657823">
      <w:pPr>
        <w:autoSpaceDE w:val="0"/>
        <w:autoSpaceDN w:val="0"/>
        <w:adjustRightInd w:val="0"/>
        <w:spacing w:line="264" w:lineRule="auto"/>
        <w:ind w:firstLine="708"/>
        <w:jc w:val="right"/>
        <w:rPr>
          <w:i/>
        </w:rPr>
      </w:pPr>
      <w:r>
        <w:rPr>
          <w:i/>
        </w:rPr>
        <w:t>По состоянию на 13.12.2021</w:t>
      </w:r>
    </w:p>
    <w:p w:rsidR="00657823" w:rsidRDefault="00657823" w:rsidP="001D4BE7">
      <w:pPr>
        <w:autoSpaceDE w:val="0"/>
        <w:autoSpaceDN w:val="0"/>
        <w:adjustRightInd w:val="0"/>
        <w:spacing w:line="264" w:lineRule="auto"/>
        <w:ind w:firstLine="708"/>
        <w:jc w:val="center"/>
        <w:rPr>
          <w:b/>
          <w:sz w:val="28"/>
          <w:szCs w:val="28"/>
        </w:rPr>
      </w:pPr>
    </w:p>
    <w:p w:rsidR="00846938" w:rsidRPr="00D817E0" w:rsidRDefault="001D4BE7" w:rsidP="001D4BE7">
      <w:pPr>
        <w:autoSpaceDE w:val="0"/>
        <w:autoSpaceDN w:val="0"/>
        <w:adjustRightInd w:val="0"/>
        <w:spacing w:line="264" w:lineRule="auto"/>
        <w:ind w:firstLine="708"/>
        <w:jc w:val="center"/>
        <w:rPr>
          <w:b/>
          <w:sz w:val="30"/>
          <w:szCs w:val="30"/>
        </w:rPr>
      </w:pPr>
      <w:r w:rsidRPr="00D817E0">
        <w:rPr>
          <w:b/>
          <w:sz w:val="30"/>
          <w:szCs w:val="30"/>
        </w:rPr>
        <w:t xml:space="preserve">Информационная справка </w:t>
      </w:r>
    </w:p>
    <w:p w:rsidR="001D4BE7" w:rsidRPr="00D817E0" w:rsidRDefault="001D4BE7" w:rsidP="001D4BE7">
      <w:pPr>
        <w:autoSpaceDE w:val="0"/>
        <w:autoSpaceDN w:val="0"/>
        <w:adjustRightInd w:val="0"/>
        <w:spacing w:line="264" w:lineRule="auto"/>
        <w:ind w:firstLine="708"/>
        <w:jc w:val="center"/>
        <w:rPr>
          <w:b/>
          <w:sz w:val="30"/>
          <w:szCs w:val="30"/>
        </w:rPr>
      </w:pPr>
      <w:r w:rsidRPr="00D817E0">
        <w:rPr>
          <w:b/>
          <w:sz w:val="30"/>
          <w:szCs w:val="30"/>
        </w:rPr>
        <w:t>по Федеральн</w:t>
      </w:r>
      <w:r w:rsidR="00846938" w:rsidRPr="00D817E0">
        <w:rPr>
          <w:b/>
          <w:sz w:val="30"/>
          <w:szCs w:val="30"/>
        </w:rPr>
        <w:t>ому</w:t>
      </w:r>
      <w:r w:rsidRPr="00D817E0">
        <w:rPr>
          <w:b/>
          <w:sz w:val="30"/>
          <w:szCs w:val="30"/>
        </w:rPr>
        <w:t xml:space="preserve"> закон</w:t>
      </w:r>
      <w:r w:rsidR="00846938" w:rsidRPr="00D817E0">
        <w:rPr>
          <w:b/>
          <w:sz w:val="30"/>
          <w:szCs w:val="30"/>
        </w:rPr>
        <w:t>у от 02.07.2021 № 299-</w:t>
      </w:r>
      <w:r w:rsidRPr="00D817E0">
        <w:rPr>
          <w:b/>
          <w:sz w:val="30"/>
          <w:szCs w:val="30"/>
        </w:rPr>
        <w:t>ФЗ</w:t>
      </w:r>
      <w:r w:rsidRPr="00D817E0">
        <w:rPr>
          <w:b/>
          <w:sz w:val="30"/>
          <w:szCs w:val="30"/>
        </w:rPr>
        <w:br/>
        <w:t xml:space="preserve">«О внесении изменений в статью 77 Земельного кодекса </w:t>
      </w:r>
      <w:r w:rsidR="00D817E0">
        <w:rPr>
          <w:b/>
          <w:sz w:val="30"/>
          <w:szCs w:val="30"/>
        </w:rPr>
        <w:t>РФ</w:t>
      </w:r>
      <w:r w:rsidRPr="00D817E0">
        <w:rPr>
          <w:b/>
          <w:sz w:val="30"/>
          <w:szCs w:val="30"/>
        </w:rPr>
        <w:t xml:space="preserve"> и отдельные законодательные акты Российской Федерации»</w:t>
      </w:r>
    </w:p>
    <w:p w:rsidR="001D4BE7" w:rsidRPr="00D817E0" w:rsidRDefault="001D4BE7" w:rsidP="001D4BE7">
      <w:pPr>
        <w:autoSpaceDE w:val="0"/>
        <w:autoSpaceDN w:val="0"/>
        <w:adjustRightInd w:val="0"/>
        <w:spacing w:line="264" w:lineRule="auto"/>
        <w:rPr>
          <w:sz w:val="30"/>
          <w:szCs w:val="30"/>
        </w:rPr>
      </w:pPr>
    </w:p>
    <w:p w:rsidR="00846938" w:rsidRPr="00D817E0" w:rsidRDefault="00892B1E" w:rsidP="00846938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D817E0">
        <w:rPr>
          <w:sz w:val="30"/>
          <w:szCs w:val="30"/>
        </w:rPr>
        <w:t>Федеральны</w:t>
      </w:r>
      <w:r w:rsidR="00846938" w:rsidRPr="00D817E0">
        <w:rPr>
          <w:sz w:val="30"/>
          <w:szCs w:val="30"/>
        </w:rPr>
        <w:t>м</w:t>
      </w:r>
      <w:r w:rsidRPr="00D817E0">
        <w:rPr>
          <w:sz w:val="30"/>
          <w:szCs w:val="30"/>
        </w:rPr>
        <w:t xml:space="preserve"> закон</w:t>
      </w:r>
      <w:r w:rsidR="00846938" w:rsidRPr="00D817E0">
        <w:rPr>
          <w:sz w:val="30"/>
          <w:szCs w:val="30"/>
        </w:rPr>
        <w:t>ом</w:t>
      </w:r>
      <w:r w:rsidRPr="00D817E0">
        <w:rPr>
          <w:sz w:val="30"/>
          <w:szCs w:val="30"/>
        </w:rPr>
        <w:t xml:space="preserve"> от 02.07.2021 № 299-ФЗ</w:t>
      </w:r>
      <w:r w:rsidRPr="00D817E0">
        <w:rPr>
          <w:sz w:val="30"/>
          <w:szCs w:val="30"/>
        </w:rPr>
        <w:br/>
        <w:t xml:space="preserve">«О внесении изменений в статью 77 Земельного кодекса Российской Федерации и отдельные законодательные акты Российской Федерации» (далее – Федеральный закон № 299-ФЗ), </w:t>
      </w:r>
      <w:r w:rsidRPr="00D817E0">
        <w:rPr>
          <w:b/>
          <w:sz w:val="30"/>
          <w:szCs w:val="30"/>
        </w:rPr>
        <w:t>вступающи</w:t>
      </w:r>
      <w:r w:rsidR="00846938" w:rsidRPr="00D817E0">
        <w:rPr>
          <w:b/>
          <w:sz w:val="30"/>
          <w:szCs w:val="30"/>
        </w:rPr>
        <w:t>м</w:t>
      </w:r>
      <w:r w:rsidRPr="00D817E0">
        <w:rPr>
          <w:b/>
          <w:sz w:val="30"/>
          <w:szCs w:val="30"/>
        </w:rPr>
        <w:t xml:space="preserve"> в силу с 1 марта 2022 года</w:t>
      </w:r>
      <w:r w:rsidR="00846938" w:rsidRPr="00D817E0">
        <w:rPr>
          <w:sz w:val="30"/>
          <w:szCs w:val="30"/>
        </w:rPr>
        <w:t>, в</w:t>
      </w:r>
      <w:r w:rsidRPr="00D817E0">
        <w:rPr>
          <w:sz w:val="30"/>
          <w:szCs w:val="30"/>
        </w:rPr>
        <w:t xml:space="preserve">несены изменения в ряд федеральных законов, в том числе в </w:t>
      </w:r>
      <w:r w:rsidR="00846938" w:rsidRPr="00D817E0">
        <w:rPr>
          <w:sz w:val="30"/>
          <w:szCs w:val="30"/>
        </w:rPr>
        <w:t xml:space="preserve">Земельный кодекс РФ и в </w:t>
      </w:r>
      <w:r w:rsidRPr="00D817E0">
        <w:rPr>
          <w:sz w:val="30"/>
          <w:szCs w:val="30"/>
        </w:rPr>
        <w:t xml:space="preserve">Федеральный </w:t>
      </w:r>
      <w:hyperlink r:id="rId6" w:history="1">
        <w:r w:rsidRPr="00D817E0">
          <w:rPr>
            <w:sz w:val="30"/>
            <w:szCs w:val="30"/>
          </w:rPr>
          <w:t>закон</w:t>
        </w:r>
      </w:hyperlink>
      <w:r w:rsidRPr="00D817E0">
        <w:rPr>
          <w:sz w:val="30"/>
          <w:szCs w:val="30"/>
        </w:rPr>
        <w:t xml:space="preserve"> от 11.06.2003 № 74-ФЗ «О крестьянском (фермерском) хозяйстве»</w:t>
      </w:r>
      <w:r w:rsidR="00846938" w:rsidRPr="00D817E0">
        <w:rPr>
          <w:sz w:val="30"/>
          <w:szCs w:val="30"/>
        </w:rPr>
        <w:t>.</w:t>
      </w:r>
    </w:p>
    <w:p w:rsidR="00846938" w:rsidRPr="00D817E0" w:rsidRDefault="00846938" w:rsidP="00846938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D817E0">
        <w:rPr>
          <w:sz w:val="30"/>
          <w:szCs w:val="30"/>
        </w:rPr>
        <w:t xml:space="preserve">Внесенными изменениями предусмотрено, что </w:t>
      </w:r>
      <w:r w:rsidRPr="00D817E0">
        <w:rPr>
          <w:b/>
          <w:sz w:val="30"/>
          <w:szCs w:val="30"/>
        </w:rPr>
        <w:t>на земельном участке из состава земель сельскохозяйственного назначения</w:t>
      </w:r>
      <w:r w:rsidRPr="00D817E0">
        <w:rPr>
          <w:sz w:val="30"/>
          <w:szCs w:val="30"/>
        </w:rPr>
        <w:t xml:space="preserve">, в том числе занятом сельскохозяйственными угодьями, используемом крестьянским (фермерским) хозяйством для осуществления своей деятельности, </w:t>
      </w:r>
      <w:r w:rsidRPr="00D817E0">
        <w:rPr>
          <w:b/>
          <w:sz w:val="30"/>
          <w:szCs w:val="30"/>
        </w:rPr>
        <w:t>допускаются строительство, реконструкция и эксплуатация одного жилого дома</w:t>
      </w:r>
      <w:r w:rsidRPr="00D817E0">
        <w:rPr>
          <w:sz w:val="30"/>
          <w:szCs w:val="30"/>
        </w:rPr>
        <w:t xml:space="preserve"> с количеством этажей не более трех, общая площадь которого составляет не более 500 квадратных метров и площадь застройки под которым составляет не более 0,25 процента от площади земельного участка. </w:t>
      </w:r>
    </w:p>
    <w:p w:rsidR="00892B1E" w:rsidRPr="00D817E0" w:rsidRDefault="00846938" w:rsidP="00846938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D817E0">
        <w:rPr>
          <w:sz w:val="30"/>
          <w:szCs w:val="30"/>
        </w:rPr>
        <w:t xml:space="preserve">При этом также предусмотрено, что </w:t>
      </w:r>
      <w:r w:rsidRPr="00D817E0">
        <w:rPr>
          <w:b/>
          <w:sz w:val="30"/>
          <w:szCs w:val="30"/>
        </w:rPr>
        <w:t>законами субъектов</w:t>
      </w:r>
      <w:r w:rsidRPr="00D817E0">
        <w:rPr>
          <w:sz w:val="30"/>
          <w:szCs w:val="30"/>
        </w:rPr>
        <w:t xml:space="preserve"> Российской Федерации </w:t>
      </w:r>
      <w:r w:rsidRPr="00D817E0">
        <w:rPr>
          <w:b/>
          <w:sz w:val="30"/>
          <w:szCs w:val="30"/>
        </w:rPr>
        <w:t>могут быть определены муниципальные образования</w:t>
      </w:r>
      <w:r w:rsidRPr="00D817E0">
        <w:rPr>
          <w:sz w:val="30"/>
          <w:szCs w:val="30"/>
        </w:rPr>
        <w:t xml:space="preserve">, на территориях которых </w:t>
      </w:r>
      <w:r w:rsidRPr="00D817E0">
        <w:rPr>
          <w:b/>
          <w:sz w:val="30"/>
          <w:szCs w:val="30"/>
        </w:rPr>
        <w:t>не допускаются</w:t>
      </w:r>
      <w:r w:rsidRPr="00D817E0">
        <w:rPr>
          <w:sz w:val="30"/>
          <w:szCs w:val="30"/>
        </w:rPr>
        <w:t xml:space="preserve"> строительство, реконструкция и эксплуатация жилых домов на земельных участках из состава земель сельскохозяйственного назначения, используемых крестьянскими (фермерскими) хозяйствами для осуществления своей деятельности.</w:t>
      </w:r>
      <w:r w:rsidR="00892B1E" w:rsidRPr="00D817E0">
        <w:rPr>
          <w:sz w:val="30"/>
          <w:szCs w:val="30"/>
        </w:rPr>
        <w:t xml:space="preserve"> </w:t>
      </w:r>
    </w:p>
    <w:p w:rsidR="00657823" w:rsidRPr="00D817E0" w:rsidRDefault="00657823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proofErr w:type="spellStart"/>
      <w:r w:rsidRPr="00D817E0">
        <w:rPr>
          <w:sz w:val="30"/>
          <w:szCs w:val="30"/>
        </w:rPr>
        <w:t>Минимуществом</w:t>
      </w:r>
      <w:proofErr w:type="spellEnd"/>
      <w:r w:rsidRPr="00D817E0">
        <w:rPr>
          <w:sz w:val="30"/>
          <w:szCs w:val="30"/>
        </w:rPr>
        <w:t xml:space="preserve"> Тверской области разработан </w:t>
      </w:r>
      <w:r w:rsidRPr="00D817E0">
        <w:rPr>
          <w:b/>
          <w:sz w:val="30"/>
          <w:szCs w:val="30"/>
        </w:rPr>
        <w:t>проект закона</w:t>
      </w:r>
      <w:r w:rsidRPr="00D817E0">
        <w:rPr>
          <w:sz w:val="30"/>
          <w:szCs w:val="30"/>
        </w:rPr>
        <w:t xml:space="preserve"> Тверской области «Об утверждении </w:t>
      </w:r>
      <w:r w:rsidRPr="00D817E0">
        <w:rPr>
          <w:b/>
          <w:sz w:val="30"/>
          <w:szCs w:val="30"/>
        </w:rPr>
        <w:t>перечня муниципальных образований Тверской области, на территориях которых не допускаются</w:t>
      </w:r>
      <w:r w:rsidRPr="00D817E0">
        <w:rPr>
          <w:sz w:val="30"/>
          <w:szCs w:val="30"/>
        </w:rPr>
        <w:t xml:space="preserve"> строительство, реконструкция и эксплуатация жилых домов на земельных участках из состава земель сельскохозяйственного назначения, используемых крестьянскими (фермерскими) хозяйствами для осуществления своей деятельности», согласно которому в перечень включены </w:t>
      </w:r>
      <w:r w:rsidRPr="00D817E0">
        <w:rPr>
          <w:b/>
          <w:sz w:val="30"/>
          <w:szCs w:val="30"/>
        </w:rPr>
        <w:t>25 муниципальных образований</w:t>
      </w:r>
      <w:r w:rsidRPr="00D817E0">
        <w:rPr>
          <w:sz w:val="30"/>
          <w:szCs w:val="30"/>
        </w:rPr>
        <w:t xml:space="preserve"> Тверской области (прилагается).</w:t>
      </w:r>
    </w:p>
    <w:p w:rsidR="00D817E0" w:rsidRDefault="00D817E0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</w:p>
    <w:p w:rsidR="00657823" w:rsidRPr="00D817E0" w:rsidRDefault="00657823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D817E0">
        <w:rPr>
          <w:sz w:val="30"/>
          <w:szCs w:val="30"/>
        </w:rPr>
        <w:lastRenderedPageBreak/>
        <w:t xml:space="preserve">В случае принятия проекта закона в данной редакции строительство жилых домов на землях сельскохозяйственного назначения, используемых крестьянскими (фермерскими) хозяйствами, возможно будет осуществлять на территории </w:t>
      </w:r>
      <w:proofErr w:type="spellStart"/>
      <w:r w:rsidRPr="00D817E0">
        <w:rPr>
          <w:sz w:val="30"/>
          <w:szCs w:val="30"/>
        </w:rPr>
        <w:t>Оленинского</w:t>
      </w:r>
      <w:proofErr w:type="spellEnd"/>
      <w:r w:rsidRPr="00D817E0">
        <w:rPr>
          <w:sz w:val="30"/>
          <w:szCs w:val="30"/>
        </w:rPr>
        <w:t xml:space="preserve">, Лесного, </w:t>
      </w:r>
      <w:proofErr w:type="spellStart"/>
      <w:r w:rsidRPr="00D817E0">
        <w:rPr>
          <w:sz w:val="30"/>
          <w:szCs w:val="30"/>
        </w:rPr>
        <w:t>Сандовского</w:t>
      </w:r>
      <w:proofErr w:type="spellEnd"/>
      <w:r w:rsidRPr="00D817E0">
        <w:rPr>
          <w:sz w:val="30"/>
          <w:szCs w:val="30"/>
        </w:rPr>
        <w:t xml:space="preserve">, Краснохолмского, </w:t>
      </w:r>
      <w:proofErr w:type="spellStart"/>
      <w:r w:rsidRPr="00D817E0">
        <w:rPr>
          <w:sz w:val="30"/>
          <w:szCs w:val="30"/>
        </w:rPr>
        <w:t>Спировского</w:t>
      </w:r>
      <w:proofErr w:type="spellEnd"/>
      <w:r w:rsidRPr="00D817E0">
        <w:rPr>
          <w:sz w:val="30"/>
          <w:szCs w:val="30"/>
        </w:rPr>
        <w:t xml:space="preserve"> и </w:t>
      </w:r>
      <w:proofErr w:type="spellStart"/>
      <w:r w:rsidRPr="00D817E0">
        <w:rPr>
          <w:sz w:val="30"/>
          <w:szCs w:val="30"/>
        </w:rPr>
        <w:t>Молоковского</w:t>
      </w:r>
      <w:proofErr w:type="spellEnd"/>
      <w:r w:rsidRPr="00D817E0">
        <w:rPr>
          <w:sz w:val="30"/>
          <w:szCs w:val="30"/>
        </w:rPr>
        <w:t xml:space="preserve"> муниципальных округов, а также на территории Бельского, Жарковского, </w:t>
      </w:r>
      <w:proofErr w:type="spellStart"/>
      <w:r w:rsidRPr="00D817E0">
        <w:rPr>
          <w:sz w:val="30"/>
          <w:szCs w:val="30"/>
        </w:rPr>
        <w:t>Кесовогорского</w:t>
      </w:r>
      <w:proofErr w:type="spellEnd"/>
      <w:r w:rsidRPr="00D817E0">
        <w:rPr>
          <w:sz w:val="30"/>
          <w:szCs w:val="30"/>
        </w:rPr>
        <w:t xml:space="preserve">, </w:t>
      </w:r>
      <w:proofErr w:type="spellStart"/>
      <w:r w:rsidRPr="00D817E0">
        <w:rPr>
          <w:sz w:val="30"/>
          <w:szCs w:val="30"/>
        </w:rPr>
        <w:t>Сонковского</w:t>
      </w:r>
      <w:proofErr w:type="spellEnd"/>
      <w:r w:rsidRPr="00D817E0">
        <w:rPr>
          <w:sz w:val="30"/>
          <w:szCs w:val="30"/>
        </w:rPr>
        <w:t xml:space="preserve"> и </w:t>
      </w:r>
      <w:proofErr w:type="spellStart"/>
      <w:r w:rsidRPr="00D817E0">
        <w:rPr>
          <w:sz w:val="30"/>
          <w:szCs w:val="30"/>
        </w:rPr>
        <w:t>Фировского</w:t>
      </w:r>
      <w:proofErr w:type="spellEnd"/>
      <w:r w:rsidRPr="00D817E0">
        <w:rPr>
          <w:sz w:val="30"/>
          <w:szCs w:val="30"/>
        </w:rPr>
        <w:t xml:space="preserve"> муниципальных районов. </w:t>
      </w:r>
    </w:p>
    <w:p w:rsidR="00657823" w:rsidRPr="00D817E0" w:rsidRDefault="00657823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D817E0">
        <w:rPr>
          <w:sz w:val="30"/>
          <w:szCs w:val="30"/>
        </w:rPr>
        <w:t xml:space="preserve">Законопроект 11.11.2021 года направлен </w:t>
      </w:r>
      <w:proofErr w:type="spellStart"/>
      <w:r w:rsidRPr="00D817E0">
        <w:rPr>
          <w:sz w:val="30"/>
          <w:szCs w:val="30"/>
        </w:rPr>
        <w:t>Минимуществом</w:t>
      </w:r>
      <w:proofErr w:type="spellEnd"/>
      <w:r w:rsidRPr="00D817E0">
        <w:rPr>
          <w:sz w:val="30"/>
          <w:szCs w:val="30"/>
        </w:rPr>
        <w:t xml:space="preserve"> на согласование в исполнительные органы государственной власти, а также размещен в сети Интернет в целях проведения оценки регулирующего воздействия.</w:t>
      </w:r>
    </w:p>
    <w:p w:rsidR="00657823" w:rsidRPr="00D817E0" w:rsidRDefault="00657823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D817E0">
        <w:rPr>
          <w:sz w:val="30"/>
          <w:szCs w:val="30"/>
        </w:rPr>
        <w:t>В ходе согласования проекта закона получены отрицательные заключения от Министерства финансов Тверской области, Министерства экономического развития Тверской области, Министерства региональной политики Тверской области, а также замечания Министерства Тверской области по обеспечению контрольных функций</w:t>
      </w:r>
      <w:r w:rsidR="00D96246">
        <w:rPr>
          <w:sz w:val="30"/>
          <w:szCs w:val="30"/>
        </w:rPr>
        <w:t xml:space="preserve"> </w:t>
      </w:r>
      <w:r w:rsidR="00D96246" w:rsidRPr="00D96246">
        <w:rPr>
          <w:b/>
          <w:sz w:val="30"/>
          <w:szCs w:val="30"/>
        </w:rPr>
        <w:t>в части отсутствия обоснования отбора муниципальных образований, включенных в перечень</w:t>
      </w:r>
      <w:r w:rsidRPr="00D817E0">
        <w:rPr>
          <w:sz w:val="30"/>
          <w:szCs w:val="30"/>
        </w:rPr>
        <w:t>.</w:t>
      </w:r>
      <w:bookmarkStart w:id="0" w:name="_GoBack"/>
      <w:bookmarkEnd w:id="0"/>
    </w:p>
    <w:p w:rsidR="00657823" w:rsidRPr="00D817E0" w:rsidRDefault="00657823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D817E0">
        <w:rPr>
          <w:sz w:val="30"/>
          <w:szCs w:val="30"/>
        </w:rPr>
        <w:t xml:space="preserve">По итогам </w:t>
      </w:r>
      <w:r w:rsidR="00DA348C">
        <w:rPr>
          <w:sz w:val="30"/>
          <w:szCs w:val="30"/>
        </w:rPr>
        <w:t>проведенных процедур в рамках</w:t>
      </w:r>
      <w:r w:rsidRPr="00D817E0">
        <w:rPr>
          <w:sz w:val="30"/>
          <w:szCs w:val="30"/>
        </w:rPr>
        <w:t xml:space="preserve"> </w:t>
      </w:r>
      <w:r w:rsidR="00DA348C" w:rsidRPr="00D817E0">
        <w:rPr>
          <w:sz w:val="30"/>
          <w:szCs w:val="30"/>
        </w:rPr>
        <w:t xml:space="preserve">оценки регулирующего воздействия </w:t>
      </w:r>
      <w:r w:rsidRPr="00D817E0">
        <w:rPr>
          <w:sz w:val="30"/>
          <w:szCs w:val="30"/>
        </w:rPr>
        <w:t>поступили замечания от:</w:t>
      </w:r>
    </w:p>
    <w:p w:rsidR="00657823" w:rsidRPr="00D817E0" w:rsidRDefault="00657823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D817E0">
        <w:rPr>
          <w:sz w:val="30"/>
          <w:szCs w:val="30"/>
        </w:rPr>
        <w:t>- Тверского регионального отделения общероссийской общественной организации малого и среднего предпринимательства «ОПОРА РОССИИ»;</w:t>
      </w:r>
    </w:p>
    <w:p w:rsidR="00657823" w:rsidRPr="00D817E0" w:rsidRDefault="00657823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D817E0">
        <w:rPr>
          <w:sz w:val="30"/>
          <w:szCs w:val="30"/>
        </w:rPr>
        <w:t>- Ассоциации по содействию осуществления деятельности в сфере территориального планирования и градостроительного зонирования.</w:t>
      </w:r>
    </w:p>
    <w:p w:rsidR="00657823" w:rsidRPr="00D817E0" w:rsidRDefault="00657823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  <w:r w:rsidRPr="00461265">
        <w:rPr>
          <w:b/>
          <w:i/>
          <w:sz w:val="30"/>
          <w:szCs w:val="30"/>
        </w:rPr>
        <w:t>По состоянию на 13.12.2021 года</w:t>
      </w:r>
      <w:r w:rsidRPr="00D817E0">
        <w:rPr>
          <w:sz w:val="30"/>
          <w:szCs w:val="30"/>
        </w:rPr>
        <w:t xml:space="preserve"> законопроект в Правительство Тверской области </w:t>
      </w:r>
      <w:r w:rsidRPr="00461265">
        <w:rPr>
          <w:b/>
          <w:sz w:val="30"/>
          <w:szCs w:val="30"/>
        </w:rPr>
        <w:t>не вносился</w:t>
      </w:r>
      <w:r w:rsidRPr="00D817E0">
        <w:rPr>
          <w:sz w:val="30"/>
          <w:szCs w:val="30"/>
        </w:rPr>
        <w:t xml:space="preserve">, на заседании Комиссии по законопроектной деятельности Правительства Тверской области </w:t>
      </w:r>
      <w:r w:rsidRPr="00461265">
        <w:rPr>
          <w:b/>
          <w:sz w:val="30"/>
          <w:szCs w:val="30"/>
        </w:rPr>
        <w:t>не рассматривался</w:t>
      </w:r>
      <w:r w:rsidRPr="00D817E0">
        <w:rPr>
          <w:sz w:val="30"/>
          <w:szCs w:val="30"/>
        </w:rPr>
        <w:t>.</w:t>
      </w:r>
    </w:p>
    <w:p w:rsidR="00D817E0" w:rsidRDefault="00D817E0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</w:p>
    <w:p w:rsidR="00D817E0" w:rsidRDefault="00D817E0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</w:p>
    <w:p w:rsidR="00D817E0" w:rsidRPr="00D817E0" w:rsidRDefault="00D817E0" w:rsidP="00657823">
      <w:pPr>
        <w:autoSpaceDE w:val="0"/>
        <w:autoSpaceDN w:val="0"/>
        <w:adjustRightInd w:val="0"/>
        <w:spacing w:line="264" w:lineRule="auto"/>
        <w:ind w:firstLine="708"/>
        <w:jc w:val="both"/>
        <w:rPr>
          <w:sz w:val="30"/>
          <w:szCs w:val="30"/>
        </w:rPr>
      </w:pPr>
    </w:p>
    <w:p w:rsidR="00461265" w:rsidRDefault="00D817E0" w:rsidP="00D817E0">
      <w:pPr>
        <w:autoSpaceDE w:val="0"/>
        <w:autoSpaceDN w:val="0"/>
        <w:adjustRightInd w:val="0"/>
        <w:spacing w:line="264" w:lineRule="auto"/>
        <w:jc w:val="both"/>
        <w:rPr>
          <w:b/>
          <w:sz w:val="30"/>
          <w:szCs w:val="30"/>
        </w:rPr>
      </w:pPr>
      <w:r w:rsidRPr="00D817E0">
        <w:rPr>
          <w:b/>
          <w:sz w:val="30"/>
          <w:szCs w:val="30"/>
        </w:rPr>
        <w:t xml:space="preserve">Временно исполняющий </w:t>
      </w:r>
    </w:p>
    <w:p w:rsidR="00461265" w:rsidRDefault="00D817E0" w:rsidP="00D817E0">
      <w:pPr>
        <w:autoSpaceDE w:val="0"/>
        <w:autoSpaceDN w:val="0"/>
        <w:adjustRightInd w:val="0"/>
        <w:spacing w:line="264" w:lineRule="auto"/>
        <w:jc w:val="both"/>
        <w:rPr>
          <w:b/>
          <w:sz w:val="30"/>
          <w:szCs w:val="30"/>
        </w:rPr>
      </w:pPr>
      <w:r w:rsidRPr="00D817E0">
        <w:rPr>
          <w:b/>
          <w:sz w:val="30"/>
          <w:szCs w:val="30"/>
        </w:rPr>
        <w:t xml:space="preserve">обязанности руководителя аппарата </w:t>
      </w:r>
    </w:p>
    <w:p w:rsidR="00D817E0" w:rsidRPr="00D817E0" w:rsidRDefault="00D817E0" w:rsidP="00D817E0">
      <w:pPr>
        <w:autoSpaceDE w:val="0"/>
        <w:autoSpaceDN w:val="0"/>
        <w:adjustRightInd w:val="0"/>
        <w:spacing w:line="264" w:lineRule="auto"/>
        <w:jc w:val="both"/>
        <w:rPr>
          <w:b/>
          <w:sz w:val="30"/>
          <w:szCs w:val="30"/>
        </w:rPr>
      </w:pPr>
      <w:r w:rsidRPr="00D817E0">
        <w:rPr>
          <w:b/>
          <w:sz w:val="30"/>
          <w:szCs w:val="30"/>
        </w:rPr>
        <w:t xml:space="preserve">Правительства Тверской области                                             </w:t>
      </w:r>
      <w:proofErr w:type="spellStart"/>
      <w:r w:rsidRPr="00D817E0">
        <w:rPr>
          <w:b/>
          <w:sz w:val="30"/>
          <w:szCs w:val="30"/>
        </w:rPr>
        <w:t>А.В.Скорый</w:t>
      </w:r>
      <w:proofErr w:type="spellEnd"/>
    </w:p>
    <w:p w:rsidR="001D4BE7" w:rsidRDefault="001D4BE7" w:rsidP="00892B1E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892B1E" w:rsidRPr="00892B1E" w:rsidRDefault="00892B1E" w:rsidP="00892B1E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892B1E">
        <w:rPr>
          <w:sz w:val="28"/>
          <w:szCs w:val="28"/>
        </w:rPr>
        <w:t xml:space="preserve"> </w:t>
      </w:r>
    </w:p>
    <w:sectPr w:rsidR="00892B1E" w:rsidRPr="00892B1E" w:rsidSect="009A11C3">
      <w:headerReference w:type="default" r:id="rId7"/>
      <w:footerReference w:type="default" r:id="rId8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637" w:rsidRDefault="00D44637" w:rsidP="00D817E0">
      <w:r>
        <w:separator/>
      </w:r>
    </w:p>
  </w:endnote>
  <w:endnote w:type="continuationSeparator" w:id="0">
    <w:p w:rsidR="00D44637" w:rsidRDefault="00D44637" w:rsidP="00D8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7E0" w:rsidRDefault="00D817E0">
    <w:pPr>
      <w:pStyle w:val="a5"/>
      <w:jc w:val="right"/>
    </w:pPr>
  </w:p>
  <w:p w:rsidR="00D817E0" w:rsidRDefault="00D817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637" w:rsidRDefault="00D44637" w:rsidP="00D817E0">
      <w:r>
        <w:separator/>
      </w:r>
    </w:p>
  </w:footnote>
  <w:footnote w:type="continuationSeparator" w:id="0">
    <w:p w:rsidR="00D44637" w:rsidRDefault="00D44637" w:rsidP="00D81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13298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9A11C3" w:rsidRPr="009A11C3" w:rsidRDefault="009A11C3">
        <w:pPr>
          <w:pStyle w:val="a3"/>
          <w:jc w:val="center"/>
          <w:rPr>
            <w:sz w:val="28"/>
            <w:szCs w:val="28"/>
          </w:rPr>
        </w:pPr>
        <w:r w:rsidRPr="009A11C3">
          <w:rPr>
            <w:sz w:val="28"/>
            <w:szCs w:val="28"/>
          </w:rPr>
          <w:fldChar w:fldCharType="begin"/>
        </w:r>
        <w:r w:rsidRPr="009A11C3">
          <w:rPr>
            <w:sz w:val="28"/>
            <w:szCs w:val="28"/>
          </w:rPr>
          <w:instrText>PAGE   \* MERGEFORMAT</w:instrText>
        </w:r>
        <w:r w:rsidRPr="009A11C3">
          <w:rPr>
            <w:sz w:val="28"/>
            <w:szCs w:val="28"/>
          </w:rPr>
          <w:fldChar w:fldCharType="separate"/>
        </w:r>
        <w:r w:rsidR="00D96246">
          <w:rPr>
            <w:noProof/>
            <w:sz w:val="28"/>
            <w:szCs w:val="28"/>
          </w:rPr>
          <w:t>2</w:t>
        </w:r>
        <w:r w:rsidRPr="009A11C3">
          <w:rPr>
            <w:sz w:val="28"/>
            <w:szCs w:val="28"/>
          </w:rPr>
          <w:fldChar w:fldCharType="end"/>
        </w:r>
      </w:p>
    </w:sdtContent>
  </w:sdt>
  <w:p w:rsidR="009A11C3" w:rsidRDefault="009A11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1E"/>
    <w:rsid w:val="001D4BE7"/>
    <w:rsid w:val="00461265"/>
    <w:rsid w:val="00637B63"/>
    <w:rsid w:val="00657823"/>
    <w:rsid w:val="007803FE"/>
    <w:rsid w:val="00846938"/>
    <w:rsid w:val="00892B1E"/>
    <w:rsid w:val="009A11C3"/>
    <w:rsid w:val="00C75B6A"/>
    <w:rsid w:val="00CA1F89"/>
    <w:rsid w:val="00D44637"/>
    <w:rsid w:val="00D817E0"/>
    <w:rsid w:val="00D96246"/>
    <w:rsid w:val="00DA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68768-0F63-466B-9A42-1DCC12A9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7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817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817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817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19BDBCD51EE84E810E6FF01994CE42D740AC6CEE426E68B42EA0578B0DFA966B8681E6CF6E08B8EBD46F87688cEBD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 Владимировна</dc:creator>
  <cp:keywords/>
  <dc:description/>
  <cp:lastModifiedBy>Скорый Алексей Владимирович</cp:lastModifiedBy>
  <cp:revision>3</cp:revision>
  <cp:lastPrinted>2021-12-13T14:25:00Z</cp:lastPrinted>
  <dcterms:created xsi:type="dcterms:W3CDTF">2021-12-13T15:53:00Z</dcterms:created>
  <dcterms:modified xsi:type="dcterms:W3CDTF">2021-12-13T15:55:00Z</dcterms:modified>
</cp:coreProperties>
</file>