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D55" w:rsidRDefault="00C74419">
      <w:pPr>
        <w:spacing w:after="0" w:line="240" w:lineRule="auto"/>
        <w:contextualSpacing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СОГЛАШЕНИЕ</w:t>
      </w:r>
    </w:p>
    <w:p w:rsidR="00545D55" w:rsidRDefault="00C74419">
      <w:pPr>
        <w:spacing w:after="0" w:line="240" w:lineRule="auto"/>
        <w:contextualSpacing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 предоставлении в 2021 году иного межбюджетного трансферта </w:t>
      </w:r>
      <w:r w:rsidRPr="00525E3D">
        <w:rPr>
          <w:rFonts w:ascii="Times New Roman" w:hAnsi="Times New Roman"/>
          <w:sz w:val="28"/>
        </w:rPr>
        <w:t>федеральному бюджету из областного бюджета Тверской области на</w:t>
      </w:r>
      <w:r>
        <w:rPr>
          <w:rFonts w:ascii="Times New Roman" w:hAnsi="Times New Roman"/>
          <w:sz w:val="28"/>
        </w:rPr>
        <w:t xml:space="preserve"> строительство здания для размещения военного комиссариата </w:t>
      </w:r>
    </w:p>
    <w:p w:rsidR="00545D55" w:rsidRDefault="00C74419">
      <w:pPr>
        <w:spacing w:after="0" w:line="240" w:lineRule="auto"/>
        <w:contextualSpacing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Тверской области </w:t>
      </w:r>
    </w:p>
    <w:p w:rsidR="00545D55" w:rsidRDefault="00545D55">
      <w:pPr>
        <w:spacing w:after="0" w:line="240" w:lineRule="auto"/>
        <w:contextualSpacing/>
        <w:jc w:val="both"/>
        <w:rPr>
          <w:rFonts w:ascii="Times New Roman" w:hAnsi="Times New Roman"/>
          <w:sz w:val="28"/>
        </w:rPr>
      </w:pPr>
    </w:p>
    <w:p w:rsidR="00545D55" w:rsidRDefault="00C7441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 xml:space="preserve">Правительство Тверской области в лице Губернатора Тверской области </w:t>
      </w:r>
      <w:proofErr w:type="spellStart"/>
      <w:r>
        <w:rPr>
          <w:rFonts w:ascii="Times New Roman" w:hAnsi="Times New Roman"/>
          <w:sz w:val="28"/>
        </w:rPr>
        <w:t>Рудени</w:t>
      </w:r>
      <w:proofErr w:type="spellEnd"/>
      <w:r>
        <w:rPr>
          <w:rFonts w:ascii="Times New Roman" w:hAnsi="Times New Roman"/>
          <w:sz w:val="28"/>
        </w:rPr>
        <w:t xml:space="preserve"> Игоря Михайловича, действующего на основании Устава Тверской области, с одной стороны и Министерство обороны Российской Федерации </w:t>
      </w:r>
      <w:r w:rsidR="009E7C27"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в лице заместителя Министра обороны Российской Федерации Иванова Тимура Вадимовича, действующего на основании</w:t>
      </w:r>
      <w:r w:rsidR="00266D62">
        <w:rPr>
          <w:rFonts w:ascii="Times New Roman" w:hAnsi="Times New Roman"/>
          <w:sz w:val="28"/>
        </w:rPr>
        <w:t xml:space="preserve"> доверенности </w:t>
      </w:r>
      <w:r w:rsidR="009E7C27">
        <w:rPr>
          <w:rFonts w:ascii="Times New Roman" w:hAnsi="Times New Roman"/>
          <w:sz w:val="28"/>
        </w:rPr>
        <w:br/>
      </w:r>
      <w:r w:rsidR="00266D62">
        <w:rPr>
          <w:rFonts w:ascii="Times New Roman" w:hAnsi="Times New Roman"/>
          <w:sz w:val="28"/>
        </w:rPr>
        <w:t xml:space="preserve">от </w:t>
      </w:r>
      <w:r w:rsidR="009E7C27">
        <w:rPr>
          <w:rFonts w:ascii="Times New Roman" w:hAnsi="Times New Roman"/>
          <w:sz w:val="28"/>
        </w:rPr>
        <w:t xml:space="preserve">23 декабря 2019 г. № 207/7д/1009, </w:t>
      </w:r>
      <w:r>
        <w:rPr>
          <w:rFonts w:ascii="Times New Roman" w:hAnsi="Times New Roman"/>
          <w:sz w:val="28"/>
        </w:rPr>
        <w:t>с другой стороны, совместно именуемые Стороны, в соответствии с Бюджетным кодексом Российской Федерации</w:t>
      </w:r>
      <w:proofErr w:type="gramEnd"/>
      <w:r>
        <w:rPr>
          <w:rFonts w:ascii="Times New Roman" w:hAnsi="Times New Roman"/>
          <w:sz w:val="28"/>
        </w:rPr>
        <w:t xml:space="preserve">, законом Тверской области от 26.07.2005 № 94-ЗО </w:t>
      </w:r>
      <w:r w:rsidR="009E7C27"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«О межбюджетных отношениях в Тверской области» заключили настоящее Соглашение (далее – Соглашение) о нижеследующем.</w:t>
      </w:r>
    </w:p>
    <w:p w:rsidR="00545D55" w:rsidRDefault="00C74419">
      <w:pPr>
        <w:pStyle w:val="a3"/>
        <w:numPr>
          <w:ilvl w:val="0"/>
          <w:numId w:val="1"/>
        </w:numPr>
        <w:spacing w:before="240" w:after="240" w:line="240" w:lineRule="auto"/>
        <w:ind w:left="714" w:hanging="35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Предмет соглашения</w:t>
      </w:r>
    </w:p>
    <w:p w:rsidR="00266D62" w:rsidRDefault="00266D62" w:rsidP="00266D62">
      <w:pPr>
        <w:pStyle w:val="a3"/>
        <w:spacing w:before="240" w:after="240" w:line="240" w:lineRule="auto"/>
        <w:ind w:left="714"/>
        <w:rPr>
          <w:rFonts w:ascii="Times New Roman" w:hAnsi="Times New Roman"/>
          <w:b/>
          <w:sz w:val="28"/>
        </w:rPr>
      </w:pPr>
    </w:p>
    <w:p w:rsidR="00A90C12" w:rsidRPr="00A90C12" w:rsidRDefault="00C74419" w:rsidP="005906FF">
      <w:pPr>
        <w:pStyle w:val="a3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5906FF">
        <w:rPr>
          <w:rFonts w:ascii="Times New Roman" w:hAnsi="Times New Roman"/>
          <w:sz w:val="28"/>
        </w:rPr>
        <w:t xml:space="preserve"> </w:t>
      </w:r>
      <w:proofErr w:type="gramStart"/>
      <w:r w:rsidR="00A90C12">
        <w:rPr>
          <w:rFonts w:ascii="Times New Roman" w:hAnsi="Times New Roman"/>
          <w:sz w:val="28"/>
        </w:rPr>
        <w:t xml:space="preserve">Согласно пункту 1 статьи 8 Федерального закона </w:t>
      </w:r>
      <w:r w:rsidR="004B055B">
        <w:rPr>
          <w:rFonts w:ascii="Times New Roman" w:hAnsi="Times New Roman"/>
          <w:sz w:val="28"/>
        </w:rPr>
        <w:br/>
      </w:r>
      <w:r w:rsidR="00A90C12">
        <w:rPr>
          <w:rFonts w:ascii="Times New Roman" w:hAnsi="Times New Roman"/>
          <w:sz w:val="28"/>
        </w:rPr>
        <w:t xml:space="preserve">от 26 февраля 1997 г. № 31-ФЗ «О мобилизационной подготовке </w:t>
      </w:r>
      <w:r w:rsidR="004B055B">
        <w:rPr>
          <w:rFonts w:ascii="Times New Roman" w:hAnsi="Times New Roman"/>
          <w:sz w:val="28"/>
        </w:rPr>
        <w:br/>
      </w:r>
      <w:r w:rsidR="00A90C12">
        <w:rPr>
          <w:rFonts w:ascii="Times New Roman" w:hAnsi="Times New Roman"/>
          <w:sz w:val="28"/>
        </w:rPr>
        <w:t>и мобилизации в Российской Федерации» органы исполнительной  власти субъектов Российской Федерации оказывают содействие военным комиссариатам в их мобилизационной работе в мирное время и при объявлении мобилизации, включая предоставление зданий, сооружений, коммуникаций, земельных участков, транспортных и других материальных средств в соответствии с планом мобилизации.</w:t>
      </w:r>
      <w:proofErr w:type="gramEnd"/>
    </w:p>
    <w:p w:rsidR="00A90C12" w:rsidRPr="004B055B" w:rsidRDefault="00A90C12" w:rsidP="004B055B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055B">
        <w:rPr>
          <w:rFonts w:ascii="Times New Roman" w:hAnsi="Times New Roman"/>
          <w:sz w:val="28"/>
          <w:szCs w:val="28"/>
        </w:rPr>
        <w:t xml:space="preserve">В </w:t>
      </w:r>
      <w:r w:rsidR="004B055B" w:rsidRPr="004B055B">
        <w:rPr>
          <w:rFonts w:ascii="Times New Roman" w:hAnsi="Times New Roman"/>
          <w:sz w:val="28"/>
          <w:szCs w:val="28"/>
        </w:rPr>
        <w:t>соответствии</w:t>
      </w:r>
      <w:r w:rsidRPr="004B055B">
        <w:rPr>
          <w:rFonts w:ascii="Times New Roman" w:hAnsi="Times New Roman"/>
          <w:sz w:val="28"/>
          <w:szCs w:val="28"/>
        </w:rPr>
        <w:t xml:space="preserve"> с пунктом 1 статьи 26 Федерального закона </w:t>
      </w:r>
      <w:r w:rsidR="004B055B">
        <w:rPr>
          <w:rFonts w:ascii="Times New Roman" w:hAnsi="Times New Roman"/>
          <w:sz w:val="28"/>
          <w:szCs w:val="28"/>
        </w:rPr>
        <w:br/>
      </w:r>
      <w:r w:rsidRPr="004B055B">
        <w:rPr>
          <w:rFonts w:ascii="Times New Roman" w:hAnsi="Times New Roman"/>
          <w:sz w:val="28"/>
          <w:szCs w:val="28"/>
        </w:rPr>
        <w:t>от 31 мая 1996 г. № 61-ФЗ «Об обороне» реализация мероприятий в области обороны является расходным обязательством Российской Федерации.</w:t>
      </w:r>
    </w:p>
    <w:p w:rsidR="005906FF" w:rsidRPr="00525E3D" w:rsidRDefault="00C74419" w:rsidP="005906FF">
      <w:pPr>
        <w:pStyle w:val="a3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906FF">
        <w:rPr>
          <w:rFonts w:ascii="Times New Roman" w:hAnsi="Times New Roman"/>
          <w:sz w:val="28"/>
        </w:rPr>
        <w:t xml:space="preserve">Предметом настоящего Соглашения является предоставление </w:t>
      </w:r>
      <w:r w:rsidR="004B055B">
        <w:rPr>
          <w:rFonts w:ascii="Times New Roman" w:hAnsi="Times New Roman"/>
          <w:sz w:val="28"/>
        </w:rPr>
        <w:br/>
      </w:r>
      <w:r w:rsidRPr="00525E3D">
        <w:rPr>
          <w:rFonts w:ascii="Times New Roman" w:hAnsi="Times New Roman"/>
          <w:sz w:val="28"/>
        </w:rPr>
        <w:t>в 2021 году из областного бюджета Тверской области федеральному бюджету иного межбюджетного трансферта в целях строительства здания для размещения военного комиссариата Тверской области (далее – межбюджетный трансферт).</w:t>
      </w:r>
    </w:p>
    <w:p w:rsidR="000B08C6" w:rsidRPr="00525E3D" w:rsidRDefault="008A0A89" w:rsidP="005906FF">
      <w:pPr>
        <w:pStyle w:val="a3"/>
        <w:numPr>
          <w:ilvl w:val="1"/>
          <w:numId w:val="1"/>
        </w:numPr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525E3D">
        <w:rPr>
          <w:rFonts w:ascii="Times New Roman" w:hAnsi="Times New Roman"/>
          <w:sz w:val="28"/>
        </w:rPr>
        <w:t>Общий объем межбюджетного трансферта составляет 829 321</w:t>
      </w:r>
      <w:r w:rsidR="00266D62" w:rsidRPr="00525E3D">
        <w:rPr>
          <w:rFonts w:ascii="Times New Roman" w:hAnsi="Times New Roman"/>
          <w:sz w:val="28"/>
        </w:rPr>
        <w:t> </w:t>
      </w:r>
      <w:r w:rsidRPr="00525E3D">
        <w:rPr>
          <w:rFonts w:ascii="Times New Roman" w:hAnsi="Times New Roman"/>
          <w:sz w:val="28"/>
        </w:rPr>
        <w:t>886</w:t>
      </w:r>
      <w:r w:rsidR="00266D62" w:rsidRPr="00525E3D">
        <w:rPr>
          <w:rFonts w:ascii="Times New Roman" w:hAnsi="Times New Roman"/>
          <w:sz w:val="28"/>
        </w:rPr>
        <w:t xml:space="preserve"> </w:t>
      </w:r>
      <w:r w:rsidRPr="00525E3D">
        <w:rPr>
          <w:rFonts w:ascii="Times New Roman" w:hAnsi="Times New Roman"/>
          <w:sz w:val="28"/>
        </w:rPr>
        <w:t>(восемьсот двадцать девять миллионов триста двадцать одна тысяча восемьсот восемьдесят шесть) рублей, в том числе 10 126 796 (десять миллионов сто двадцать шесть тысяч семьсот девяносто шесть) рублейна технологическое присоединение объектов военного комиссариата в</w:t>
      </w:r>
      <w:r w:rsidR="004B055B" w:rsidRPr="00525E3D">
        <w:rPr>
          <w:rFonts w:ascii="Times New Roman" w:hAnsi="Times New Roman"/>
          <w:sz w:val="28"/>
        </w:rPr>
        <w:t xml:space="preserve"> </w:t>
      </w:r>
      <w:r w:rsidRPr="00525E3D">
        <w:rPr>
          <w:rFonts w:ascii="Times New Roman" w:hAnsi="Times New Roman"/>
          <w:sz w:val="28"/>
        </w:rPr>
        <w:t xml:space="preserve">г. Твери к существующим инженерным сетям (теплоснабжение, водоснабжение, водоотведение) </w:t>
      </w:r>
      <w:proofErr w:type="spellStart"/>
      <w:r w:rsidRPr="00525E3D">
        <w:rPr>
          <w:rFonts w:ascii="Times New Roman" w:hAnsi="Times New Roman"/>
          <w:sz w:val="28"/>
        </w:rPr>
        <w:t>ресурсоснабжающих</w:t>
      </w:r>
      <w:proofErr w:type="spellEnd"/>
      <w:r w:rsidRPr="00525E3D">
        <w:rPr>
          <w:rFonts w:ascii="Times New Roman" w:hAnsi="Times New Roman"/>
          <w:sz w:val="28"/>
        </w:rPr>
        <w:t xml:space="preserve"> организаций Тверской области. </w:t>
      </w:r>
      <w:proofErr w:type="gramEnd"/>
    </w:p>
    <w:p w:rsidR="00545D55" w:rsidRPr="00525E3D" w:rsidRDefault="00C74419">
      <w:pPr>
        <w:pStyle w:val="a3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Межбюджетный трансферт предоставляется на выполнение проектно-изыскательских и строительно-монтажных работ в соответствии </w:t>
      </w:r>
      <w:r w:rsidR="004B055B"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 xml:space="preserve">с </w:t>
      </w:r>
      <w:r w:rsidRPr="006D1A58">
        <w:rPr>
          <w:rFonts w:ascii="Times New Roman" w:hAnsi="Times New Roman"/>
          <w:sz w:val="28"/>
        </w:rPr>
        <w:t xml:space="preserve">Техническим заданием на выполнение проектно-изыскательских </w:t>
      </w:r>
      <w:r w:rsidR="004B055B">
        <w:rPr>
          <w:rFonts w:ascii="Times New Roman" w:hAnsi="Times New Roman"/>
          <w:sz w:val="28"/>
        </w:rPr>
        <w:br/>
      </w:r>
      <w:r w:rsidRPr="006D1A58">
        <w:rPr>
          <w:rFonts w:ascii="Times New Roman" w:hAnsi="Times New Roman"/>
          <w:sz w:val="28"/>
        </w:rPr>
        <w:t>и строительно-монтажных работ</w:t>
      </w:r>
      <w:r>
        <w:rPr>
          <w:rFonts w:ascii="Times New Roman" w:hAnsi="Times New Roman"/>
          <w:sz w:val="28"/>
        </w:rPr>
        <w:t xml:space="preserve"> по объекту: </w:t>
      </w:r>
      <w:r w:rsidRPr="00525E3D">
        <w:rPr>
          <w:rFonts w:ascii="Times New Roman" w:hAnsi="Times New Roman"/>
          <w:sz w:val="28"/>
        </w:rPr>
        <w:t>«Военный комиссариат Тверской области</w:t>
      </w:r>
      <w:r w:rsidR="006D1A58" w:rsidRPr="00525E3D">
        <w:rPr>
          <w:rFonts w:ascii="Times New Roman" w:hAnsi="Times New Roman"/>
          <w:sz w:val="28"/>
        </w:rPr>
        <w:t>»</w:t>
      </w:r>
      <w:r w:rsidR="004B055B" w:rsidRPr="00525E3D">
        <w:rPr>
          <w:rFonts w:ascii="Times New Roman" w:hAnsi="Times New Roman"/>
          <w:sz w:val="28"/>
        </w:rPr>
        <w:t xml:space="preserve"> </w:t>
      </w:r>
      <w:r w:rsidR="00CC7C9E" w:rsidRPr="00525E3D">
        <w:rPr>
          <w:rFonts w:ascii="Times New Roman" w:hAnsi="Times New Roman"/>
          <w:sz w:val="28"/>
        </w:rPr>
        <w:t>по адресу: Тверская область, г. Тверь, ул. Игоря Баталова, д. 10</w:t>
      </w:r>
      <w:r w:rsidR="004B055B" w:rsidRPr="00525E3D">
        <w:rPr>
          <w:rFonts w:ascii="Times New Roman" w:hAnsi="Times New Roman"/>
          <w:sz w:val="28"/>
        </w:rPr>
        <w:t xml:space="preserve"> </w:t>
      </w:r>
      <w:r w:rsidR="001611DC" w:rsidRPr="00525E3D">
        <w:rPr>
          <w:rFonts w:ascii="Times New Roman" w:hAnsi="Times New Roman"/>
          <w:sz w:val="28"/>
        </w:rPr>
        <w:t xml:space="preserve">(далее </w:t>
      </w:r>
      <w:r w:rsidR="004B055B" w:rsidRPr="00525E3D">
        <w:rPr>
          <w:rFonts w:ascii="Times New Roman" w:hAnsi="Times New Roman"/>
          <w:sz w:val="28"/>
        </w:rPr>
        <w:t>–</w:t>
      </w:r>
      <w:r w:rsidR="001611DC" w:rsidRPr="00525E3D">
        <w:rPr>
          <w:rFonts w:ascii="Times New Roman" w:hAnsi="Times New Roman"/>
          <w:sz w:val="28"/>
        </w:rPr>
        <w:t xml:space="preserve"> объект)</w:t>
      </w:r>
      <w:r w:rsidR="004D6587" w:rsidRPr="00525E3D">
        <w:rPr>
          <w:rFonts w:ascii="Times New Roman" w:hAnsi="Times New Roman"/>
          <w:sz w:val="28"/>
        </w:rPr>
        <w:t>,</w:t>
      </w:r>
      <w:r w:rsidR="004B055B" w:rsidRPr="00525E3D">
        <w:rPr>
          <w:rFonts w:ascii="Times New Roman" w:hAnsi="Times New Roman"/>
          <w:sz w:val="28"/>
        </w:rPr>
        <w:t xml:space="preserve"> </w:t>
      </w:r>
      <w:r w:rsidRPr="00525E3D">
        <w:rPr>
          <w:rFonts w:ascii="Times New Roman" w:hAnsi="Times New Roman"/>
          <w:sz w:val="28"/>
        </w:rPr>
        <w:t xml:space="preserve">утвержденным заместителем </w:t>
      </w:r>
      <w:proofErr w:type="gramStart"/>
      <w:r w:rsidRPr="00525E3D">
        <w:rPr>
          <w:rFonts w:ascii="Times New Roman" w:hAnsi="Times New Roman"/>
          <w:sz w:val="28"/>
        </w:rPr>
        <w:t>руководителя Департамента строительства Министерства обороны Российской Федерации</w:t>
      </w:r>
      <w:proofErr w:type="gramEnd"/>
      <w:r w:rsidR="004B055B" w:rsidRPr="00525E3D">
        <w:rPr>
          <w:rFonts w:ascii="Times New Roman" w:hAnsi="Times New Roman"/>
          <w:sz w:val="28"/>
        </w:rPr>
        <w:t xml:space="preserve"> </w:t>
      </w:r>
      <w:proofErr w:type="spellStart"/>
      <w:r w:rsidRPr="00525E3D">
        <w:rPr>
          <w:rFonts w:ascii="Times New Roman" w:hAnsi="Times New Roman"/>
          <w:sz w:val="28"/>
        </w:rPr>
        <w:t>Оцепаевым</w:t>
      </w:r>
      <w:proofErr w:type="spellEnd"/>
      <w:r w:rsidRPr="00525E3D">
        <w:rPr>
          <w:rFonts w:ascii="Times New Roman" w:hAnsi="Times New Roman"/>
          <w:sz w:val="28"/>
        </w:rPr>
        <w:t xml:space="preserve"> О.А. </w:t>
      </w:r>
      <w:r w:rsidR="00AA7784" w:rsidRPr="00525E3D">
        <w:rPr>
          <w:rFonts w:ascii="Times New Roman" w:hAnsi="Times New Roman"/>
          <w:sz w:val="28"/>
        </w:rPr>
        <w:t xml:space="preserve">27 октября </w:t>
      </w:r>
      <w:bookmarkStart w:id="0" w:name="_GoBack"/>
      <w:bookmarkEnd w:id="0"/>
      <w:r w:rsidRPr="00525E3D">
        <w:rPr>
          <w:rFonts w:ascii="Times New Roman" w:hAnsi="Times New Roman"/>
          <w:sz w:val="28"/>
        </w:rPr>
        <w:t>2021 г.</w:t>
      </w:r>
    </w:p>
    <w:p w:rsidR="00545D55" w:rsidRPr="00525E3D" w:rsidRDefault="00C74419">
      <w:pPr>
        <w:pStyle w:val="a3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proofErr w:type="gramStart"/>
      <w:r w:rsidRPr="00525E3D">
        <w:rPr>
          <w:rFonts w:ascii="Times New Roman" w:hAnsi="Times New Roman"/>
          <w:sz w:val="28"/>
        </w:rPr>
        <w:t xml:space="preserve">Предоставление межбюджетного трансферта осуществляется </w:t>
      </w:r>
      <w:r w:rsidR="00266D62" w:rsidRPr="00525E3D">
        <w:rPr>
          <w:rFonts w:ascii="Times New Roman" w:hAnsi="Times New Roman"/>
          <w:sz w:val="28"/>
        </w:rPr>
        <w:br/>
      </w:r>
      <w:r w:rsidRPr="00525E3D">
        <w:rPr>
          <w:rFonts w:ascii="Times New Roman" w:hAnsi="Times New Roman"/>
          <w:sz w:val="28"/>
        </w:rPr>
        <w:t xml:space="preserve">в пределах бюджетных ассигнований, предусмотренных законом Тверской области от 28.12.2020 № 84-ЗО «Об областном бюджете Тверской области </w:t>
      </w:r>
      <w:r w:rsidR="00266D62" w:rsidRPr="00525E3D">
        <w:rPr>
          <w:rFonts w:ascii="Times New Roman" w:hAnsi="Times New Roman"/>
          <w:sz w:val="28"/>
        </w:rPr>
        <w:br/>
      </w:r>
      <w:r w:rsidRPr="00525E3D">
        <w:rPr>
          <w:rFonts w:ascii="Times New Roman" w:hAnsi="Times New Roman"/>
          <w:sz w:val="28"/>
        </w:rPr>
        <w:t xml:space="preserve">на 2021 год и на плановый период 2022 и 2023 годов», в соответствии </w:t>
      </w:r>
      <w:r w:rsidR="00266D62" w:rsidRPr="00525E3D">
        <w:rPr>
          <w:rFonts w:ascii="Times New Roman" w:hAnsi="Times New Roman"/>
          <w:sz w:val="28"/>
        </w:rPr>
        <w:br/>
      </w:r>
      <w:r w:rsidRPr="00525E3D">
        <w:rPr>
          <w:rFonts w:ascii="Times New Roman" w:hAnsi="Times New Roman"/>
          <w:sz w:val="28"/>
        </w:rPr>
        <w:t>с лимитами бюджетных обязательств, доведенных Министерству строительства Тверской области как получателю средств областного бюджета по кодам классификации расходов бюджетов 12214037450357150.</w:t>
      </w:r>
      <w:proofErr w:type="gramEnd"/>
    </w:p>
    <w:p w:rsidR="00545D55" w:rsidRPr="00525E3D" w:rsidRDefault="00C74419">
      <w:pPr>
        <w:pStyle w:val="a3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u w:val="single"/>
        </w:rPr>
      </w:pPr>
      <w:r w:rsidRPr="00525E3D">
        <w:rPr>
          <w:rFonts w:ascii="Times New Roman" w:hAnsi="Times New Roman"/>
          <w:sz w:val="28"/>
        </w:rPr>
        <w:lastRenderedPageBreak/>
        <w:t xml:space="preserve"> Результатом предоставления межбюджетного трансферта является </w:t>
      </w:r>
      <w:r w:rsidR="006D1A58" w:rsidRPr="00525E3D">
        <w:rPr>
          <w:rFonts w:ascii="Times New Roman" w:hAnsi="Times New Roman"/>
          <w:color w:val="auto"/>
          <w:sz w:val="28"/>
        </w:rPr>
        <w:t xml:space="preserve">строительство и </w:t>
      </w:r>
      <w:r w:rsidRPr="00525E3D">
        <w:rPr>
          <w:rFonts w:ascii="Times New Roman" w:hAnsi="Times New Roman"/>
          <w:color w:val="auto"/>
          <w:sz w:val="28"/>
        </w:rPr>
        <w:t>ввод в эксплуатацию</w:t>
      </w:r>
      <w:r w:rsidR="004B055B" w:rsidRPr="00525E3D">
        <w:rPr>
          <w:rFonts w:ascii="Times New Roman" w:hAnsi="Times New Roman"/>
          <w:color w:val="auto"/>
          <w:sz w:val="28"/>
        </w:rPr>
        <w:t xml:space="preserve"> </w:t>
      </w:r>
      <w:r w:rsidRPr="00525E3D">
        <w:rPr>
          <w:rFonts w:ascii="Times New Roman" w:hAnsi="Times New Roman"/>
          <w:sz w:val="28"/>
        </w:rPr>
        <w:t xml:space="preserve">здания для размещения военного комиссариата Тверской области </w:t>
      </w:r>
      <w:r w:rsidRPr="00525E3D">
        <w:rPr>
          <w:rFonts w:ascii="Times New Roman" w:hAnsi="Times New Roman"/>
          <w:sz w:val="28"/>
          <w:u w:val="single"/>
        </w:rPr>
        <w:t>до 1 июня 2022 года.</w:t>
      </w:r>
    </w:p>
    <w:p w:rsidR="00545D55" w:rsidRDefault="00C74419">
      <w:pPr>
        <w:spacing w:before="240" w:after="24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2. Порядок предоставления межбюджетного трансферта</w:t>
      </w:r>
    </w:p>
    <w:p w:rsidR="00545D55" w:rsidRPr="00525E3D" w:rsidRDefault="00C74419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2.1. </w:t>
      </w:r>
      <w:proofErr w:type="gramStart"/>
      <w:r>
        <w:rPr>
          <w:rFonts w:ascii="Times New Roman" w:hAnsi="Times New Roman"/>
          <w:sz w:val="28"/>
        </w:rPr>
        <w:t xml:space="preserve">Предоставление межбюджетного трансферта осуществляется </w:t>
      </w:r>
      <w:r w:rsidR="00266D62"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 xml:space="preserve">в рамках мероприятия «Предоставление иного межбюджетного трансферта федеральному бюджету на строительство здания для размещения военного </w:t>
      </w:r>
      <w:r w:rsidRPr="00525E3D">
        <w:rPr>
          <w:rFonts w:ascii="Times New Roman" w:hAnsi="Times New Roman"/>
          <w:sz w:val="28"/>
        </w:rPr>
        <w:t xml:space="preserve">комиссариата Тверской области» государственной программы Тверской области «Обеспечение правопорядка и общественной безопасности населения Тверской области» на 2021-2026 годы, утвержденной постановлением Правительства Тверской области от 06.07.2021 </w:t>
      </w:r>
      <w:r w:rsidR="00266D62" w:rsidRPr="00525E3D">
        <w:rPr>
          <w:rFonts w:ascii="Times New Roman" w:hAnsi="Times New Roman"/>
          <w:sz w:val="28"/>
        </w:rPr>
        <w:br/>
      </w:r>
      <w:r w:rsidRPr="00525E3D">
        <w:rPr>
          <w:rFonts w:ascii="Times New Roman" w:hAnsi="Times New Roman"/>
          <w:sz w:val="28"/>
        </w:rPr>
        <w:t>№ 383-пп «О государственной программе Тверской области «Обеспечение правопорядка и безопасности населения Тверской области» на 2021</w:t>
      </w:r>
      <w:r w:rsidR="00266D62" w:rsidRPr="00525E3D">
        <w:rPr>
          <w:rFonts w:ascii="Times New Roman" w:hAnsi="Times New Roman"/>
          <w:sz w:val="28"/>
        </w:rPr>
        <w:t>-</w:t>
      </w:r>
      <w:r w:rsidRPr="00525E3D">
        <w:rPr>
          <w:rFonts w:ascii="Times New Roman" w:hAnsi="Times New Roman"/>
          <w:sz w:val="28"/>
        </w:rPr>
        <w:t>2026 годы</w:t>
      </w:r>
      <w:proofErr w:type="gramEnd"/>
      <w:r w:rsidRPr="00525E3D">
        <w:rPr>
          <w:rFonts w:ascii="Times New Roman" w:hAnsi="Times New Roman"/>
          <w:sz w:val="28"/>
        </w:rPr>
        <w:t>», уполномоченным исполнительным органом государственной власти Тверской области – Министерством строительства Тверской области.</w:t>
      </w:r>
    </w:p>
    <w:p w:rsidR="006D1A58" w:rsidRPr="00525E3D" w:rsidRDefault="00C74419" w:rsidP="006D1A58">
      <w:pPr>
        <w:spacing w:after="0" w:line="240" w:lineRule="auto"/>
        <w:ind w:firstLine="709"/>
        <w:jc w:val="both"/>
        <w:rPr>
          <w:rFonts w:ascii="Times New Roman" w:hAnsi="Times New Roman"/>
          <w:color w:val="auto"/>
          <w:sz w:val="28"/>
        </w:rPr>
      </w:pPr>
      <w:r w:rsidRPr="00525E3D">
        <w:rPr>
          <w:rFonts w:ascii="Times New Roman" w:hAnsi="Times New Roman"/>
          <w:sz w:val="28"/>
        </w:rPr>
        <w:t xml:space="preserve">2.2. </w:t>
      </w:r>
      <w:proofErr w:type="gramStart"/>
      <w:r w:rsidRPr="00525E3D">
        <w:rPr>
          <w:rFonts w:ascii="Times New Roman" w:hAnsi="Times New Roman"/>
          <w:sz w:val="28"/>
        </w:rPr>
        <w:t xml:space="preserve">Межбюджетный трансферт перечисляется в течение 7 рабочих дней со дня доведения в установленном порядке до Министерства строительства Тверской области лимитов бюджетных обязательств </w:t>
      </w:r>
      <w:r w:rsidR="00266D62" w:rsidRPr="00525E3D">
        <w:rPr>
          <w:rFonts w:ascii="Times New Roman" w:hAnsi="Times New Roman"/>
          <w:sz w:val="28"/>
        </w:rPr>
        <w:br/>
      </w:r>
      <w:r w:rsidRPr="00525E3D">
        <w:rPr>
          <w:rFonts w:ascii="Times New Roman" w:hAnsi="Times New Roman"/>
          <w:sz w:val="28"/>
        </w:rPr>
        <w:t>на предоставление межбюджетного трансферта</w:t>
      </w:r>
      <w:r w:rsidR="006D1A58" w:rsidRPr="00525E3D">
        <w:rPr>
          <w:rFonts w:ascii="Times New Roman" w:hAnsi="Times New Roman"/>
          <w:sz w:val="28"/>
        </w:rPr>
        <w:t xml:space="preserve">, </w:t>
      </w:r>
      <w:r w:rsidR="006D1A58" w:rsidRPr="00525E3D">
        <w:rPr>
          <w:rFonts w:ascii="Times New Roman" w:hAnsi="Times New Roman"/>
          <w:color w:val="auto"/>
          <w:sz w:val="28"/>
        </w:rPr>
        <w:t xml:space="preserve">но не позднее 10 дней </w:t>
      </w:r>
      <w:r w:rsidR="00266D62" w:rsidRPr="00525E3D">
        <w:rPr>
          <w:rFonts w:ascii="Times New Roman" w:hAnsi="Times New Roman"/>
          <w:color w:val="auto"/>
          <w:sz w:val="28"/>
        </w:rPr>
        <w:br/>
      </w:r>
      <w:r w:rsidR="006D1A58" w:rsidRPr="00525E3D">
        <w:rPr>
          <w:rFonts w:ascii="Times New Roman" w:hAnsi="Times New Roman"/>
          <w:color w:val="auto"/>
          <w:sz w:val="28"/>
        </w:rPr>
        <w:t xml:space="preserve">с момента </w:t>
      </w:r>
      <w:r w:rsidR="006D1A58" w:rsidRPr="00525E3D">
        <w:rPr>
          <w:rFonts w:ascii="Times New Roman" w:hAnsi="Times New Roman"/>
          <w:sz w:val="28"/>
        </w:rPr>
        <w:t xml:space="preserve">вступления в силу изменений в закон Тверской области </w:t>
      </w:r>
      <w:r w:rsidR="00266D62" w:rsidRPr="00525E3D">
        <w:rPr>
          <w:rFonts w:ascii="Times New Roman" w:hAnsi="Times New Roman"/>
          <w:sz w:val="28"/>
        </w:rPr>
        <w:br/>
      </w:r>
      <w:r w:rsidR="006D1A58" w:rsidRPr="00525E3D">
        <w:rPr>
          <w:rFonts w:ascii="Times New Roman" w:hAnsi="Times New Roman"/>
          <w:sz w:val="28"/>
        </w:rPr>
        <w:t xml:space="preserve">от 28.12.2020 № 84-ЗО «Об областном бюджете Тверской области </w:t>
      </w:r>
      <w:r w:rsidR="00266D62" w:rsidRPr="00525E3D">
        <w:rPr>
          <w:rFonts w:ascii="Times New Roman" w:hAnsi="Times New Roman"/>
          <w:sz w:val="28"/>
        </w:rPr>
        <w:br/>
      </w:r>
      <w:r w:rsidR="006D1A58" w:rsidRPr="00525E3D">
        <w:rPr>
          <w:rFonts w:ascii="Times New Roman" w:hAnsi="Times New Roman"/>
          <w:sz w:val="28"/>
        </w:rPr>
        <w:t>на 2021 год и на плановый период 2022 и 2023 годов</w:t>
      </w:r>
      <w:proofErr w:type="gramEnd"/>
      <w:r w:rsidR="006D1A58" w:rsidRPr="00525E3D">
        <w:rPr>
          <w:rFonts w:ascii="Times New Roman" w:hAnsi="Times New Roman"/>
          <w:sz w:val="28"/>
        </w:rPr>
        <w:t>»</w:t>
      </w:r>
      <w:r w:rsidR="006D1A58" w:rsidRPr="00525E3D">
        <w:rPr>
          <w:rFonts w:ascii="Times New Roman" w:hAnsi="Times New Roman"/>
          <w:color w:val="auto"/>
          <w:sz w:val="28"/>
        </w:rPr>
        <w:t>.</w:t>
      </w:r>
    </w:p>
    <w:p w:rsidR="00545D55" w:rsidRPr="00525E3D" w:rsidRDefault="00C74419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525E3D">
        <w:rPr>
          <w:rFonts w:ascii="Times New Roman" w:hAnsi="Times New Roman"/>
          <w:sz w:val="28"/>
        </w:rPr>
        <w:t xml:space="preserve">2.3. Средства межбюджетного трансферта могут быть направлены </w:t>
      </w:r>
      <w:r w:rsidR="00266D62" w:rsidRPr="00525E3D">
        <w:rPr>
          <w:rFonts w:ascii="Times New Roman" w:hAnsi="Times New Roman"/>
          <w:sz w:val="28"/>
        </w:rPr>
        <w:br/>
      </w:r>
      <w:r w:rsidRPr="00525E3D">
        <w:rPr>
          <w:rFonts w:ascii="Times New Roman" w:hAnsi="Times New Roman"/>
          <w:sz w:val="28"/>
        </w:rPr>
        <w:t>на возмещение (частичное возмещение) фактически осуществленных расходов федерального бюджета.</w:t>
      </w:r>
    </w:p>
    <w:p w:rsidR="00545D55" w:rsidRPr="00525E3D" w:rsidRDefault="00C74419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525E3D">
        <w:rPr>
          <w:rFonts w:ascii="Times New Roman" w:hAnsi="Times New Roman"/>
          <w:sz w:val="28"/>
        </w:rPr>
        <w:t>2.4. При увеличении стоимости объекта</w:t>
      </w:r>
      <w:proofErr w:type="gramStart"/>
      <w:r w:rsidRPr="00525E3D">
        <w:rPr>
          <w:rFonts w:ascii="Times New Roman" w:hAnsi="Times New Roman"/>
          <w:sz w:val="28"/>
        </w:rPr>
        <w:t>,в</w:t>
      </w:r>
      <w:proofErr w:type="gramEnd"/>
      <w:r w:rsidRPr="00525E3D">
        <w:rPr>
          <w:rFonts w:ascii="Times New Roman" w:hAnsi="Times New Roman"/>
          <w:sz w:val="28"/>
        </w:rPr>
        <w:t xml:space="preserve"> том числе </w:t>
      </w:r>
      <w:r w:rsidR="001611DC" w:rsidRPr="00525E3D">
        <w:rPr>
          <w:rFonts w:ascii="Times New Roman" w:hAnsi="Times New Roman"/>
          <w:sz w:val="28"/>
        </w:rPr>
        <w:t>с изменением технических параметров</w:t>
      </w:r>
      <w:r w:rsidR="004D6587" w:rsidRPr="00525E3D">
        <w:rPr>
          <w:rFonts w:ascii="Times New Roman" w:hAnsi="Times New Roman"/>
          <w:sz w:val="28"/>
        </w:rPr>
        <w:t xml:space="preserve">, </w:t>
      </w:r>
      <w:r w:rsidRPr="00525E3D">
        <w:rPr>
          <w:rFonts w:ascii="Times New Roman" w:hAnsi="Times New Roman"/>
          <w:sz w:val="28"/>
        </w:rPr>
        <w:t>дополнительные расходы осуществляется за счет средств федерального бюджета.</w:t>
      </w:r>
    </w:p>
    <w:p w:rsidR="00545D55" w:rsidRDefault="00C74419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2.5. Неиспользованный по состоянию на 1 января финансового года, </w:t>
      </w:r>
      <w:r w:rsidRPr="00367F49">
        <w:rPr>
          <w:rFonts w:ascii="Times New Roman" w:hAnsi="Times New Roman"/>
          <w:sz w:val="28"/>
        </w:rPr>
        <w:t>следующего за отчетным, остаток межбюджетного трансферта подлежит возврату в областной бюджет Тверской области в срок, установленный бюджетным законодательством Российской Федерации.</w:t>
      </w:r>
    </w:p>
    <w:p w:rsidR="00545D55" w:rsidRDefault="00C74419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 xml:space="preserve">В случае если неиспользованный по состоянию на 1 января финансового года, следующего за отчетным, остаток межбюджетного трансферта </w:t>
      </w:r>
      <w:r w:rsidR="00266D62"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не перечислен в областной бюджет Тверской области, указанные средства подлежат взысканию в областной бюджет Тверской области в порядке, установленном бюджетным законодательством Российской Федерации.</w:t>
      </w:r>
      <w:proofErr w:type="gramEnd"/>
    </w:p>
    <w:p w:rsidR="00545D55" w:rsidRDefault="00C74419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CC0E44">
        <w:rPr>
          <w:rFonts w:ascii="Times New Roman" w:hAnsi="Times New Roman"/>
          <w:sz w:val="28"/>
        </w:rPr>
        <w:t xml:space="preserve">2.6. </w:t>
      </w:r>
      <w:proofErr w:type="gramStart"/>
      <w:r w:rsidRPr="00CC0E44">
        <w:rPr>
          <w:rFonts w:ascii="Times New Roman" w:hAnsi="Times New Roman"/>
          <w:sz w:val="28"/>
        </w:rPr>
        <w:t xml:space="preserve">В соответствии с решением главного администратора средств областного бюджета Тверской области – Министерства строительства Тверской области о наличии потребности в межбюджетном трансферте, согласованным с Министерством финансов Тверской области </w:t>
      </w:r>
      <w:r w:rsidR="00266D62">
        <w:rPr>
          <w:rFonts w:ascii="Times New Roman" w:hAnsi="Times New Roman"/>
          <w:sz w:val="28"/>
        </w:rPr>
        <w:br/>
      </w:r>
      <w:r w:rsidRPr="00CC0E44">
        <w:rPr>
          <w:rFonts w:ascii="Times New Roman" w:hAnsi="Times New Roman"/>
          <w:sz w:val="28"/>
        </w:rPr>
        <w:t xml:space="preserve">в установленном порядке, средства в объеме, не превышающем остатка межбюджетного трансферта, возвращаются в федеральный бюджет </w:t>
      </w:r>
      <w:r w:rsidR="00266D62">
        <w:rPr>
          <w:rFonts w:ascii="Times New Roman" w:hAnsi="Times New Roman"/>
          <w:sz w:val="28"/>
        </w:rPr>
        <w:br/>
      </w:r>
      <w:r w:rsidRPr="00CC0E44">
        <w:rPr>
          <w:rFonts w:ascii="Times New Roman" w:hAnsi="Times New Roman"/>
          <w:sz w:val="28"/>
        </w:rPr>
        <w:t xml:space="preserve">для финансового обеспечения расходов на цели, предусмотренные пунктом 1.1 </w:t>
      </w:r>
      <w:r w:rsidRPr="00CC0E44">
        <w:rPr>
          <w:rFonts w:ascii="Times New Roman" w:hAnsi="Times New Roman"/>
          <w:sz w:val="28"/>
        </w:rPr>
        <w:lastRenderedPageBreak/>
        <w:t>настоящего Соглашения, в порядке, установленном бюджетным законодательством Российской Федерации.</w:t>
      </w:r>
      <w:proofErr w:type="gramEnd"/>
    </w:p>
    <w:p w:rsidR="00545D55" w:rsidRPr="00525E3D" w:rsidRDefault="00C74419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CC0E44">
        <w:rPr>
          <w:rFonts w:ascii="Times New Roman" w:hAnsi="Times New Roman"/>
          <w:sz w:val="28"/>
        </w:rPr>
        <w:t xml:space="preserve">2.7. </w:t>
      </w:r>
      <w:proofErr w:type="gramStart"/>
      <w:r w:rsidRPr="00CC0E44">
        <w:rPr>
          <w:rFonts w:ascii="Times New Roman" w:hAnsi="Times New Roman"/>
          <w:sz w:val="28"/>
        </w:rPr>
        <w:t xml:space="preserve">Принятие главным администратором средств областного бюджета Тверской области – Министерством строительства Тверской области решения о наличии (об отсутствии) потребности в межбюджетном трансферте, не использованном в отчетном финансовом году, а также возврат межбюджетного трансферта в федеральный бюджет при принятии решения </w:t>
      </w:r>
      <w:r w:rsidR="00266D62">
        <w:rPr>
          <w:rFonts w:ascii="Times New Roman" w:hAnsi="Times New Roman"/>
          <w:sz w:val="28"/>
        </w:rPr>
        <w:br/>
      </w:r>
      <w:r w:rsidRPr="00CC0E44">
        <w:rPr>
          <w:rFonts w:ascii="Times New Roman" w:hAnsi="Times New Roman"/>
          <w:sz w:val="28"/>
        </w:rPr>
        <w:t xml:space="preserve">о наличии в нем потребности осуществляется не позднее 30 рабочих дней </w:t>
      </w:r>
      <w:r w:rsidR="00266D62">
        <w:rPr>
          <w:rFonts w:ascii="Times New Roman" w:hAnsi="Times New Roman"/>
          <w:sz w:val="28"/>
        </w:rPr>
        <w:br/>
      </w:r>
      <w:r w:rsidRPr="00CC0E44">
        <w:rPr>
          <w:rFonts w:ascii="Times New Roman" w:hAnsi="Times New Roman"/>
          <w:sz w:val="28"/>
        </w:rPr>
        <w:t xml:space="preserve">со дня поступления указанных средств в областной бюджет Тверской </w:t>
      </w:r>
      <w:r w:rsidRPr="00525E3D">
        <w:rPr>
          <w:rFonts w:ascii="Times New Roman" w:hAnsi="Times New Roman"/>
          <w:sz w:val="28"/>
        </w:rPr>
        <w:t>области на</w:t>
      </w:r>
      <w:proofErr w:type="gramEnd"/>
      <w:r w:rsidR="00525E3D" w:rsidRPr="00525E3D">
        <w:rPr>
          <w:rFonts w:ascii="Times New Roman" w:hAnsi="Times New Roman"/>
          <w:sz w:val="28"/>
        </w:rPr>
        <w:t xml:space="preserve"> </w:t>
      </w:r>
      <w:proofErr w:type="gramStart"/>
      <w:r w:rsidRPr="00525E3D">
        <w:rPr>
          <w:rFonts w:ascii="Times New Roman" w:hAnsi="Times New Roman"/>
          <w:sz w:val="28"/>
        </w:rPr>
        <w:t>основании отчета о расходах федерального бюджета, источником финансового обеспечения которых является межбюджетный трансферт, сформированного и представленного в порядке, установленном главным администратором средств областного бюджета Тверской области – Министерством строительства Тверской области.</w:t>
      </w:r>
      <w:proofErr w:type="gramEnd"/>
    </w:p>
    <w:p w:rsidR="00545D55" w:rsidRPr="00525E3D" w:rsidRDefault="00C74419">
      <w:pPr>
        <w:spacing w:after="0" w:line="240" w:lineRule="auto"/>
        <w:ind w:firstLine="567"/>
        <w:contextualSpacing/>
        <w:jc w:val="both"/>
        <w:rPr>
          <w:rFonts w:ascii="Times New Roman" w:hAnsi="Times New Roman"/>
          <w:color w:val="auto"/>
          <w:sz w:val="28"/>
        </w:rPr>
      </w:pPr>
      <w:r w:rsidRPr="00525E3D">
        <w:rPr>
          <w:rFonts w:ascii="Times New Roman" w:hAnsi="Times New Roman"/>
          <w:color w:val="auto"/>
          <w:sz w:val="28"/>
        </w:rPr>
        <w:t xml:space="preserve">2.8. В случае нецелевого использования межбюджетного трансферта </w:t>
      </w:r>
      <w:r w:rsidR="00266D62" w:rsidRPr="00525E3D">
        <w:rPr>
          <w:rFonts w:ascii="Times New Roman" w:hAnsi="Times New Roman"/>
          <w:color w:val="auto"/>
          <w:sz w:val="28"/>
        </w:rPr>
        <w:br/>
      </w:r>
      <w:r w:rsidRPr="00525E3D">
        <w:rPr>
          <w:rFonts w:ascii="Times New Roman" w:hAnsi="Times New Roman"/>
          <w:color w:val="auto"/>
          <w:sz w:val="28"/>
        </w:rPr>
        <w:t>и (или) невыполнения обязательств, предусмотренных настоящим Соглашением, межбюджетный трансферт подлежит взысканию в областной бюджет Тверской области в соответствии с бюджетным законодательством Российской Федерации.</w:t>
      </w:r>
    </w:p>
    <w:p w:rsidR="00545D55" w:rsidRDefault="00C74419">
      <w:pPr>
        <w:spacing w:before="240" w:after="24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 Взаимодействие Сторон</w:t>
      </w:r>
    </w:p>
    <w:p w:rsidR="00545D55" w:rsidRDefault="00C74419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3.1. Правительство Тверской области:</w:t>
      </w:r>
    </w:p>
    <w:p w:rsidR="00545D55" w:rsidRDefault="00C74419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3.1.1. обеспечивает предоставление </w:t>
      </w:r>
      <w:r w:rsidR="00D14A5B">
        <w:rPr>
          <w:rFonts w:ascii="Times New Roman" w:hAnsi="Times New Roman"/>
          <w:sz w:val="28"/>
        </w:rPr>
        <w:t xml:space="preserve">межбюджетного трансферта федеральному бюджету из </w:t>
      </w:r>
      <w:r w:rsidR="00D14A5B" w:rsidRPr="00D14A5B">
        <w:rPr>
          <w:rFonts w:ascii="Times New Roman" w:hAnsi="Times New Roman"/>
          <w:sz w:val="28"/>
        </w:rPr>
        <w:t>областного</w:t>
      </w:r>
      <w:r w:rsidR="00525E3D">
        <w:rPr>
          <w:rFonts w:ascii="Times New Roman" w:hAnsi="Times New Roman"/>
          <w:sz w:val="28"/>
        </w:rPr>
        <w:t xml:space="preserve"> </w:t>
      </w:r>
      <w:r w:rsidR="00D14A5B">
        <w:rPr>
          <w:rFonts w:ascii="Times New Roman" w:hAnsi="Times New Roman"/>
          <w:sz w:val="28"/>
        </w:rPr>
        <w:t xml:space="preserve">бюджета Тверской области </w:t>
      </w:r>
      <w:r>
        <w:rPr>
          <w:rFonts w:ascii="Times New Roman" w:hAnsi="Times New Roman"/>
          <w:sz w:val="28"/>
        </w:rPr>
        <w:t>в размере</w:t>
      </w:r>
      <w:r w:rsidR="00266D62"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 xml:space="preserve">и порядке, </w:t>
      </w:r>
      <w:proofErr w:type="gramStart"/>
      <w:r>
        <w:rPr>
          <w:rFonts w:ascii="Times New Roman" w:hAnsi="Times New Roman"/>
          <w:sz w:val="28"/>
        </w:rPr>
        <w:t>предусмотренных</w:t>
      </w:r>
      <w:proofErr w:type="gramEnd"/>
      <w:r>
        <w:rPr>
          <w:rFonts w:ascii="Times New Roman" w:hAnsi="Times New Roman"/>
          <w:sz w:val="28"/>
        </w:rPr>
        <w:t xml:space="preserve"> настоящим Соглашением;</w:t>
      </w:r>
    </w:p>
    <w:p w:rsidR="00545D55" w:rsidRDefault="00C74419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3.1.2. обеспечивает осуществление Министерством строительства Тверской области контроля за целевым использованием межбюджетного трансферта;</w:t>
      </w:r>
    </w:p>
    <w:p w:rsidR="00545D55" w:rsidRPr="00525E3D" w:rsidRDefault="00C74419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proofErr w:type="gramStart"/>
      <w:r w:rsidRPr="006D1A58">
        <w:rPr>
          <w:rFonts w:ascii="Times New Roman" w:hAnsi="Times New Roman"/>
          <w:sz w:val="28"/>
        </w:rPr>
        <w:t xml:space="preserve">3.1.3. </w:t>
      </w:r>
      <w:r w:rsidRPr="00525E3D">
        <w:rPr>
          <w:rFonts w:ascii="Times New Roman" w:hAnsi="Times New Roman"/>
          <w:sz w:val="28"/>
        </w:rPr>
        <w:t xml:space="preserve">в случае принятия главным администратором средств областного бюджета Тверской области – Министерством строительства Тверской области решения о наличии потребности в неиспользованном в отчетном финансовом году межбюджетном трансферте обеспечивает </w:t>
      </w:r>
      <w:r w:rsidR="00266D62" w:rsidRPr="00525E3D">
        <w:rPr>
          <w:rFonts w:ascii="Times New Roman" w:hAnsi="Times New Roman"/>
          <w:sz w:val="28"/>
        </w:rPr>
        <w:br/>
      </w:r>
      <w:r w:rsidRPr="00525E3D">
        <w:rPr>
          <w:rFonts w:ascii="Times New Roman" w:hAnsi="Times New Roman"/>
          <w:sz w:val="28"/>
        </w:rPr>
        <w:t>в установленном порядке возврат Министерством строительства Тверской области в федеральный бюджет остатка неиспользованного межбюджетного трансферта для финансового обеспечения расходов федерального бюджета на цели, предусмотренные пунктом 1.1 настоящего Соглашения;</w:t>
      </w:r>
      <w:proofErr w:type="gramEnd"/>
    </w:p>
    <w:p w:rsidR="00545D55" w:rsidRPr="00525E3D" w:rsidRDefault="00C74419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525E3D">
        <w:rPr>
          <w:rFonts w:ascii="Times New Roman" w:hAnsi="Times New Roman"/>
          <w:sz w:val="28"/>
        </w:rPr>
        <w:t xml:space="preserve">3.1.4. вправе запрашивать через Министерство строительства Тверской области документы и материалы для осуществления </w:t>
      </w:r>
      <w:proofErr w:type="gramStart"/>
      <w:r w:rsidRPr="00525E3D">
        <w:rPr>
          <w:rFonts w:ascii="Times New Roman" w:hAnsi="Times New Roman"/>
          <w:sz w:val="28"/>
        </w:rPr>
        <w:t xml:space="preserve">контроля </w:t>
      </w:r>
      <w:r w:rsidR="00266D62" w:rsidRPr="00525E3D">
        <w:rPr>
          <w:rFonts w:ascii="Times New Roman" w:hAnsi="Times New Roman"/>
          <w:sz w:val="28"/>
        </w:rPr>
        <w:br/>
      </w:r>
      <w:r w:rsidRPr="00525E3D">
        <w:rPr>
          <w:rFonts w:ascii="Times New Roman" w:hAnsi="Times New Roman"/>
          <w:sz w:val="28"/>
        </w:rPr>
        <w:t>за</w:t>
      </w:r>
      <w:proofErr w:type="gramEnd"/>
      <w:r w:rsidRPr="00525E3D">
        <w:rPr>
          <w:rFonts w:ascii="Times New Roman" w:hAnsi="Times New Roman"/>
          <w:sz w:val="28"/>
        </w:rPr>
        <w:t xml:space="preserve"> соблюдением порядка предоставления межбюджетного трансферта и других обязательств, предусмотренных Соглашением, связанные с исполнением настоящего Соглашения;</w:t>
      </w:r>
    </w:p>
    <w:p w:rsidR="00545D55" w:rsidRPr="00525E3D" w:rsidRDefault="00C74419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525E3D">
        <w:rPr>
          <w:rFonts w:ascii="Times New Roman" w:hAnsi="Times New Roman"/>
          <w:sz w:val="28"/>
        </w:rPr>
        <w:t xml:space="preserve">3.1.5. обеспечивает осуществление Министерством строительства Тверской области проверки документов, подтверждающих произведенные расходы федерального бюджета, на возмещение которых предоставляется </w:t>
      </w:r>
      <w:r w:rsidRPr="00525E3D">
        <w:rPr>
          <w:rFonts w:ascii="Times New Roman" w:hAnsi="Times New Roman"/>
          <w:sz w:val="28"/>
        </w:rPr>
        <w:lastRenderedPageBreak/>
        <w:t>межбюджетный трансферт (в случае если межбюджетный трансферт предоставляется на возмещение (частичное возмещение) фактически осуществленных расходов федерального бюджета).</w:t>
      </w:r>
    </w:p>
    <w:p w:rsidR="00545D55" w:rsidRPr="00525E3D" w:rsidRDefault="00C74419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525E3D">
        <w:rPr>
          <w:rFonts w:ascii="Times New Roman" w:hAnsi="Times New Roman"/>
          <w:sz w:val="28"/>
        </w:rPr>
        <w:t>3.2. Министерство обороны Российской Федерации:</w:t>
      </w:r>
    </w:p>
    <w:p w:rsidR="00545D55" w:rsidRPr="00525E3D" w:rsidRDefault="00C74419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525E3D">
        <w:rPr>
          <w:rFonts w:ascii="Times New Roman" w:hAnsi="Times New Roman"/>
          <w:sz w:val="28"/>
        </w:rPr>
        <w:t>3.2.1. обеспечивает целевое и эффективное использование межбюджетного трансферта, предоставляемого из областного бюджета Тверской области на цели, предусмотренные пунктом 1.1 настоящего Соглашения;</w:t>
      </w:r>
    </w:p>
    <w:p w:rsidR="00545D55" w:rsidRPr="00525E3D" w:rsidRDefault="00C74419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525E3D">
        <w:rPr>
          <w:rFonts w:ascii="Times New Roman" w:hAnsi="Times New Roman"/>
          <w:sz w:val="28"/>
        </w:rPr>
        <w:t>3.2.2. обеспечивает достижение значения результата предоставления межбюджетного трансферта, указанного в пункте 1.5 настоящего Соглашения;</w:t>
      </w:r>
    </w:p>
    <w:p w:rsidR="00545D55" w:rsidRPr="00525E3D" w:rsidRDefault="00C74419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525E3D">
        <w:rPr>
          <w:rFonts w:ascii="Times New Roman" w:hAnsi="Times New Roman"/>
          <w:sz w:val="28"/>
        </w:rPr>
        <w:t>3.2.3. обеспечивает за счет средств</w:t>
      </w:r>
      <w:r w:rsidR="00302001" w:rsidRPr="00525E3D">
        <w:rPr>
          <w:rFonts w:ascii="Times New Roman" w:hAnsi="Times New Roman"/>
          <w:sz w:val="28"/>
        </w:rPr>
        <w:t xml:space="preserve">, предусмотренных пунктом 1.1 настоящего Соглашения, </w:t>
      </w:r>
      <w:r w:rsidRPr="00525E3D">
        <w:rPr>
          <w:rFonts w:ascii="Times New Roman" w:hAnsi="Times New Roman"/>
          <w:sz w:val="28"/>
        </w:rPr>
        <w:t xml:space="preserve">технологическое подключение к сетям </w:t>
      </w:r>
      <w:proofErr w:type="spellStart"/>
      <w:r w:rsidRPr="00525E3D">
        <w:rPr>
          <w:rFonts w:ascii="Times New Roman" w:hAnsi="Times New Roman"/>
          <w:sz w:val="28"/>
        </w:rPr>
        <w:t>ресурсоснабжающих</w:t>
      </w:r>
      <w:proofErr w:type="spellEnd"/>
      <w:r w:rsidRPr="00525E3D">
        <w:rPr>
          <w:rFonts w:ascii="Times New Roman" w:hAnsi="Times New Roman"/>
          <w:sz w:val="28"/>
        </w:rPr>
        <w:t xml:space="preserve"> организаций Министерства обороны Р</w:t>
      </w:r>
      <w:r w:rsidR="001A5D18" w:rsidRPr="00525E3D">
        <w:rPr>
          <w:rFonts w:ascii="Times New Roman" w:hAnsi="Times New Roman"/>
          <w:sz w:val="28"/>
        </w:rPr>
        <w:t>оссийской Федерации</w:t>
      </w:r>
      <w:r w:rsidRPr="00525E3D">
        <w:rPr>
          <w:rFonts w:ascii="Times New Roman" w:hAnsi="Times New Roman"/>
          <w:sz w:val="28"/>
        </w:rPr>
        <w:t>;</w:t>
      </w:r>
    </w:p>
    <w:p w:rsidR="00545D55" w:rsidRPr="00525E3D" w:rsidRDefault="00C74419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525E3D">
        <w:rPr>
          <w:rFonts w:ascii="Times New Roman" w:hAnsi="Times New Roman"/>
          <w:sz w:val="28"/>
        </w:rPr>
        <w:t xml:space="preserve">3.2.4. ежеквартально в срок до </w:t>
      </w:r>
      <w:r w:rsidR="003866B8" w:rsidRPr="00525E3D">
        <w:rPr>
          <w:rFonts w:ascii="Times New Roman" w:hAnsi="Times New Roman"/>
          <w:sz w:val="28"/>
        </w:rPr>
        <w:t>30</w:t>
      </w:r>
      <w:r w:rsidR="00AE4ED0" w:rsidRPr="00525E3D">
        <w:rPr>
          <w:rFonts w:ascii="Times New Roman" w:hAnsi="Times New Roman"/>
          <w:sz w:val="28"/>
        </w:rPr>
        <w:t xml:space="preserve"> </w:t>
      </w:r>
      <w:r w:rsidRPr="00525E3D">
        <w:rPr>
          <w:rFonts w:ascii="Times New Roman" w:hAnsi="Times New Roman"/>
          <w:sz w:val="28"/>
        </w:rPr>
        <w:t xml:space="preserve">числа месяца, следующего </w:t>
      </w:r>
      <w:r w:rsidR="00266D62" w:rsidRPr="00525E3D">
        <w:rPr>
          <w:rFonts w:ascii="Times New Roman" w:hAnsi="Times New Roman"/>
          <w:sz w:val="28"/>
        </w:rPr>
        <w:br/>
      </w:r>
      <w:r w:rsidRPr="00525E3D">
        <w:rPr>
          <w:rFonts w:ascii="Times New Roman" w:hAnsi="Times New Roman"/>
          <w:sz w:val="28"/>
        </w:rPr>
        <w:t xml:space="preserve">за отчетным кварталом, представляет Министерству строительства Тверской области отчет о расходах федерального бюджета, источником финансового обеспечения которых является межбюджетный трансферт </w:t>
      </w:r>
      <w:r w:rsidR="00266D62" w:rsidRPr="00525E3D">
        <w:rPr>
          <w:rFonts w:ascii="Times New Roman" w:hAnsi="Times New Roman"/>
          <w:sz w:val="28"/>
        </w:rPr>
        <w:br/>
      </w:r>
      <w:r w:rsidRPr="00525E3D">
        <w:rPr>
          <w:rFonts w:ascii="Times New Roman" w:hAnsi="Times New Roman"/>
          <w:sz w:val="28"/>
        </w:rPr>
        <w:t xml:space="preserve">по </w:t>
      </w:r>
      <w:proofErr w:type="spellStart"/>
      <w:r w:rsidRPr="00525E3D">
        <w:rPr>
          <w:rFonts w:ascii="Times New Roman" w:hAnsi="Times New Roman"/>
          <w:sz w:val="28"/>
        </w:rPr>
        <w:t>форме</w:t>
      </w:r>
      <w:proofErr w:type="gramStart"/>
      <w:r w:rsidR="006D1A58" w:rsidRPr="00525E3D">
        <w:rPr>
          <w:rFonts w:ascii="Times New Roman" w:hAnsi="Times New Roman"/>
          <w:sz w:val="28"/>
        </w:rPr>
        <w:t>,</w:t>
      </w:r>
      <w:r w:rsidRPr="00525E3D">
        <w:rPr>
          <w:rFonts w:ascii="Times New Roman" w:hAnsi="Times New Roman"/>
          <w:sz w:val="28"/>
        </w:rPr>
        <w:t>у</w:t>
      </w:r>
      <w:proofErr w:type="gramEnd"/>
      <w:r w:rsidRPr="00525E3D">
        <w:rPr>
          <w:rFonts w:ascii="Times New Roman" w:hAnsi="Times New Roman"/>
          <w:sz w:val="28"/>
        </w:rPr>
        <w:t>становленной</w:t>
      </w:r>
      <w:proofErr w:type="spellEnd"/>
      <w:r w:rsidRPr="00525E3D">
        <w:rPr>
          <w:rFonts w:ascii="Times New Roman" w:hAnsi="Times New Roman"/>
          <w:sz w:val="28"/>
        </w:rPr>
        <w:t xml:space="preserve"> главным администратором средств областного бюджета Тверской области – Министерством строительства Тверской области;</w:t>
      </w:r>
    </w:p>
    <w:p w:rsidR="00545D55" w:rsidRPr="00525E3D" w:rsidRDefault="00C74419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525E3D">
        <w:rPr>
          <w:rFonts w:ascii="Times New Roman" w:hAnsi="Times New Roman"/>
          <w:sz w:val="28"/>
        </w:rPr>
        <w:t xml:space="preserve">3.2.5. обязуется представлять по запросу главного администратора средств областного бюджета Тверской области – Министерства строительства Тверской области, документы и материалы, необходимые для осуществления </w:t>
      </w:r>
      <w:proofErr w:type="gramStart"/>
      <w:r w:rsidRPr="00525E3D">
        <w:rPr>
          <w:rFonts w:ascii="Times New Roman" w:hAnsi="Times New Roman"/>
          <w:sz w:val="28"/>
        </w:rPr>
        <w:t>контроля за</w:t>
      </w:r>
      <w:proofErr w:type="gramEnd"/>
      <w:r w:rsidRPr="00525E3D">
        <w:rPr>
          <w:rFonts w:ascii="Times New Roman" w:hAnsi="Times New Roman"/>
          <w:sz w:val="28"/>
        </w:rPr>
        <w:t xml:space="preserve"> соблюдением порядка предоставления межбюджетного трансферта и других обязательств, предусмотренных Соглашением, в соответствии с пунктами 3.1.4 и 3.1.5. настоящего Соглашения;</w:t>
      </w:r>
    </w:p>
    <w:p w:rsidR="00545D55" w:rsidRPr="00525E3D" w:rsidRDefault="00C74419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525E3D">
        <w:rPr>
          <w:rFonts w:ascii="Times New Roman" w:hAnsi="Times New Roman"/>
          <w:sz w:val="28"/>
        </w:rPr>
        <w:t xml:space="preserve">3.2.6. обязуется возвратить в областной бюджет Тверской </w:t>
      </w:r>
      <w:proofErr w:type="gramStart"/>
      <w:r w:rsidRPr="00525E3D">
        <w:rPr>
          <w:rFonts w:ascii="Times New Roman" w:hAnsi="Times New Roman"/>
          <w:sz w:val="28"/>
        </w:rPr>
        <w:t>области</w:t>
      </w:r>
      <w:proofErr w:type="gramEnd"/>
      <w:r w:rsidRPr="00525E3D">
        <w:rPr>
          <w:rFonts w:ascii="Times New Roman" w:hAnsi="Times New Roman"/>
          <w:sz w:val="28"/>
        </w:rPr>
        <w:t xml:space="preserve"> </w:t>
      </w:r>
      <w:r w:rsidR="00266D62" w:rsidRPr="00525E3D">
        <w:rPr>
          <w:rFonts w:ascii="Times New Roman" w:hAnsi="Times New Roman"/>
          <w:sz w:val="28"/>
        </w:rPr>
        <w:br/>
      </w:r>
      <w:r w:rsidRPr="00525E3D">
        <w:rPr>
          <w:rFonts w:ascii="Times New Roman" w:hAnsi="Times New Roman"/>
          <w:sz w:val="28"/>
        </w:rPr>
        <w:t>не использованный по состоянию на 1 января финансового года, следующего за отчетным, остаток средств межбюджетного трансферта в сроки, установленные бюджетным законодательством Российской Федерации;</w:t>
      </w:r>
    </w:p>
    <w:p w:rsidR="00545D55" w:rsidRPr="00525E3D" w:rsidRDefault="00C74419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trike/>
          <w:sz w:val="28"/>
        </w:rPr>
      </w:pPr>
      <w:proofErr w:type="gramStart"/>
      <w:r w:rsidRPr="00525E3D">
        <w:rPr>
          <w:rFonts w:ascii="Times New Roman" w:hAnsi="Times New Roman"/>
          <w:sz w:val="28"/>
        </w:rPr>
        <w:t xml:space="preserve">3.2.7. при наличии потребности в использовании в текущем финансовом году остатка межбюджетного трансферта, не использованного в отчетном финансовом году, представляет главному администратору средств областного бюджета Тверской области – Министерству строительства Тверской области обращение в письменном виде о наличии и объеме указанной потребности с соответствующем обоснованием, а также </w:t>
      </w:r>
      <w:r w:rsidR="00266D62" w:rsidRPr="00525E3D">
        <w:rPr>
          <w:rFonts w:ascii="Times New Roman" w:hAnsi="Times New Roman"/>
          <w:sz w:val="28"/>
        </w:rPr>
        <w:br/>
      </w:r>
      <w:r w:rsidRPr="00525E3D">
        <w:rPr>
          <w:rFonts w:ascii="Times New Roman" w:hAnsi="Times New Roman"/>
          <w:sz w:val="28"/>
        </w:rPr>
        <w:t>о планируемом достижении в текущем финансовом году результата предоставления межбюджетного трансферта, предусмотренного пунктом 1.5</w:t>
      </w:r>
      <w:proofErr w:type="gramEnd"/>
      <w:r w:rsidRPr="00525E3D">
        <w:rPr>
          <w:rFonts w:ascii="Times New Roman" w:hAnsi="Times New Roman"/>
          <w:sz w:val="28"/>
        </w:rPr>
        <w:t xml:space="preserve"> настоящего Соглашения, с приложением отчета о расходах федерального бюджета, источником финансового обеспечения которых является межбюджетный трансферт, сформированного и представленного в порядке</w:t>
      </w:r>
      <w:r w:rsidR="007B3474" w:rsidRPr="00525E3D">
        <w:rPr>
          <w:rFonts w:ascii="Times New Roman" w:hAnsi="Times New Roman"/>
          <w:sz w:val="28"/>
        </w:rPr>
        <w:t>,</w:t>
      </w:r>
      <w:r w:rsidR="004B055B" w:rsidRPr="00525E3D">
        <w:rPr>
          <w:rFonts w:ascii="Times New Roman" w:hAnsi="Times New Roman"/>
          <w:sz w:val="28"/>
        </w:rPr>
        <w:t xml:space="preserve"> </w:t>
      </w:r>
      <w:r w:rsidRPr="00525E3D">
        <w:rPr>
          <w:rFonts w:ascii="Times New Roman" w:hAnsi="Times New Roman"/>
          <w:sz w:val="28"/>
        </w:rPr>
        <w:t>установленном главным администратором средств областного бюджета Тверской области – Министерством строительства Тверской области;</w:t>
      </w:r>
    </w:p>
    <w:p w:rsidR="00545D55" w:rsidRPr="00525E3D" w:rsidRDefault="00C74419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proofErr w:type="gramStart"/>
      <w:r w:rsidRPr="00525E3D">
        <w:rPr>
          <w:rFonts w:ascii="Times New Roman" w:hAnsi="Times New Roman"/>
          <w:sz w:val="28"/>
        </w:rPr>
        <w:lastRenderedPageBreak/>
        <w:t xml:space="preserve">3.2.8. обеспечивает постановку на учёт в качестве налогового резидента Тверской области в территориальных подразделениях  Федеральной налоговой службы Российской Федерации по месту выполнения работ по контракту на выполнение работ по строительству объекта, обособленными подразделениями генерального подрядчика, подрядчиков, субподрядчиков </w:t>
      </w:r>
      <w:r w:rsidR="00525E3D" w:rsidRPr="00525E3D">
        <w:rPr>
          <w:rFonts w:ascii="Times New Roman" w:hAnsi="Times New Roman"/>
          <w:sz w:val="28"/>
        </w:rPr>
        <w:br/>
      </w:r>
      <w:r w:rsidRPr="00525E3D">
        <w:rPr>
          <w:rFonts w:ascii="Times New Roman" w:hAnsi="Times New Roman"/>
          <w:sz w:val="28"/>
        </w:rPr>
        <w:t>и иных участников схемы кооперации, в соответствии со статьёй 83 Налогового кодекса Российской Федерации, а также выполнения ими обязанностей налогового агента в отношении</w:t>
      </w:r>
      <w:proofErr w:type="gramEnd"/>
      <w:r w:rsidR="00525E3D" w:rsidRPr="00525E3D">
        <w:rPr>
          <w:rFonts w:ascii="Times New Roman" w:hAnsi="Times New Roman"/>
          <w:sz w:val="28"/>
        </w:rPr>
        <w:t xml:space="preserve"> </w:t>
      </w:r>
      <w:r w:rsidRPr="00525E3D">
        <w:rPr>
          <w:rFonts w:ascii="Times New Roman" w:hAnsi="Times New Roman"/>
          <w:sz w:val="28"/>
        </w:rPr>
        <w:t>налога на доходы физических лиц.</w:t>
      </w:r>
    </w:p>
    <w:p w:rsidR="004873C9" w:rsidRPr="00525E3D" w:rsidRDefault="00C74419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proofErr w:type="gramStart"/>
      <w:r w:rsidRPr="00525E3D">
        <w:rPr>
          <w:rFonts w:ascii="Times New Roman" w:hAnsi="Times New Roman"/>
          <w:sz w:val="28"/>
        </w:rPr>
        <w:t>3.2.9.</w:t>
      </w:r>
      <w:r w:rsidR="00302001" w:rsidRPr="00525E3D">
        <w:rPr>
          <w:rFonts w:ascii="Times New Roman" w:hAnsi="Times New Roman"/>
          <w:sz w:val="28"/>
        </w:rPr>
        <w:t xml:space="preserve"> </w:t>
      </w:r>
      <w:r w:rsidR="004873C9" w:rsidRPr="00525E3D">
        <w:rPr>
          <w:rFonts w:ascii="Times New Roman" w:hAnsi="Times New Roman"/>
          <w:sz w:val="28"/>
        </w:rPr>
        <w:t xml:space="preserve">обязуется обеспечить </w:t>
      </w:r>
      <w:r w:rsidR="00302001" w:rsidRPr="00525E3D">
        <w:rPr>
          <w:rFonts w:ascii="Times New Roman" w:hAnsi="Times New Roman"/>
          <w:sz w:val="28"/>
        </w:rPr>
        <w:t xml:space="preserve">в установленном законодательством Российской Федерации порядке </w:t>
      </w:r>
      <w:r w:rsidR="004873C9" w:rsidRPr="00525E3D">
        <w:rPr>
          <w:rFonts w:ascii="Times New Roman" w:hAnsi="Times New Roman"/>
          <w:sz w:val="28"/>
        </w:rPr>
        <w:t xml:space="preserve">передачу в государственную собственность Тверской области высвобождаемого имущества военных комиссариатов (объекты и земельные участки под ними) и иных объектов согласно приложению к настоящему соглашению </w:t>
      </w:r>
      <w:r w:rsidR="00302001" w:rsidRPr="00525E3D">
        <w:rPr>
          <w:rFonts w:ascii="Times New Roman" w:hAnsi="Times New Roman"/>
          <w:sz w:val="28"/>
        </w:rPr>
        <w:t>после</w:t>
      </w:r>
      <w:r w:rsidR="004873C9" w:rsidRPr="00525E3D">
        <w:rPr>
          <w:rFonts w:ascii="Times New Roman" w:hAnsi="Times New Roman"/>
          <w:sz w:val="28"/>
        </w:rPr>
        <w:t xml:space="preserve"> </w:t>
      </w:r>
      <w:r w:rsidR="0048487A" w:rsidRPr="00525E3D">
        <w:rPr>
          <w:rFonts w:ascii="Times New Roman" w:hAnsi="Times New Roman"/>
          <w:sz w:val="28"/>
        </w:rPr>
        <w:t xml:space="preserve">завершения </w:t>
      </w:r>
      <w:r w:rsidR="0048487A" w:rsidRPr="00525E3D">
        <w:rPr>
          <w:rFonts w:ascii="Times New Roman" w:hAnsi="Times New Roman"/>
          <w:color w:val="auto"/>
          <w:sz w:val="28"/>
        </w:rPr>
        <w:t xml:space="preserve">строительства </w:t>
      </w:r>
      <w:r w:rsidR="00525E3D" w:rsidRPr="00525E3D">
        <w:rPr>
          <w:rFonts w:ascii="Times New Roman" w:hAnsi="Times New Roman"/>
          <w:color w:val="auto"/>
          <w:sz w:val="28"/>
        </w:rPr>
        <w:br/>
      </w:r>
      <w:r w:rsidR="0048487A" w:rsidRPr="00525E3D">
        <w:rPr>
          <w:rFonts w:ascii="Times New Roman" w:hAnsi="Times New Roman"/>
          <w:color w:val="auto"/>
          <w:sz w:val="28"/>
        </w:rPr>
        <w:t xml:space="preserve">и ввода в эксплуатацию </w:t>
      </w:r>
      <w:r w:rsidR="004873C9" w:rsidRPr="00525E3D">
        <w:rPr>
          <w:rFonts w:ascii="Times New Roman" w:hAnsi="Times New Roman"/>
          <w:sz w:val="28"/>
        </w:rPr>
        <w:t>здания для размещения военного комиссариата Тверской области.</w:t>
      </w:r>
      <w:proofErr w:type="gramEnd"/>
    </w:p>
    <w:p w:rsidR="00545D55" w:rsidRDefault="00C74419">
      <w:pPr>
        <w:spacing w:before="240" w:after="24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4. Ответственность Сторон</w:t>
      </w:r>
    </w:p>
    <w:p w:rsidR="00545D55" w:rsidRPr="00525E3D" w:rsidRDefault="00C74419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525E3D">
        <w:rPr>
          <w:rFonts w:ascii="Times New Roman" w:hAnsi="Times New Roman"/>
          <w:sz w:val="28"/>
        </w:rPr>
        <w:t>4.1. В случае неисполнения или ненадлежащего исполнения своих обязательств по настоящему Соглашению Стороны несут ответственность, предусмотренную законодательством Российской Федерации.</w:t>
      </w:r>
    </w:p>
    <w:p w:rsidR="00366FD3" w:rsidRPr="00525E3D" w:rsidRDefault="00366FD3" w:rsidP="00366FD3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525E3D">
        <w:rPr>
          <w:rFonts w:ascii="Times New Roman" w:hAnsi="Times New Roman"/>
          <w:sz w:val="28"/>
        </w:rPr>
        <w:t xml:space="preserve">4.2. Министерство обороны Российской Федерации в соответствии </w:t>
      </w:r>
      <w:r w:rsidR="00C91EF3" w:rsidRPr="00525E3D">
        <w:rPr>
          <w:rFonts w:ascii="Times New Roman" w:hAnsi="Times New Roman"/>
          <w:sz w:val="28"/>
        </w:rPr>
        <w:br/>
      </w:r>
      <w:r w:rsidRPr="00525E3D">
        <w:rPr>
          <w:rFonts w:ascii="Times New Roman" w:hAnsi="Times New Roman"/>
          <w:sz w:val="28"/>
        </w:rPr>
        <w:t xml:space="preserve">с законодательством Российской Федерации несет ответственность </w:t>
      </w:r>
      <w:r w:rsidR="00C91EF3" w:rsidRPr="00525E3D">
        <w:rPr>
          <w:rFonts w:ascii="Times New Roman" w:hAnsi="Times New Roman"/>
          <w:sz w:val="28"/>
        </w:rPr>
        <w:br/>
      </w:r>
      <w:r w:rsidRPr="00525E3D">
        <w:rPr>
          <w:rFonts w:ascii="Times New Roman" w:hAnsi="Times New Roman"/>
          <w:sz w:val="28"/>
        </w:rPr>
        <w:t xml:space="preserve">за достоверность и полноту документов и материалов, а также отчетов, представляемых Министерству строительства Тверской области, </w:t>
      </w:r>
      <w:r w:rsidR="00C91EF3" w:rsidRPr="00525E3D">
        <w:rPr>
          <w:rFonts w:ascii="Times New Roman" w:hAnsi="Times New Roman"/>
          <w:sz w:val="28"/>
        </w:rPr>
        <w:br/>
      </w:r>
      <w:r w:rsidRPr="00525E3D">
        <w:rPr>
          <w:rFonts w:ascii="Times New Roman" w:hAnsi="Times New Roman"/>
          <w:sz w:val="28"/>
        </w:rPr>
        <w:t xml:space="preserve">в соответствии с пунктом 3.2 настоящего Соглашения. </w:t>
      </w:r>
    </w:p>
    <w:p w:rsidR="00545D55" w:rsidRPr="00525E3D" w:rsidRDefault="00C74419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525E3D">
        <w:rPr>
          <w:rFonts w:ascii="Times New Roman" w:hAnsi="Times New Roman"/>
          <w:sz w:val="28"/>
        </w:rPr>
        <w:t>4.</w:t>
      </w:r>
      <w:r w:rsidR="00366FD3" w:rsidRPr="00525E3D">
        <w:rPr>
          <w:rFonts w:ascii="Times New Roman" w:hAnsi="Times New Roman"/>
          <w:sz w:val="28"/>
        </w:rPr>
        <w:t>3</w:t>
      </w:r>
      <w:r w:rsidRPr="00525E3D">
        <w:rPr>
          <w:rFonts w:ascii="Times New Roman" w:hAnsi="Times New Roman"/>
          <w:sz w:val="28"/>
        </w:rPr>
        <w:t>. В случае нецелевого использования межбюджетного трансферта применяются меры</w:t>
      </w:r>
      <w:r w:rsidRPr="00525E3D">
        <w:rPr>
          <w:rFonts w:ascii="Times New Roman" w:hAnsi="Times New Roman"/>
          <w:strike/>
          <w:sz w:val="28"/>
        </w:rPr>
        <w:t>,</w:t>
      </w:r>
      <w:r w:rsidRPr="00525E3D">
        <w:rPr>
          <w:rFonts w:ascii="Times New Roman" w:hAnsi="Times New Roman"/>
          <w:sz w:val="28"/>
        </w:rPr>
        <w:t xml:space="preserve"> предусмотренные бюджетным законодательством Российской Федерации.</w:t>
      </w:r>
    </w:p>
    <w:p w:rsidR="004B055B" w:rsidRDefault="004B055B" w:rsidP="00937353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525E3D" w:rsidRDefault="00525E3D" w:rsidP="00937353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525E3D" w:rsidRDefault="00525E3D" w:rsidP="00937353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525E3D" w:rsidRDefault="00525E3D" w:rsidP="00937353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525E3D" w:rsidRDefault="00525E3D" w:rsidP="00937353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937353" w:rsidRDefault="00937353" w:rsidP="00937353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5. Форс-мажорные обстоятельства</w:t>
      </w:r>
    </w:p>
    <w:p w:rsidR="004B055B" w:rsidRDefault="004B055B" w:rsidP="00937353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CC0E44" w:rsidRPr="00525E3D" w:rsidRDefault="00A32E39" w:rsidP="00CC0E44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trike/>
          <w:color w:val="FF0000"/>
          <w:sz w:val="28"/>
          <w:szCs w:val="28"/>
        </w:rPr>
      </w:pPr>
      <w:r w:rsidRPr="00525E3D">
        <w:rPr>
          <w:rFonts w:ascii="Times New Roman" w:hAnsi="Times New Roman"/>
          <w:sz w:val="28"/>
        </w:rPr>
        <w:t>5.1. Стороны не несут ответственность за полное или частичное неисполнение обязательств по настоящему Соглашению в случае наступления обстоятельств непреодолимой силы</w:t>
      </w:r>
      <w:r w:rsidR="00F42791" w:rsidRPr="00525E3D">
        <w:rPr>
          <w:rFonts w:ascii="Times New Roman" w:hAnsi="Times New Roman"/>
          <w:sz w:val="28"/>
        </w:rPr>
        <w:t>.</w:t>
      </w:r>
    </w:p>
    <w:p w:rsidR="00545D55" w:rsidRDefault="00937353">
      <w:pPr>
        <w:spacing w:before="240" w:after="24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6. </w:t>
      </w:r>
      <w:r w:rsidR="00C74419">
        <w:rPr>
          <w:rFonts w:ascii="Times New Roman" w:hAnsi="Times New Roman"/>
          <w:b/>
          <w:sz w:val="28"/>
        </w:rPr>
        <w:t>Заключительные положения</w:t>
      </w:r>
    </w:p>
    <w:p w:rsidR="00545D55" w:rsidRPr="00525E3D" w:rsidRDefault="00937353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525E3D">
        <w:rPr>
          <w:rFonts w:ascii="Times New Roman" w:hAnsi="Times New Roman"/>
          <w:sz w:val="28"/>
        </w:rPr>
        <w:t>6.1.</w:t>
      </w:r>
      <w:r w:rsidR="00525E3D" w:rsidRPr="00525E3D">
        <w:rPr>
          <w:rFonts w:ascii="Times New Roman" w:hAnsi="Times New Roman"/>
          <w:sz w:val="28"/>
        </w:rPr>
        <w:t xml:space="preserve"> </w:t>
      </w:r>
      <w:proofErr w:type="gramStart"/>
      <w:r w:rsidR="00C74419" w:rsidRPr="00525E3D">
        <w:rPr>
          <w:rFonts w:ascii="Times New Roman" w:hAnsi="Times New Roman"/>
          <w:sz w:val="28"/>
        </w:rPr>
        <w:t xml:space="preserve">Настоящее Соглашение вступает в силу со дня его подписания, </w:t>
      </w:r>
      <w:r w:rsidR="00C91EF3" w:rsidRPr="00525E3D">
        <w:rPr>
          <w:rFonts w:ascii="Times New Roman" w:hAnsi="Times New Roman"/>
          <w:sz w:val="28"/>
        </w:rPr>
        <w:br/>
      </w:r>
      <w:r w:rsidR="00C74419" w:rsidRPr="00525E3D">
        <w:rPr>
          <w:rFonts w:ascii="Times New Roman" w:hAnsi="Times New Roman"/>
          <w:sz w:val="28"/>
        </w:rPr>
        <w:t xml:space="preserve">но не ранее вступления в силу изменений в закон Тверской области </w:t>
      </w:r>
      <w:r w:rsidR="00C91EF3" w:rsidRPr="00525E3D">
        <w:rPr>
          <w:rFonts w:ascii="Times New Roman" w:hAnsi="Times New Roman"/>
          <w:sz w:val="28"/>
        </w:rPr>
        <w:br/>
      </w:r>
      <w:r w:rsidR="00C74419" w:rsidRPr="00525E3D">
        <w:rPr>
          <w:rFonts w:ascii="Times New Roman" w:hAnsi="Times New Roman"/>
          <w:sz w:val="28"/>
        </w:rPr>
        <w:t xml:space="preserve">от 28.12.2020 № 84-ЗО «Об областном бюджете Тверской области </w:t>
      </w:r>
      <w:r w:rsidR="00C91EF3" w:rsidRPr="00525E3D">
        <w:rPr>
          <w:rFonts w:ascii="Times New Roman" w:hAnsi="Times New Roman"/>
          <w:sz w:val="28"/>
        </w:rPr>
        <w:br/>
      </w:r>
      <w:r w:rsidR="00C74419" w:rsidRPr="00525E3D">
        <w:rPr>
          <w:rFonts w:ascii="Times New Roman" w:hAnsi="Times New Roman"/>
          <w:sz w:val="28"/>
        </w:rPr>
        <w:t xml:space="preserve">на 2021 год и на плановый период 2022 и 2023 годов», государственную программу Тверской области «Обеспечение правопорядка </w:t>
      </w:r>
      <w:r w:rsidR="00C91EF3" w:rsidRPr="00525E3D">
        <w:rPr>
          <w:rFonts w:ascii="Times New Roman" w:hAnsi="Times New Roman"/>
          <w:sz w:val="28"/>
        </w:rPr>
        <w:br/>
      </w:r>
      <w:r w:rsidR="00C74419" w:rsidRPr="00525E3D">
        <w:rPr>
          <w:rFonts w:ascii="Times New Roman" w:hAnsi="Times New Roman"/>
          <w:sz w:val="28"/>
        </w:rPr>
        <w:t>и общественной безопасности населения Тверской области» на 2021-2026 годы, утвержденную постановлением Правительства Тверской области от</w:t>
      </w:r>
      <w:proofErr w:type="gramEnd"/>
      <w:r w:rsidR="00C74419" w:rsidRPr="00525E3D">
        <w:rPr>
          <w:rFonts w:ascii="Times New Roman" w:hAnsi="Times New Roman"/>
          <w:sz w:val="28"/>
        </w:rPr>
        <w:t xml:space="preserve"> 06.07.2021 № 383-пп «О государственной программе Тверской области «Обеспечение правопорядка и безопасности населения Тверской </w:t>
      </w:r>
      <w:r w:rsidR="00C74419" w:rsidRPr="00525E3D">
        <w:rPr>
          <w:rFonts w:ascii="Times New Roman" w:hAnsi="Times New Roman"/>
          <w:sz w:val="28"/>
        </w:rPr>
        <w:lastRenderedPageBreak/>
        <w:t>области» на 2021 - 2026 годы», предусматривающих бюджетные ассигнования на предоставление межбюджетного трансферта,</w:t>
      </w:r>
      <w:r w:rsidR="00C91EF3" w:rsidRPr="00525E3D">
        <w:rPr>
          <w:rFonts w:ascii="Times New Roman" w:hAnsi="Times New Roman"/>
          <w:sz w:val="28"/>
        </w:rPr>
        <w:t xml:space="preserve"> </w:t>
      </w:r>
      <w:r w:rsidR="00C74419" w:rsidRPr="00525E3D">
        <w:rPr>
          <w:rFonts w:ascii="Times New Roman" w:hAnsi="Times New Roman"/>
          <w:sz w:val="28"/>
        </w:rPr>
        <w:t>и действует до полного Исполнения Сторонами своих обязательств по настоящему Соглашению.</w:t>
      </w:r>
    </w:p>
    <w:p w:rsidR="00545D55" w:rsidRPr="00525E3D" w:rsidRDefault="00937353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525E3D">
        <w:rPr>
          <w:rFonts w:ascii="Times New Roman" w:hAnsi="Times New Roman"/>
          <w:sz w:val="28"/>
        </w:rPr>
        <w:t>6</w:t>
      </w:r>
      <w:r w:rsidR="00C74419" w:rsidRPr="00525E3D">
        <w:rPr>
          <w:rFonts w:ascii="Times New Roman" w:hAnsi="Times New Roman"/>
          <w:sz w:val="28"/>
        </w:rPr>
        <w:t xml:space="preserve">.2. Споры (разногласия), возникающие между Сторонами в связи </w:t>
      </w:r>
      <w:r w:rsidR="00C91EF3" w:rsidRPr="00525E3D">
        <w:rPr>
          <w:rFonts w:ascii="Times New Roman" w:hAnsi="Times New Roman"/>
          <w:sz w:val="28"/>
        </w:rPr>
        <w:br/>
      </w:r>
      <w:r w:rsidR="00C74419" w:rsidRPr="00525E3D">
        <w:rPr>
          <w:rFonts w:ascii="Times New Roman" w:hAnsi="Times New Roman"/>
          <w:sz w:val="28"/>
        </w:rPr>
        <w:t>с неисполнением настоящего Соглашения, разрешаются ими путем проведения переговоров с оформлением соответствующих протоколов или иных документов.</w:t>
      </w:r>
    </w:p>
    <w:p w:rsidR="00545D55" w:rsidRPr="00525E3D" w:rsidRDefault="00937353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525E3D">
        <w:rPr>
          <w:rFonts w:ascii="Times New Roman" w:hAnsi="Times New Roman"/>
          <w:sz w:val="28"/>
        </w:rPr>
        <w:t>6</w:t>
      </w:r>
      <w:r w:rsidR="00C74419" w:rsidRPr="00525E3D">
        <w:rPr>
          <w:rFonts w:ascii="Times New Roman" w:hAnsi="Times New Roman"/>
          <w:sz w:val="28"/>
        </w:rPr>
        <w:t>.3. В случае невозможности урегулирования споры (разногласия) решаются в судебном порядке в соответствии с законодательством Российской Федерации.</w:t>
      </w:r>
    </w:p>
    <w:p w:rsidR="00545D55" w:rsidRPr="00525E3D" w:rsidRDefault="00937353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525E3D">
        <w:rPr>
          <w:rFonts w:ascii="Times New Roman" w:hAnsi="Times New Roman"/>
          <w:sz w:val="28"/>
        </w:rPr>
        <w:t>6</w:t>
      </w:r>
      <w:r w:rsidR="00C74419" w:rsidRPr="00525E3D">
        <w:rPr>
          <w:rFonts w:ascii="Times New Roman" w:hAnsi="Times New Roman"/>
          <w:sz w:val="28"/>
        </w:rPr>
        <w:t xml:space="preserve">.4. Все изменения и дополнения в настоящее Соглашение вносятся </w:t>
      </w:r>
      <w:r w:rsidR="00C91EF3" w:rsidRPr="00525E3D">
        <w:rPr>
          <w:rFonts w:ascii="Times New Roman" w:hAnsi="Times New Roman"/>
          <w:sz w:val="28"/>
        </w:rPr>
        <w:br/>
      </w:r>
      <w:r w:rsidR="00C74419" w:rsidRPr="00525E3D">
        <w:rPr>
          <w:rFonts w:ascii="Times New Roman" w:hAnsi="Times New Roman"/>
          <w:sz w:val="28"/>
        </w:rPr>
        <w:t>по взаимному согласию Сторон и оформляются дополнительными соглашениями, которые являются неотъемлемой частью настоящего Соглашения.</w:t>
      </w:r>
    </w:p>
    <w:p w:rsidR="00545D55" w:rsidRPr="00525E3D" w:rsidRDefault="00937353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525E3D">
        <w:rPr>
          <w:rFonts w:ascii="Times New Roman" w:hAnsi="Times New Roman"/>
          <w:sz w:val="28"/>
        </w:rPr>
        <w:t>6</w:t>
      </w:r>
      <w:r w:rsidR="00C74419" w:rsidRPr="00525E3D">
        <w:rPr>
          <w:rFonts w:ascii="Times New Roman" w:hAnsi="Times New Roman"/>
          <w:sz w:val="28"/>
        </w:rPr>
        <w:t>.5 Настоящее Соглашение составлено в двух экземплярах, имеющих одинаковую силу, по одному экземпляру для каждой из Сторон.</w:t>
      </w:r>
    </w:p>
    <w:p w:rsidR="00545D55" w:rsidRPr="00525E3D" w:rsidRDefault="00C74419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525E3D">
        <w:rPr>
          <w:rFonts w:ascii="Times New Roman" w:hAnsi="Times New Roman"/>
          <w:sz w:val="28"/>
        </w:rPr>
        <w:t>Приложение: на 2 л. в 1 экз.</w:t>
      </w:r>
    </w:p>
    <w:p w:rsidR="004B055B" w:rsidRDefault="004B055B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</w:rPr>
      </w:pPr>
    </w:p>
    <w:p w:rsidR="004B055B" w:rsidRDefault="004B055B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</w:rPr>
      </w:pPr>
    </w:p>
    <w:p w:rsidR="00525E3D" w:rsidRDefault="00525E3D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</w:rPr>
      </w:pPr>
    </w:p>
    <w:p w:rsidR="00545D55" w:rsidRDefault="00937353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7. </w:t>
      </w:r>
      <w:r w:rsidR="00C74419">
        <w:rPr>
          <w:rFonts w:ascii="Times New Roman" w:hAnsi="Times New Roman"/>
          <w:b/>
          <w:sz w:val="28"/>
        </w:rPr>
        <w:t>Реквизиты Сторон</w:t>
      </w:r>
    </w:p>
    <w:p w:rsidR="004B055B" w:rsidRDefault="004B055B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</w:rPr>
      </w:pPr>
    </w:p>
    <w:tbl>
      <w:tblPr>
        <w:tblStyle w:val="ac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/>
      </w:tblPr>
      <w:tblGrid>
        <w:gridCol w:w="4401"/>
        <w:gridCol w:w="277"/>
        <w:gridCol w:w="4677"/>
      </w:tblGrid>
      <w:tr w:rsidR="00545D55">
        <w:tc>
          <w:tcPr>
            <w:tcW w:w="4401" w:type="dxa"/>
            <w:tcBorders>
              <w:top w:val="nil"/>
              <w:left w:val="nil"/>
              <w:bottom w:val="nil"/>
              <w:right w:val="nil"/>
            </w:tcBorders>
          </w:tcPr>
          <w:p w:rsidR="00545D55" w:rsidRPr="00937353" w:rsidRDefault="00C74419">
            <w:pPr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937353">
              <w:rPr>
                <w:rFonts w:ascii="Times New Roman" w:hAnsi="Times New Roman"/>
                <w:sz w:val="26"/>
                <w:szCs w:val="26"/>
              </w:rPr>
              <w:t xml:space="preserve">Правительство Тверской области </w:t>
            </w:r>
          </w:p>
          <w:p w:rsidR="00545D55" w:rsidRPr="00937353" w:rsidRDefault="00545D55">
            <w:pPr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545D55" w:rsidRPr="00937353" w:rsidRDefault="00545D55">
            <w:pPr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545D55" w:rsidRPr="00937353" w:rsidRDefault="00C74419">
            <w:pPr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937353">
              <w:rPr>
                <w:rFonts w:ascii="Times New Roman" w:hAnsi="Times New Roman"/>
                <w:sz w:val="26"/>
                <w:szCs w:val="26"/>
              </w:rPr>
              <w:t>Адрес: 170100, Тверская область, город Тверь, площадь Святого Благоверного Князя Михаила Тверского, дом 1</w:t>
            </w:r>
          </w:p>
          <w:p w:rsidR="00545D55" w:rsidRPr="00937353" w:rsidRDefault="00C74419">
            <w:pPr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937353">
              <w:rPr>
                <w:rFonts w:ascii="Times New Roman" w:hAnsi="Times New Roman"/>
                <w:sz w:val="26"/>
                <w:szCs w:val="26"/>
              </w:rPr>
              <w:t>ИНН 6905000054</w:t>
            </w:r>
          </w:p>
          <w:p w:rsidR="00545D55" w:rsidRPr="00937353" w:rsidRDefault="00C74419">
            <w:pPr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937353">
              <w:rPr>
                <w:rFonts w:ascii="Times New Roman" w:hAnsi="Times New Roman"/>
                <w:sz w:val="26"/>
                <w:szCs w:val="26"/>
              </w:rPr>
              <w:t>КПП 695001001</w:t>
            </w:r>
          </w:p>
          <w:p w:rsidR="00545D55" w:rsidRPr="00937353" w:rsidRDefault="00C74419">
            <w:pPr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937353">
              <w:rPr>
                <w:rFonts w:ascii="Times New Roman" w:hAnsi="Times New Roman"/>
                <w:sz w:val="26"/>
                <w:szCs w:val="26"/>
              </w:rPr>
              <w:t>ОГРН 1026900587702</w:t>
            </w:r>
          </w:p>
          <w:p w:rsidR="00545D55" w:rsidRPr="00D8519B" w:rsidRDefault="00545D55">
            <w:pPr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D8519B" w:rsidRPr="00D8519B" w:rsidRDefault="00D8519B">
            <w:pPr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D8519B" w:rsidRPr="00D8519B" w:rsidRDefault="00D8519B">
            <w:pPr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D8519B" w:rsidRPr="00D8519B" w:rsidRDefault="00D8519B">
            <w:pPr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D8519B" w:rsidRPr="00D8519B" w:rsidRDefault="00D8519B">
            <w:pPr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D8519B" w:rsidRPr="00D8519B" w:rsidRDefault="00D8519B">
            <w:pPr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D8519B" w:rsidRPr="00D8519B" w:rsidRDefault="00D8519B">
            <w:pPr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D8519B" w:rsidRDefault="00D8519B">
            <w:pPr>
              <w:contextualSpacing/>
              <w:jc w:val="both"/>
              <w:rPr>
                <w:rFonts w:ascii="Times New Roman" w:hAnsi="Times New Roman"/>
                <w:sz w:val="28"/>
              </w:rPr>
            </w:pPr>
          </w:p>
          <w:p w:rsidR="00D8519B" w:rsidRDefault="00D8519B">
            <w:pPr>
              <w:contextualSpacing/>
              <w:jc w:val="both"/>
              <w:rPr>
                <w:rFonts w:ascii="Times New Roman" w:hAnsi="Times New Roman"/>
                <w:sz w:val="28"/>
              </w:rPr>
            </w:pPr>
          </w:p>
          <w:p w:rsidR="00545D55" w:rsidRDefault="00C74419">
            <w:pPr>
              <w:pStyle w:val="Style3"/>
              <w:widowControl/>
              <w:jc w:val="both"/>
              <w:rPr>
                <w:rStyle w:val="FontStyle120"/>
                <w:sz w:val="28"/>
              </w:rPr>
            </w:pPr>
            <w:r>
              <w:rPr>
                <w:rStyle w:val="FontStyle120"/>
                <w:sz w:val="28"/>
              </w:rPr>
              <w:t>Губернатор Тверской области</w:t>
            </w:r>
          </w:p>
          <w:p w:rsidR="00545D55" w:rsidRDefault="00545D55">
            <w:pPr>
              <w:pStyle w:val="Style3"/>
              <w:widowControl/>
              <w:jc w:val="both"/>
              <w:rPr>
                <w:rStyle w:val="FontStyle120"/>
                <w:sz w:val="28"/>
              </w:rPr>
            </w:pPr>
          </w:p>
          <w:p w:rsidR="00D8519B" w:rsidRDefault="00D8519B">
            <w:pPr>
              <w:pStyle w:val="Style3"/>
              <w:widowControl/>
              <w:jc w:val="both"/>
              <w:rPr>
                <w:rStyle w:val="FontStyle120"/>
                <w:sz w:val="28"/>
              </w:rPr>
            </w:pPr>
          </w:p>
          <w:p w:rsidR="00545D55" w:rsidRDefault="00C74419">
            <w:pPr>
              <w:pStyle w:val="Style3"/>
              <w:widowControl/>
              <w:jc w:val="both"/>
              <w:rPr>
                <w:rStyle w:val="FontStyle120"/>
                <w:sz w:val="28"/>
              </w:rPr>
            </w:pPr>
            <w:r>
              <w:rPr>
                <w:rStyle w:val="FontStyle120"/>
                <w:sz w:val="28"/>
              </w:rPr>
              <w:t xml:space="preserve">___________________И.М. </w:t>
            </w:r>
            <w:proofErr w:type="spellStart"/>
            <w:r>
              <w:rPr>
                <w:rStyle w:val="FontStyle120"/>
                <w:sz w:val="28"/>
              </w:rPr>
              <w:t>Руденя</w:t>
            </w:r>
            <w:proofErr w:type="spellEnd"/>
          </w:p>
          <w:p w:rsidR="00545D55" w:rsidRDefault="00C74419">
            <w:pPr>
              <w:contextualSpacing/>
              <w:jc w:val="both"/>
              <w:rPr>
                <w:rFonts w:ascii="Times New Roman" w:hAnsi="Times New Roman"/>
                <w:sz w:val="28"/>
              </w:rPr>
            </w:pPr>
            <w:r>
              <w:rPr>
                <w:rStyle w:val="FontStyle120"/>
                <w:sz w:val="28"/>
              </w:rPr>
              <w:t xml:space="preserve">  М.П.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545D55" w:rsidRDefault="00545D55">
            <w:pPr>
              <w:contextualSpacing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545D55" w:rsidRPr="00937353" w:rsidRDefault="00C74419">
            <w:pPr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937353">
              <w:rPr>
                <w:rFonts w:ascii="Times New Roman" w:hAnsi="Times New Roman"/>
                <w:sz w:val="26"/>
                <w:szCs w:val="26"/>
              </w:rPr>
              <w:t>Министерство обороны Российской Федерации</w:t>
            </w:r>
          </w:p>
          <w:p w:rsidR="00545D55" w:rsidRPr="00937353" w:rsidRDefault="00545D55">
            <w:pPr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545D55" w:rsidRPr="00937353" w:rsidRDefault="00C74419">
            <w:pPr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937353">
              <w:rPr>
                <w:rFonts w:ascii="Times New Roman" w:hAnsi="Times New Roman"/>
                <w:sz w:val="26"/>
                <w:szCs w:val="26"/>
              </w:rPr>
              <w:t xml:space="preserve">Адрес: 119160, город Москва,                  ул. Знаменка, д. 19 </w:t>
            </w:r>
          </w:p>
          <w:p w:rsidR="00545D55" w:rsidRPr="00937353" w:rsidRDefault="00C74419">
            <w:pPr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937353">
              <w:rPr>
                <w:rFonts w:ascii="Times New Roman" w:hAnsi="Times New Roman"/>
                <w:sz w:val="26"/>
                <w:szCs w:val="26"/>
              </w:rPr>
              <w:t>ИНН 7704252261</w:t>
            </w:r>
          </w:p>
          <w:p w:rsidR="00AE4ED0" w:rsidRDefault="00C74419">
            <w:pPr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937353">
              <w:rPr>
                <w:rFonts w:ascii="Times New Roman" w:hAnsi="Times New Roman"/>
                <w:sz w:val="26"/>
                <w:szCs w:val="26"/>
              </w:rPr>
              <w:t>КПП 770401001</w:t>
            </w:r>
          </w:p>
          <w:p w:rsidR="00AE4ED0" w:rsidRDefault="00D8519B">
            <w:pPr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Получатель – </w:t>
            </w:r>
            <w:r w:rsidR="00AE4ED0">
              <w:rPr>
                <w:rFonts w:ascii="Times New Roman" w:hAnsi="Times New Roman"/>
                <w:sz w:val="26"/>
                <w:szCs w:val="26"/>
              </w:rPr>
              <w:t xml:space="preserve">Межрегиональное операционное УФК (Министерство обороны Российской Федерации, </w:t>
            </w:r>
            <w:r>
              <w:rPr>
                <w:rFonts w:ascii="Times New Roman" w:hAnsi="Times New Roman"/>
                <w:sz w:val="26"/>
                <w:szCs w:val="26"/>
              </w:rPr>
              <w:br/>
            </w:r>
            <w:proofErr w:type="gramStart"/>
            <w:r w:rsidR="00AE4ED0">
              <w:rPr>
                <w:rFonts w:ascii="Times New Roman" w:hAnsi="Times New Roman"/>
                <w:sz w:val="26"/>
                <w:szCs w:val="26"/>
              </w:rPr>
              <w:t>л</w:t>
            </w:r>
            <w:proofErr w:type="gramEnd"/>
            <w:r w:rsidR="00AE4ED0">
              <w:rPr>
                <w:rFonts w:ascii="Times New Roman" w:hAnsi="Times New Roman"/>
                <w:sz w:val="26"/>
                <w:szCs w:val="26"/>
              </w:rPr>
              <w:t>/с 04951001870)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, казначейский </w:t>
            </w:r>
            <w:r>
              <w:rPr>
                <w:rFonts w:ascii="Times New Roman" w:hAnsi="Times New Roman"/>
                <w:sz w:val="26"/>
                <w:szCs w:val="26"/>
              </w:rPr>
              <w:br/>
              <w:t xml:space="preserve">счет № 03100643000000019500, </w:t>
            </w:r>
            <w:r>
              <w:rPr>
                <w:rFonts w:ascii="Times New Roman" w:hAnsi="Times New Roman"/>
                <w:sz w:val="26"/>
                <w:szCs w:val="26"/>
              </w:rPr>
              <w:br/>
              <w:t xml:space="preserve">единый казначейский счет </w:t>
            </w:r>
            <w:r>
              <w:rPr>
                <w:rFonts w:ascii="Times New Roman" w:hAnsi="Times New Roman"/>
                <w:sz w:val="26"/>
                <w:szCs w:val="26"/>
              </w:rPr>
              <w:br/>
              <w:t>№ 40102810045370000002, Банк получателя – Операционный департамент Банка России г. Москва, БИК банка (ТОФК) – 024501901, ОКТМО – 45374000</w:t>
            </w:r>
          </w:p>
          <w:p w:rsidR="00545D55" w:rsidRDefault="00545D55">
            <w:pPr>
              <w:contextualSpacing/>
              <w:jc w:val="both"/>
              <w:rPr>
                <w:rFonts w:ascii="Times New Roman" w:hAnsi="Times New Roman"/>
                <w:sz w:val="28"/>
              </w:rPr>
            </w:pPr>
          </w:p>
          <w:p w:rsidR="00545D55" w:rsidRDefault="00C74419">
            <w:pPr>
              <w:pStyle w:val="Style3"/>
              <w:widowControl/>
              <w:jc w:val="both"/>
              <w:rPr>
                <w:rStyle w:val="FontStyle120"/>
                <w:sz w:val="28"/>
              </w:rPr>
            </w:pPr>
            <w:r>
              <w:rPr>
                <w:rStyle w:val="FontStyle120"/>
                <w:sz w:val="28"/>
              </w:rPr>
              <w:t xml:space="preserve">Заместитель Министра обороны Российской Федерации </w:t>
            </w:r>
          </w:p>
          <w:p w:rsidR="00545D55" w:rsidRDefault="00545D55">
            <w:pPr>
              <w:pStyle w:val="Style3"/>
              <w:widowControl/>
              <w:jc w:val="both"/>
              <w:rPr>
                <w:rStyle w:val="FontStyle120"/>
                <w:sz w:val="28"/>
              </w:rPr>
            </w:pPr>
          </w:p>
          <w:p w:rsidR="00545D55" w:rsidRDefault="00C74419">
            <w:pPr>
              <w:pStyle w:val="Style3"/>
              <w:widowControl/>
              <w:jc w:val="both"/>
              <w:rPr>
                <w:rStyle w:val="FontStyle120"/>
                <w:sz w:val="28"/>
              </w:rPr>
            </w:pPr>
            <w:r>
              <w:rPr>
                <w:rStyle w:val="FontStyle120"/>
                <w:sz w:val="28"/>
              </w:rPr>
              <w:t>_____________________ Т.В. Иванов</w:t>
            </w:r>
          </w:p>
          <w:p w:rsidR="00545D55" w:rsidRDefault="00C74419">
            <w:pPr>
              <w:contextualSpacing/>
              <w:jc w:val="both"/>
              <w:rPr>
                <w:rFonts w:ascii="Times New Roman" w:hAnsi="Times New Roman"/>
                <w:sz w:val="28"/>
              </w:rPr>
            </w:pPr>
            <w:r>
              <w:rPr>
                <w:rStyle w:val="FontStyle120"/>
                <w:sz w:val="28"/>
              </w:rPr>
              <w:t xml:space="preserve">  М.П.</w:t>
            </w:r>
          </w:p>
        </w:tc>
      </w:tr>
    </w:tbl>
    <w:p w:rsidR="004B055B" w:rsidRDefault="004B055B">
      <w:pPr>
        <w:spacing w:after="0" w:line="240" w:lineRule="auto"/>
        <w:contextualSpacing/>
        <w:jc w:val="right"/>
        <w:rPr>
          <w:rFonts w:ascii="Times New Roman" w:hAnsi="Times New Roman"/>
          <w:sz w:val="28"/>
        </w:rPr>
      </w:pPr>
    </w:p>
    <w:p w:rsidR="004B055B" w:rsidRDefault="004B055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545D55" w:rsidRDefault="00C74419">
      <w:pPr>
        <w:spacing w:after="0" w:line="240" w:lineRule="auto"/>
        <w:contextualSpacing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Приложение </w:t>
      </w:r>
    </w:p>
    <w:p w:rsidR="00545D55" w:rsidRDefault="00C74419">
      <w:pPr>
        <w:spacing w:after="0" w:line="240" w:lineRule="auto"/>
        <w:contextualSpacing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 соглашению о предоставлении в 2021 году иного межбюджетного трансферта федеральному бюджету из областного бюджета Тверской области на строительство здания для размещения военного комиссариата </w:t>
      </w:r>
    </w:p>
    <w:p w:rsidR="00545D55" w:rsidRDefault="00C74419">
      <w:pPr>
        <w:spacing w:after="0" w:line="240" w:lineRule="auto"/>
        <w:contextualSpacing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Тверской области </w:t>
      </w:r>
    </w:p>
    <w:p w:rsidR="00545D55" w:rsidRDefault="00545D55">
      <w:pPr>
        <w:spacing w:after="0" w:line="240" w:lineRule="auto"/>
        <w:contextualSpacing/>
        <w:jc w:val="right"/>
        <w:rPr>
          <w:rFonts w:ascii="Times New Roman" w:hAnsi="Times New Roman"/>
          <w:sz w:val="28"/>
        </w:rPr>
      </w:pPr>
    </w:p>
    <w:p w:rsidR="00545D55" w:rsidRDefault="00545D55">
      <w:pPr>
        <w:spacing w:after="0" w:line="240" w:lineRule="auto"/>
        <w:contextualSpacing/>
        <w:jc w:val="right"/>
        <w:rPr>
          <w:rFonts w:ascii="Times New Roman" w:hAnsi="Times New Roman"/>
          <w:sz w:val="28"/>
        </w:rPr>
      </w:pPr>
    </w:p>
    <w:p w:rsidR="00545D55" w:rsidRDefault="00545D55">
      <w:pPr>
        <w:spacing w:after="0" w:line="240" w:lineRule="auto"/>
        <w:contextualSpacing/>
        <w:jc w:val="right"/>
        <w:rPr>
          <w:rFonts w:ascii="Times New Roman" w:hAnsi="Times New Roman"/>
          <w:sz w:val="28"/>
        </w:rPr>
      </w:pPr>
    </w:p>
    <w:p w:rsidR="00545D55" w:rsidRDefault="00C74419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Перечень имущества, подлежащего передаче в государственную собственность Тверской области</w:t>
      </w:r>
    </w:p>
    <w:p w:rsidR="00545D55" w:rsidRDefault="00545D55">
      <w:pPr>
        <w:spacing w:after="0" w:line="240" w:lineRule="auto"/>
        <w:ind w:left="5664" w:firstLine="708"/>
        <w:jc w:val="both"/>
        <w:rPr>
          <w:rFonts w:ascii="Times New Roman" w:hAnsi="Times New Roman"/>
          <w:sz w:val="28"/>
        </w:rPr>
      </w:pPr>
    </w:p>
    <w:tbl>
      <w:tblPr>
        <w:tblW w:w="0" w:type="auto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7"/>
        <w:gridCol w:w="2694"/>
        <w:gridCol w:w="2835"/>
        <w:gridCol w:w="2410"/>
        <w:gridCol w:w="1559"/>
      </w:tblGrid>
      <w:tr w:rsidR="00545D5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№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Наименование объекта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Месторасположение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Кадастровый номер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Площадь, кв.м</w:t>
            </w:r>
          </w:p>
        </w:tc>
      </w:tr>
      <w:tr w:rsidR="00545D5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Административное здание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г. Тверь, </w:t>
            </w:r>
          </w:p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ул. </w:t>
            </w:r>
            <w:proofErr w:type="spellStart"/>
            <w:r>
              <w:rPr>
                <w:rFonts w:ascii="Times New Roman" w:hAnsi="Times New Roman"/>
                <w:sz w:val="28"/>
              </w:rPr>
              <w:t>Трехсвятская</w:t>
            </w:r>
            <w:proofErr w:type="spellEnd"/>
            <w:r>
              <w:rPr>
                <w:rFonts w:ascii="Times New Roman" w:hAnsi="Times New Roman"/>
                <w:sz w:val="28"/>
              </w:rPr>
              <w:t>, д. 38, в/г 112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69:40:0400078:179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957,2</w:t>
            </w:r>
          </w:p>
        </w:tc>
      </w:tr>
      <w:tr w:rsidR="00545D5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Здание</w:t>
            </w: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545D55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69:40:0400078:177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165,6</w:t>
            </w:r>
          </w:p>
        </w:tc>
      </w:tr>
      <w:tr w:rsidR="00545D5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Склад</w:t>
            </w: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545D55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69:40:0400078:178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239,7</w:t>
            </w:r>
          </w:p>
        </w:tc>
      </w:tr>
      <w:tr w:rsidR="00545D5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Административное здание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г. Тверь, </w:t>
            </w:r>
          </w:p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ул. Московская, </w:t>
            </w:r>
          </w:p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д. 68, в/г 112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69:40:0200014:932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2150,6</w:t>
            </w:r>
          </w:p>
        </w:tc>
      </w:tr>
      <w:tr w:rsidR="00545D5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Основное строение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г. Тверь, </w:t>
            </w:r>
          </w:p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ул. Спартака, д.36, в/г 114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69:40:0300230:42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1073</w:t>
            </w:r>
          </w:p>
        </w:tc>
      </w:tr>
      <w:tr w:rsidR="00545D5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Пристройка к сборному пункту призывников</w:t>
            </w: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545D55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69:40:0300230:115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787,0</w:t>
            </w:r>
          </w:p>
        </w:tc>
      </w:tr>
      <w:tr w:rsidR="00545D5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Призывной пункт</w:t>
            </w: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545D55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69:40:0300230:87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286,0</w:t>
            </w:r>
          </w:p>
        </w:tc>
      </w:tr>
      <w:tr w:rsidR="00545D5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Комиссариат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г. Тверь,</w:t>
            </w:r>
          </w:p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ул. Московская, </w:t>
            </w:r>
          </w:p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д. 66а, в/г 113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69:40:0200014:936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279,1</w:t>
            </w:r>
          </w:p>
        </w:tc>
      </w:tr>
      <w:tr w:rsidR="00545D5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Здание военкомата (основное строение)</w:t>
            </w: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545D55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69:40:0200014:99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2540,0</w:t>
            </w:r>
          </w:p>
        </w:tc>
      </w:tr>
      <w:tr w:rsidR="00545D5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Стрелковый тир</w:t>
            </w: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545D55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69:40:0200014:934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161,7</w:t>
            </w:r>
          </w:p>
        </w:tc>
      </w:tr>
      <w:tr w:rsidR="00545D5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Pr="003866B8" w:rsidRDefault="00C7441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3866B8">
              <w:rPr>
                <w:rFonts w:ascii="Times New Roman" w:hAnsi="Times New Roman"/>
                <w:b/>
                <w:sz w:val="28"/>
              </w:rPr>
              <w:t>Часовня</w:t>
            </w: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545D55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69:40:0200014:931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18,6</w:t>
            </w:r>
          </w:p>
        </w:tc>
      </w:tr>
      <w:tr w:rsidR="00545D5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Административное здание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г. Тверь,</w:t>
            </w:r>
          </w:p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ул. В.Новгорода, д. 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69:40:0400060:129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805,3</w:t>
            </w:r>
          </w:p>
        </w:tc>
      </w:tr>
      <w:tr w:rsidR="00545D5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13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Здание столовой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г. Тверь, ул. Софьи Перовской, д. 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69:40:0400003:26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4105,2</w:t>
            </w:r>
          </w:p>
        </w:tc>
      </w:tr>
      <w:tr w:rsidR="00545D5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14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Здание контрольно-технического пункта</w:t>
            </w: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545D55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69:40:0400003:24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16,5</w:t>
            </w:r>
          </w:p>
        </w:tc>
      </w:tr>
      <w:tr w:rsidR="00545D5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Pr="003866B8" w:rsidRDefault="00C7441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3866B8">
              <w:rPr>
                <w:rFonts w:ascii="Times New Roman" w:hAnsi="Times New Roman"/>
                <w:b/>
                <w:sz w:val="28"/>
              </w:rPr>
              <w:t>Здание спального корпуса</w:t>
            </w: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545D55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69:40:0400003:21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7992,8</w:t>
            </w:r>
          </w:p>
        </w:tc>
      </w:tr>
      <w:tr w:rsidR="00545D5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Pr="003866B8" w:rsidRDefault="00C7441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3866B8">
              <w:rPr>
                <w:rFonts w:ascii="Times New Roman" w:hAnsi="Times New Roman"/>
                <w:b/>
                <w:sz w:val="28"/>
              </w:rPr>
              <w:t>Нежилое помещение I</w:t>
            </w: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545D55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69:40:0400003:35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181,1</w:t>
            </w:r>
          </w:p>
        </w:tc>
      </w:tr>
      <w:tr w:rsidR="00545D5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17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Pr="003866B8" w:rsidRDefault="00C7441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3866B8">
              <w:rPr>
                <w:rFonts w:ascii="Times New Roman" w:hAnsi="Times New Roman"/>
                <w:b/>
                <w:sz w:val="28"/>
              </w:rPr>
              <w:t>Нежилое помещение III</w:t>
            </w: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545D55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69:40:0400003:91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285,7</w:t>
            </w:r>
          </w:p>
        </w:tc>
      </w:tr>
      <w:tr w:rsidR="00545D5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18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Pr="003866B8" w:rsidRDefault="00C7441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3866B8">
              <w:rPr>
                <w:rFonts w:ascii="Times New Roman" w:hAnsi="Times New Roman"/>
                <w:b/>
                <w:sz w:val="28"/>
              </w:rPr>
              <w:t>Нежилое помещение</w:t>
            </w: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545D55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69:40:0400003:92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133,9</w:t>
            </w:r>
          </w:p>
        </w:tc>
      </w:tr>
      <w:tr w:rsidR="00545D5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19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Pr="003866B8" w:rsidRDefault="00C7441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3866B8">
              <w:rPr>
                <w:rFonts w:ascii="Times New Roman" w:hAnsi="Times New Roman"/>
                <w:b/>
                <w:sz w:val="28"/>
              </w:rPr>
              <w:t>Нежилое помещение</w:t>
            </w: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545D55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69:40:0400003:90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142,8</w:t>
            </w:r>
          </w:p>
        </w:tc>
      </w:tr>
      <w:tr w:rsidR="00545D5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20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Здание перехода</w:t>
            </w: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545D55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69:40:0400003:20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145,5</w:t>
            </w:r>
          </w:p>
        </w:tc>
      </w:tr>
      <w:tr w:rsidR="00545D5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21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Pr="003866B8" w:rsidRDefault="00C7441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3866B8">
              <w:rPr>
                <w:rFonts w:ascii="Times New Roman" w:hAnsi="Times New Roman"/>
                <w:b/>
                <w:sz w:val="28"/>
              </w:rPr>
              <w:t>Здание учебного корпуса</w:t>
            </w: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545D55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69:40:0400003:17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3509</w:t>
            </w:r>
          </w:p>
        </w:tc>
      </w:tr>
      <w:tr w:rsidR="00545D5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22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Здание стрелкового тира</w:t>
            </w: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545D55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69:40:0400003:29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600,1</w:t>
            </w:r>
          </w:p>
        </w:tc>
      </w:tr>
      <w:tr w:rsidR="00545D5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23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Здание бани-прачечной</w:t>
            </w: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545D55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69:40:0400003:27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278,9</w:t>
            </w:r>
          </w:p>
        </w:tc>
      </w:tr>
      <w:tr w:rsidR="00545D5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24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Здание учебного корпуса</w:t>
            </w: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545D55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69:40:0400003:31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7084,7</w:t>
            </w:r>
          </w:p>
        </w:tc>
      </w:tr>
      <w:tr w:rsidR="00545D5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>25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Трансформаторная подстанция</w:t>
            </w: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545D55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69:40:0400003:30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37,0</w:t>
            </w:r>
          </w:p>
        </w:tc>
      </w:tr>
      <w:tr w:rsidR="00545D5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26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Здание гаража</w:t>
            </w: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545D55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69:40:0400003:16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367,2</w:t>
            </w:r>
          </w:p>
        </w:tc>
      </w:tr>
      <w:tr w:rsidR="00545D5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27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Здание гаража</w:t>
            </w: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545D55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69:40:0400003:15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291,0</w:t>
            </w:r>
          </w:p>
        </w:tc>
      </w:tr>
      <w:tr w:rsidR="00545D5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28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Pr="003866B8" w:rsidRDefault="00C7441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3866B8">
              <w:rPr>
                <w:rFonts w:ascii="Times New Roman" w:hAnsi="Times New Roman"/>
                <w:b/>
                <w:sz w:val="28"/>
              </w:rPr>
              <w:t>Учебный корпус</w:t>
            </w: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545D55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69:40:0400003:18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D55" w:rsidRDefault="00C744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292,3</w:t>
            </w:r>
          </w:p>
        </w:tc>
      </w:tr>
    </w:tbl>
    <w:p w:rsidR="00545D55" w:rsidRDefault="00545D55">
      <w:pPr>
        <w:spacing w:after="0" w:line="240" w:lineRule="auto"/>
        <w:contextualSpacing/>
        <w:jc w:val="both"/>
        <w:rPr>
          <w:rFonts w:ascii="Times New Roman" w:hAnsi="Times New Roman"/>
          <w:sz w:val="28"/>
        </w:rPr>
      </w:pPr>
    </w:p>
    <w:sectPr w:rsidR="00545D55" w:rsidSect="00937353">
      <w:pgSz w:w="11906" w:h="16838"/>
      <w:pgMar w:top="1134" w:right="850" w:bottom="851" w:left="1701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XO Thame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85668"/>
    <w:multiLevelType w:val="multilevel"/>
    <w:tmpl w:val="71DEF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775" w:hanging="1065"/>
      </w:pPr>
      <w:rPr>
        <w:b w:val="0"/>
      </w:rPr>
    </w:lvl>
    <w:lvl w:ilvl="2">
      <w:start w:val="1"/>
      <w:numFmt w:val="decimal"/>
      <w:lvlText w:val="%1.%2.%3."/>
      <w:lvlJc w:val="left"/>
      <w:pPr>
        <w:ind w:left="1839" w:hanging="1065"/>
      </w:pPr>
    </w:lvl>
    <w:lvl w:ilvl="3">
      <w:start w:val="1"/>
      <w:numFmt w:val="decimal"/>
      <w:lvlText w:val="%1.%2.%3.%4."/>
      <w:lvlJc w:val="left"/>
      <w:pPr>
        <w:ind w:left="2046" w:hanging="1065"/>
      </w:pPr>
    </w:lvl>
    <w:lvl w:ilvl="4">
      <w:start w:val="1"/>
      <w:numFmt w:val="decimal"/>
      <w:lvlText w:val="%1.%2.%3.%4.%5."/>
      <w:lvlJc w:val="left"/>
      <w:pPr>
        <w:ind w:left="2268" w:hanging="1080"/>
      </w:pPr>
    </w:lvl>
    <w:lvl w:ilvl="5">
      <w:start w:val="1"/>
      <w:numFmt w:val="decimal"/>
      <w:lvlText w:val="%1.%2.%3.%4.%5.%6."/>
      <w:lvlJc w:val="left"/>
      <w:pPr>
        <w:ind w:left="2475" w:hanging="1080"/>
      </w:pPr>
    </w:lvl>
    <w:lvl w:ilvl="6">
      <w:start w:val="1"/>
      <w:numFmt w:val="decimal"/>
      <w:lvlText w:val="%1.%2.%3.%4.%5.%6.%7."/>
      <w:lvlJc w:val="left"/>
      <w:pPr>
        <w:ind w:left="3042" w:hanging="1440"/>
      </w:pPr>
    </w:lvl>
    <w:lvl w:ilvl="7">
      <w:start w:val="1"/>
      <w:numFmt w:val="decimal"/>
      <w:lvlText w:val="%1.%2.%3.%4.%5.%6.%7.%8."/>
      <w:lvlJc w:val="left"/>
      <w:pPr>
        <w:ind w:left="3249" w:hanging="1440"/>
      </w:pPr>
    </w:lvl>
    <w:lvl w:ilvl="8">
      <w:start w:val="1"/>
      <w:numFmt w:val="decimal"/>
      <w:lvlText w:val="%1.%2.%3.%4.%5.%6.%7.%8.%9."/>
      <w:lvlJc w:val="left"/>
      <w:pPr>
        <w:ind w:left="3816" w:hanging="1800"/>
      </w:pPr>
    </w:lvl>
  </w:abstractNum>
  <w:abstractNum w:abstractNumId="1">
    <w:nsid w:val="4CF05BE5"/>
    <w:multiLevelType w:val="multilevel"/>
    <w:tmpl w:val="9962B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32" w:hanging="10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39" w:hanging="106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46" w:hanging="106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45D55"/>
    <w:rsid w:val="000B08C6"/>
    <w:rsid w:val="001611DC"/>
    <w:rsid w:val="001703CF"/>
    <w:rsid w:val="001A49D9"/>
    <w:rsid w:val="001A5D18"/>
    <w:rsid w:val="001D4ABB"/>
    <w:rsid w:val="002423B0"/>
    <w:rsid w:val="00266D62"/>
    <w:rsid w:val="002E722E"/>
    <w:rsid w:val="002E7636"/>
    <w:rsid w:val="00302001"/>
    <w:rsid w:val="00364786"/>
    <w:rsid w:val="00366FD3"/>
    <w:rsid w:val="00367F49"/>
    <w:rsid w:val="003866B8"/>
    <w:rsid w:val="003C7879"/>
    <w:rsid w:val="0048487A"/>
    <w:rsid w:val="004873C9"/>
    <w:rsid w:val="004A1B8B"/>
    <w:rsid w:val="004B055B"/>
    <w:rsid w:val="004D6587"/>
    <w:rsid w:val="0050069F"/>
    <w:rsid w:val="00525E3D"/>
    <w:rsid w:val="00545D55"/>
    <w:rsid w:val="005906FF"/>
    <w:rsid w:val="005C0991"/>
    <w:rsid w:val="006D1A58"/>
    <w:rsid w:val="007B3474"/>
    <w:rsid w:val="008A0A89"/>
    <w:rsid w:val="00937353"/>
    <w:rsid w:val="009904C9"/>
    <w:rsid w:val="009C7F7D"/>
    <w:rsid w:val="009E7C27"/>
    <w:rsid w:val="00A15084"/>
    <w:rsid w:val="00A164E4"/>
    <w:rsid w:val="00A32E39"/>
    <w:rsid w:val="00A8174F"/>
    <w:rsid w:val="00A90C12"/>
    <w:rsid w:val="00AA7784"/>
    <w:rsid w:val="00AE4ED0"/>
    <w:rsid w:val="00AF21AE"/>
    <w:rsid w:val="00B23525"/>
    <w:rsid w:val="00BE3724"/>
    <w:rsid w:val="00C74419"/>
    <w:rsid w:val="00C91EF3"/>
    <w:rsid w:val="00CC0E44"/>
    <w:rsid w:val="00CC7C9E"/>
    <w:rsid w:val="00D14A5B"/>
    <w:rsid w:val="00D16D82"/>
    <w:rsid w:val="00D83ECA"/>
    <w:rsid w:val="00D8519B"/>
    <w:rsid w:val="00D90726"/>
    <w:rsid w:val="00E26160"/>
    <w:rsid w:val="00E714E2"/>
    <w:rsid w:val="00EC5865"/>
    <w:rsid w:val="00EF14F0"/>
    <w:rsid w:val="00EF396F"/>
    <w:rsid w:val="00F1391D"/>
    <w:rsid w:val="00F427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rsid w:val="00A8174F"/>
  </w:style>
  <w:style w:type="paragraph" w:styleId="10">
    <w:name w:val="heading 1"/>
    <w:next w:val="a"/>
    <w:link w:val="11"/>
    <w:uiPriority w:val="9"/>
    <w:qFormat/>
    <w:rsid w:val="00A8174F"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rsid w:val="00A8174F"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rsid w:val="00A8174F"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rsid w:val="00A8174F"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rsid w:val="00A8174F"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sid w:val="00A8174F"/>
  </w:style>
  <w:style w:type="paragraph" w:styleId="21">
    <w:name w:val="toc 2"/>
    <w:next w:val="a"/>
    <w:link w:val="22"/>
    <w:uiPriority w:val="39"/>
    <w:rsid w:val="00A8174F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sid w:val="00A8174F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rsid w:val="00A8174F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sid w:val="00A8174F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rsid w:val="00A8174F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sid w:val="00A8174F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rsid w:val="00A8174F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sid w:val="00A8174F"/>
    <w:rPr>
      <w:rFonts w:ascii="XO Thames" w:hAnsi="XO Thames"/>
      <w:sz w:val="28"/>
    </w:rPr>
  </w:style>
  <w:style w:type="paragraph" w:customStyle="1" w:styleId="FontStyle12">
    <w:name w:val="Font Style12"/>
    <w:basedOn w:val="12"/>
    <w:link w:val="FontStyle120"/>
    <w:rsid w:val="00A8174F"/>
    <w:rPr>
      <w:rFonts w:ascii="Times New Roman" w:hAnsi="Times New Roman"/>
      <w:sz w:val="24"/>
    </w:rPr>
  </w:style>
  <w:style w:type="character" w:customStyle="1" w:styleId="FontStyle120">
    <w:name w:val="Font Style12"/>
    <w:basedOn w:val="a0"/>
    <w:link w:val="FontStyle12"/>
    <w:rsid w:val="00A8174F"/>
    <w:rPr>
      <w:rFonts w:ascii="Times New Roman" w:hAnsi="Times New Roman"/>
      <w:sz w:val="24"/>
    </w:rPr>
  </w:style>
  <w:style w:type="character" w:customStyle="1" w:styleId="30">
    <w:name w:val="Заголовок 3 Знак"/>
    <w:link w:val="3"/>
    <w:rsid w:val="00A8174F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rsid w:val="00A8174F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sid w:val="00A8174F"/>
    <w:rPr>
      <w:rFonts w:ascii="XO Thames" w:hAnsi="XO Thames"/>
      <w:sz w:val="28"/>
    </w:rPr>
  </w:style>
  <w:style w:type="paragraph" w:styleId="a3">
    <w:name w:val="List Paragraph"/>
    <w:basedOn w:val="a"/>
    <w:link w:val="a4"/>
    <w:uiPriority w:val="34"/>
    <w:qFormat/>
    <w:rsid w:val="00A8174F"/>
    <w:pPr>
      <w:ind w:left="720"/>
      <w:contextualSpacing/>
    </w:pPr>
  </w:style>
  <w:style w:type="character" w:customStyle="1" w:styleId="a4">
    <w:name w:val="Абзац списка Знак"/>
    <w:basedOn w:val="1"/>
    <w:link w:val="a3"/>
    <w:rsid w:val="00A8174F"/>
  </w:style>
  <w:style w:type="character" w:customStyle="1" w:styleId="50">
    <w:name w:val="Заголовок 5 Знак"/>
    <w:link w:val="5"/>
    <w:rsid w:val="00A8174F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sid w:val="00A8174F"/>
    <w:rPr>
      <w:rFonts w:ascii="XO Thames" w:hAnsi="XO Thames"/>
      <w:b/>
      <w:sz w:val="32"/>
    </w:rPr>
  </w:style>
  <w:style w:type="paragraph" w:customStyle="1" w:styleId="13">
    <w:name w:val="Гиперссылка1"/>
    <w:link w:val="a5"/>
    <w:rsid w:val="00A8174F"/>
    <w:rPr>
      <w:color w:val="0000FF"/>
      <w:u w:val="single"/>
    </w:rPr>
  </w:style>
  <w:style w:type="character" w:styleId="a5">
    <w:name w:val="Hyperlink"/>
    <w:link w:val="13"/>
    <w:rsid w:val="00A8174F"/>
    <w:rPr>
      <w:color w:val="0000FF"/>
      <w:u w:val="single"/>
    </w:rPr>
  </w:style>
  <w:style w:type="paragraph" w:customStyle="1" w:styleId="Footnote">
    <w:name w:val="Footnote"/>
    <w:link w:val="Footnote0"/>
    <w:rsid w:val="00A8174F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sid w:val="00A8174F"/>
    <w:rPr>
      <w:rFonts w:ascii="XO Thames" w:hAnsi="XO Thames"/>
      <w:sz w:val="22"/>
    </w:rPr>
  </w:style>
  <w:style w:type="paragraph" w:styleId="a6">
    <w:name w:val="Balloon Text"/>
    <w:basedOn w:val="a"/>
    <w:link w:val="a7"/>
    <w:rsid w:val="00A8174F"/>
    <w:pPr>
      <w:spacing w:after="0" w:line="240" w:lineRule="auto"/>
    </w:pPr>
    <w:rPr>
      <w:rFonts w:ascii="Tahoma" w:hAnsi="Tahoma"/>
      <w:sz w:val="16"/>
    </w:rPr>
  </w:style>
  <w:style w:type="character" w:customStyle="1" w:styleId="a7">
    <w:name w:val="Текст выноски Знак"/>
    <w:basedOn w:val="1"/>
    <w:link w:val="a6"/>
    <w:rsid w:val="00A8174F"/>
    <w:rPr>
      <w:rFonts w:ascii="Tahoma" w:hAnsi="Tahoma"/>
      <w:sz w:val="16"/>
    </w:rPr>
  </w:style>
  <w:style w:type="paragraph" w:styleId="14">
    <w:name w:val="toc 1"/>
    <w:next w:val="a"/>
    <w:link w:val="15"/>
    <w:uiPriority w:val="39"/>
    <w:rsid w:val="00A8174F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sid w:val="00A8174F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rsid w:val="00A8174F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sid w:val="00A8174F"/>
    <w:rPr>
      <w:rFonts w:ascii="XO Thames" w:hAnsi="XO Thames"/>
      <w:sz w:val="20"/>
    </w:rPr>
  </w:style>
  <w:style w:type="paragraph" w:customStyle="1" w:styleId="12">
    <w:name w:val="Основной шрифт абзаца1"/>
    <w:rsid w:val="00A8174F"/>
  </w:style>
  <w:style w:type="paragraph" w:styleId="9">
    <w:name w:val="toc 9"/>
    <w:next w:val="a"/>
    <w:link w:val="90"/>
    <w:uiPriority w:val="39"/>
    <w:rsid w:val="00A8174F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sid w:val="00A8174F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rsid w:val="00A8174F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sid w:val="00A8174F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rsid w:val="00A8174F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sid w:val="00A8174F"/>
    <w:rPr>
      <w:rFonts w:ascii="XO Thames" w:hAnsi="XO Thames"/>
      <w:sz w:val="28"/>
    </w:rPr>
  </w:style>
  <w:style w:type="paragraph" w:styleId="a8">
    <w:name w:val="Subtitle"/>
    <w:next w:val="a"/>
    <w:link w:val="a9"/>
    <w:uiPriority w:val="11"/>
    <w:qFormat/>
    <w:rsid w:val="00A8174F"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sid w:val="00A8174F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rsid w:val="00A8174F"/>
    <w:pPr>
      <w:ind w:left="1800"/>
    </w:pPr>
    <w:rPr>
      <w:rFonts w:ascii="XO Thames" w:hAnsi="XO Thames"/>
      <w:sz w:val="28"/>
    </w:rPr>
  </w:style>
  <w:style w:type="character" w:customStyle="1" w:styleId="toc100">
    <w:name w:val="toc 10"/>
    <w:link w:val="toc10"/>
    <w:rsid w:val="00A8174F"/>
    <w:rPr>
      <w:rFonts w:ascii="XO Thames" w:hAnsi="XO Thames"/>
      <w:sz w:val="28"/>
    </w:rPr>
  </w:style>
  <w:style w:type="paragraph" w:styleId="aa">
    <w:name w:val="Title"/>
    <w:next w:val="a"/>
    <w:link w:val="ab"/>
    <w:uiPriority w:val="10"/>
    <w:qFormat/>
    <w:rsid w:val="00A8174F"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b">
    <w:name w:val="Название Знак"/>
    <w:link w:val="aa"/>
    <w:rsid w:val="00A8174F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sid w:val="00A8174F"/>
    <w:rPr>
      <w:rFonts w:ascii="XO Thames" w:hAnsi="XO Thames"/>
      <w:b/>
      <w:sz w:val="24"/>
    </w:rPr>
  </w:style>
  <w:style w:type="paragraph" w:customStyle="1" w:styleId="Style3">
    <w:name w:val="Style3"/>
    <w:basedOn w:val="a"/>
    <w:link w:val="Style30"/>
    <w:rsid w:val="00A8174F"/>
    <w:pPr>
      <w:widowControl w:val="0"/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Style30">
    <w:name w:val="Style3"/>
    <w:basedOn w:val="1"/>
    <w:link w:val="Style3"/>
    <w:rsid w:val="00A8174F"/>
    <w:rPr>
      <w:rFonts w:ascii="Times New Roman" w:hAnsi="Times New Roman"/>
      <w:sz w:val="24"/>
    </w:rPr>
  </w:style>
  <w:style w:type="character" w:customStyle="1" w:styleId="20">
    <w:name w:val="Заголовок 2 Знак"/>
    <w:link w:val="2"/>
    <w:rsid w:val="00A8174F"/>
    <w:rPr>
      <w:rFonts w:ascii="XO Thames" w:hAnsi="XO Thames"/>
      <w:b/>
      <w:sz w:val="28"/>
    </w:rPr>
  </w:style>
  <w:style w:type="table" w:styleId="ac">
    <w:name w:val="Table Grid"/>
    <w:basedOn w:val="a1"/>
    <w:rsid w:val="00A8174F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FontStyle12">
    <w:name w:val="Font Style12"/>
    <w:basedOn w:val="12"/>
    <w:link w:val="FontStyle120"/>
    <w:rPr>
      <w:rFonts w:ascii="Times New Roman" w:hAnsi="Times New Roman"/>
      <w:sz w:val="24"/>
    </w:rPr>
  </w:style>
  <w:style w:type="character" w:customStyle="1" w:styleId="FontStyle120">
    <w:name w:val="Font Style12"/>
    <w:basedOn w:val="a0"/>
    <w:link w:val="FontStyle12"/>
    <w:rPr>
      <w:rFonts w:ascii="Times New Roman" w:hAnsi="Times New Roman"/>
      <w:sz w:val="24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3">
    <w:name w:val="List Paragraph"/>
    <w:basedOn w:val="a"/>
    <w:link w:val="a4"/>
    <w:uiPriority w:val="34"/>
    <w:qFormat/>
    <w:pPr>
      <w:ind w:left="720"/>
      <w:contextualSpacing/>
    </w:pPr>
  </w:style>
  <w:style w:type="character" w:customStyle="1" w:styleId="a4">
    <w:name w:val="Абзац списка Знак"/>
    <w:basedOn w:val="1"/>
    <w:link w:val="a3"/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5"/>
    <w:rPr>
      <w:color w:val="0000FF"/>
      <w:u w:val="single"/>
    </w:rPr>
  </w:style>
  <w:style w:type="character" w:styleId="a5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a6">
    <w:name w:val="Balloon Text"/>
    <w:basedOn w:val="a"/>
    <w:link w:val="a7"/>
    <w:pPr>
      <w:spacing w:after="0" w:line="240" w:lineRule="auto"/>
    </w:pPr>
    <w:rPr>
      <w:rFonts w:ascii="Tahoma" w:hAnsi="Tahoma"/>
      <w:sz w:val="16"/>
    </w:rPr>
  </w:style>
  <w:style w:type="character" w:customStyle="1" w:styleId="a7">
    <w:name w:val="Текст выноски Знак"/>
    <w:basedOn w:val="1"/>
    <w:link w:val="a6"/>
    <w:rPr>
      <w:rFonts w:ascii="Tahoma" w:hAnsi="Tahoma"/>
      <w:sz w:val="16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2">
    <w:name w:val="Основной шрифт абзаца1"/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8">
    <w:name w:val="Subtitle"/>
    <w:next w:val="a"/>
    <w:link w:val="a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rFonts w:ascii="XO Thames" w:hAnsi="XO Thames"/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a">
    <w:name w:val="Title"/>
    <w:next w:val="a"/>
    <w:link w:val="ab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b">
    <w:name w:val="Название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paragraph" w:customStyle="1" w:styleId="Style3">
    <w:name w:val="Style3"/>
    <w:basedOn w:val="a"/>
    <w:link w:val="Style30"/>
    <w:pPr>
      <w:widowControl w:val="0"/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Style30">
    <w:name w:val="Style3"/>
    <w:basedOn w:val="1"/>
    <w:link w:val="Style3"/>
    <w:rPr>
      <w:rFonts w:ascii="Times New Roman" w:hAnsi="Times New Roman"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c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7CEAC-4837-4343-8228-B5912603D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2590</Words>
  <Characters>14764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FKP UZKS MO RF</Company>
  <LinksUpToDate>false</LinksUpToDate>
  <CharactersWithSpaces>17320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terenteva</dc:creator>
  <cp:lastModifiedBy>mihailova</cp:lastModifiedBy>
  <cp:revision>7</cp:revision>
  <cp:lastPrinted>2021-11-18T10:11:00Z</cp:lastPrinted>
  <dcterms:created xsi:type="dcterms:W3CDTF">2021-11-18T09:14:00Z</dcterms:created>
  <dcterms:modified xsi:type="dcterms:W3CDTF">2021-11-18T11:35:00Z</dcterms:modified>
</cp:coreProperties>
</file>