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30" w:type="pct"/>
        <w:tblInd w:w="-176" w:type="dxa"/>
        <w:tblLayout w:type="fixed"/>
        <w:tblLook w:val="0000" w:firstRow="0" w:lastRow="0" w:firstColumn="0" w:lastColumn="0" w:noHBand="0" w:noVBand="0"/>
      </w:tblPr>
      <w:tblGrid>
        <w:gridCol w:w="4433"/>
        <w:gridCol w:w="697"/>
        <w:gridCol w:w="4655"/>
      </w:tblGrid>
      <w:tr w:rsidR="00565C76" w:rsidRPr="00CB3B94" w14:paraId="5AE362FE" w14:textId="77777777" w:rsidTr="000126DD">
        <w:trPr>
          <w:cantSplit/>
          <w:trHeight w:val="2269"/>
        </w:trPr>
        <w:tc>
          <w:tcPr>
            <w:tcW w:w="4433" w:type="dxa"/>
          </w:tcPr>
          <w:p w14:paraId="028CC8F7" w14:textId="77777777" w:rsidR="005C35E9" w:rsidRPr="00CB3B94" w:rsidRDefault="005C35E9" w:rsidP="002B300F">
            <w:pPr>
              <w:ind w:left="-426"/>
              <w:jc w:val="center"/>
            </w:pPr>
          </w:p>
        </w:tc>
        <w:tc>
          <w:tcPr>
            <w:tcW w:w="697" w:type="dxa"/>
          </w:tcPr>
          <w:p w14:paraId="6E066E7D" w14:textId="77777777" w:rsidR="00565C76" w:rsidRPr="00CB3B94" w:rsidRDefault="00565C76" w:rsidP="002B300F">
            <w:pPr>
              <w:ind w:left="-426"/>
              <w:jc w:val="center"/>
            </w:pPr>
          </w:p>
        </w:tc>
        <w:tc>
          <w:tcPr>
            <w:tcW w:w="4655" w:type="dxa"/>
            <w:tcBorders>
              <w:left w:val="nil"/>
            </w:tcBorders>
          </w:tcPr>
          <w:p w14:paraId="07C9AB8D" w14:textId="77777777" w:rsidR="00565C76" w:rsidRDefault="00565C76" w:rsidP="002B300F">
            <w:pPr>
              <w:pStyle w:val="a5"/>
              <w:ind w:left="-426"/>
              <w:jc w:val="center"/>
              <w:rPr>
                <w:b/>
                <w:sz w:val="32"/>
                <w:szCs w:val="32"/>
              </w:rPr>
            </w:pPr>
            <w:r w:rsidRPr="005F5251">
              <w:rPr>
                <w:b/>
                <w:sz w:val="32"/>
                <w:szCs w:val="32"/>
              </w:rPr>
              <w:t xml:space="preserve">Губернатору </w:t>
            </w:r>
          </w:p>
          <w:p w14:paraId="5EC6E742" w14:textId="77777777" w:rsidR="00565C76" w:rsidRPr="005F5251" w:rsidRDefault="00565C76" w:rsidP="002B300F">
            <w:pPr>
              <w:pStyle w:val="a5"/>
              <w:ind w:left="-426"/>
              <w:jc w:val="center"/>
              <w:rPr>
                <w:b/>
                <w:sz w:val="32"/>
                <w:szCs w:val="32"/>
              </w:rPr>
            </w:pPr>
            <w:r w:rsidRPr="005F5251">
              <w:rPr>
                <w:b/>
                <w:sz w:val="32"/>
                <w:szCs w:val="32"/>
              </w:rPr>
              <w:t>Тверской области</w:t>
            </w:r>
          </w:p>
          <w:p w14:paraId="0FA2C12C" w14:textId="77777777" w:rsidR="00565C76" w:rsidRDefault="00565C76" w:rsidP="002B300F">
            <w:pPr>
              <w:shd w:val="clear" w:color="auto" w:fill="FFFFFF"/>
              <w:spacing w:before="312"/>
              <w:ind w:left="-426"/>
              <w:jc w:val="center"/>
              <w:rPr>
                <w:b/>
                <w:sz w:val="32"/>
                <w:szCs w:val="32"/>
              </w:rPr>
            </w:pPr>
            <w:proofErr w:type="spellStart"/>
            <w:r w:rsidRPr="005F5251">
              <w:rPr>
                <w:b/>
                <w:sz w:val="32"/>
                <w:szCs w:val="32"/>
              </w:rPr>
              <w:t>Рудене</w:t>
            </w:r>
            <w:proofErr w:type="spellEnd"/>
            <w:r w:rsidR="008171A8" w:rsidRPr="005F5251">
              <w:rPr>
                <w:b/>
                <w:sz w:val="32"/>
                <w:szCs w:val="32"/>
              </w:rPr>
              <w:t xml:space="preserve"> И.М.</w:t>
            </w:r>
          </w:p>
          <w:p w14:paraId="71D96190" w14:textId="77777777" w:rsidR="002F0E68" w:rsidRDefault="002F0E68" w:rsidP="002B300F">
            <w:pPr>
              <w:shd w:val="clear" w:color="auto" w:fill="FFFFFF"/>
              <w:spacing w:before="312"/>
              <w:ind w:left="-426"/>
              <w:jc w:val="center"/>
              <w:rPr>
                <w:b/>
                <w:sz w:val="32"/>
                <w:szCs w:val="32"/>
              </w:rPr>
            </w:pPr>
          </w:p>
          <w:p w14:paraId="3B80D470" w14:textId="77777777" w:rsidR="00AC08C4" w:rsidRPr="00AC08C4" w:rsidRDefault="00AC08C4" w:rsidP="002B300F">
            <w:pPr>
              <w:shd w:val="clear" w:color="auto" w:fill="FFFFFF"/>
              <w:spacing w:before="312"/>
              <w:ind w:left="-426"/>
              <w:jc w:val="center"/>
              <w:rPr>
                <w:b/>
                <w:sz w:val="16"/>
                <w:szCs w:val="16"/>
              </w:rPr>
            </w:pPr>
          </w:p>
          <w:p w14:paraId="5862A1BB" w14:textId="77777777" w:rsidR="002F0E68" w:rsidRPr="005F5251" w:rsidRDefault="002F0E68" w:rsidP="002B300F">
            <w:pPr>
              <w:shd w:val="clear" w:color="auto" w:fill="FFFFFF"/>
              <w:spacing w:before="312"/>
              <w:ind w:left="-426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0597EDE" w14:textId="77777777" w:rsidR="00565C76" w:rsidRPr="005F5251" w:rsidRDefault="00565C76" w:rsidP="002B300F">
      <w:pPr>
        <w:ind w:left="-426"/>
        <w:jc w:val="center"/>
        <w:rPr>
          <w:b/>
          <w:sz w:val="32"/>
          <w:szCs w:val="32"/>
        </w:rPr>
      </w:pPr>
      <w:r w:rsidRPr="005F5251">
        <w:rPr>
          <w:b/>
          <w:sz w:val="32"/>
          <w:szCs w:val="32"/>
        </w:rPr>
        <w:t>Уважаемый Игорь Михайлович!</w:t>
      </w:r>
    </w:p>
    <w:p w14:paraId="6464E742" w14:textId="77777777" w:rsidR="00565C76" w:rsidRDefault="00565C76" w:rsidP="002B300F">
      <w:pPr>
        <w:autoSpaceDE w:val="0"/>
        <w:autoSpaceDN w:val="0"/>
        <w:adjustRightInd w:val="0"/>
        <w:ind w:left="-426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E08BC4D" w14:textId="77777777" w:rsidR="002F0E68" w:rsidRDefault="002F0E68" w:rsidP="002B300F">
      <w:pPr>
        <w:autoSpaceDE w:val="0"/>
        <w:autoSpaceDN w:val="0"/>
        <w:adjustRightInd w:val="0"/>
        <w:ind w:left="-426"/>
        <w:jc w:val="both"/>
        <w:rPr>
          <w:sz w:val="32"/>
          <w:szCs w:val="32"/>
        </w:rPr>
      </w:pPr>
    </w:p>
    <w:p w14:paraId="002C89FA" w14:textId="77777777" w:rsidR="00C84A99" w:rsidRDefault="00CE055E" w:rsidP="00CE055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По итогам селекторного совещания с главами муниципальных образований Тверской области по теме «О готовности учреждений образования Тверской области к началу 2021 – 2022 учебного года. О подготовке к осенне-зимнему отопительному периоду 2021 – 2022 годов» Министерством образования Тверской области разработаны «дорожные карты» по приобретению и передаче в муниципальную собственность в 2021 году школьных автобусов (прилагаются):</w:t>
      </w:r>
    </w:p>
    <w:p w14:paraId="47B5F18B" w14:textId="77777777" w:rsidR="00CE055E" w:rsidRDefault="00CE055E" w:rsidP="00CE055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1) «д</w:t>
      </w:r>
      <w:r w:rsidRPr="00CE055E">
        <w:rPr>
          <w:sz w:val="32"/>
          <w:szCs w:val="32"/>
        </w:rPr>
        <w:t xml:space="preserve">орожная карта» по приобретению и передаче муниципальным образованиям 6 школьных автобусов </w:t>
      </w:r>
      <w:r>
        <w:rPr>
          <w:sz w:val="32"/>
          <w:szCs w:val="32"/>
        </w:rPr>
        <w:br/>
      </w:r>
      <w:r w:rsidRPr="00CE055E">
        <w:rPr>
          <w:sz w:val="32"/>
          <w:szCs w:val="32"/>
        </w:rPr>
        <w:t>(ГАЗ-А69R32) на 19 посадочных мест</w:t>
      </w:r>
      <w:r>
        <w:rPr>
          <w:sz w:val="32"/>
          <w:szCs w:val="32"/>
        </w:rPr>
        <w:t xml:space="preserve"> (</w:t>
      </w:r>
      <w:r w:rsidRPr="00AF0D7E">
        <w:rPr>
          <w:sz w:val="32"/>
          <w:szCs w:val="32"/>
        </w:rPr>
        <w:t>27.04.2021</w:t>
      </w:r>
      <w:r>
        <w:rPr>
          <w:sz w:val="32"/>
          <w:szCs w:val="32"/>
        </w:rPr>
        <w:t xml:space="preserve"> заключен государственный контракт, срок поставки – 27.08.2021);</w:t>
      </w:r>
    </w:p>
    <w:p w14:paraId="2A004468" w14:textId="2A174730" w:rsidR="00CE055E" w:rsidRDefault="00CE055E" w:rsidP="00CE055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2) «д</w:t>
      </w:r>
      <w:r w:rsidRPr="00CE055E">
        <w:rPr>
          <w:sz w:val="32"/>
          <w:szCs w:val="32"/>
        </w:rPr>
        <w:t xml:space="preserve">орожная карта» по приобретению и передаче муниципальным образованиям 38 школьных автобусов </w:t>
      </w:r>
      <w:r>
        <w:rPr>
          <w:sz w:val="32"/>
          <w:szCs w:val="32"/>
        </w:rPr>
        <w:br/>
      </w:r>
      <w:r w:rsidRPr="00CE055E">
        <w:rPr>
          <w:sz w:val="32"/>
          <w:szCs w:val="32"/>
        </w:rPr>
        <w:t>(Газель NEXT) на 21 посадочное место</w:t>
      </w:r>
      <w:r>
        <w:rPr>
          <w:sz w:val="32"/>
          <w:szCs w:val="32"/>
        </w:rPr>
        <w:t xml:space="preserve"> (дважды аукционы не состоялись (16.04.2021 и 23.06.2021)</w:t>
      </w:r>
      <w:r w:rsidR="00A00C0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8477F5">
        <w:rPr>
          <w:sz w:val="32"/>
          <w:szCs w:val="32"/>
        </w:rPr>
        <w:t>28.07.2021</w:t>
      </w:r>
      <w:r w:rsidR="00A00C0F">
        <w:rPr>
          <w:sz w:val="32"/>
          <w:szCs w:val="32"/>
        </w:rPr>
        <w:t xml:space="preserve"> повторно</w:t>
      </w:r>
      <w:r>
        <w:rPr>
          <w:sz w:val="32"/>
          <w:szCs w:val="32"/>
        </w:rPr>
        <w:t xml:space="preserve"> размещен аукцион</w:t>
      </w:r>
      <w:r w:rsidR="00A00C0F">
        <w:rPr>
          <w:sz w:val="32"/>
          <w:szCs w:val="32"/>
        </w:rPr>
        <w:t xml:space="preserve"> на поставку автобусов.</w:t>
      </w:r>
      <w:r>
        <w:rPr>
          <w:sz w:val="32"/>
          <w:szCs w:val="32"/>
        </w:rPr>
        <w:t xml:space="preserve"> </w:t>
      </w:r>
      <w:r w:rsidR="00A00C0F">
        <w:rPr>
          <w:sz w:val="32"/>
          <w:szCs w:val="32"/>
        </w:rPr>
        <w:t xml:space="preserve">При этом потребовалась корректировка </w:t>
      </w:r>
      <w:proofErr w:type="gramStart"/>
      <w:r w:rsidR="00A00C0F">
        <w:rPr>
          <w:sz w:val="32"/>
          <w:szCs w:val="32"/>
        </w:rPr>
        <w:t>характеристик  технического</w:t>
      </w:r>
      <w:proofErr w:type="gramEnd"/>
      <w:r w:rsidR="00A00C0F">
        <w:rPr>
          <w:sz w:val="32"/>
          <w:szCs w:val="32"/>
        </w:rPr>
        <w:t xml:space="preserve"> задания и уточнения параметров  производимых транспортных средств с учетом ошибки дистрибьютеров в характеристиках транспорта. С учетом изменений срок приема заявок участников продлен до 31.08.21.Срок   исполнения по контракту установлен до 21.11.2021 с досрочной поставкой.</w:t>
      </w:r>
    </w:p>
    <w:p w14:paraId="674D02A6" w14:textId="77777777" w:rsidR="00CE055E" w:rsidRPr="00CE055E" w:rsidRDefault="00CE055E" w:rsidP="00CE055E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3) «д</w:t>
      </w:r>
      <w:r w:rsidRPr="00CE055E">
        <w:rPr>
          <w:sz w:val="32"/>
          <w:szCs w:val="32"/>
        </w:rPr>
        <w:t>орожная карта» по приобретению и передаче муниципальному образованию 1 школьного автобуса (Газель NEXT) на 19 посадочных мест</w:t>
      </w:r>
      <w:r>
        <w:rPr>
          <w:sz w:val="32"/>
          <w:szCs w:val="32"/>
        </w:rPr>
        <w:t xml:space="preserve"> (</w:t>
      </w:r>
      <w:r w:rsidRPr="0010027D">
        <w:rPr>
          <w:sz w:val="32"/>
          <w:szCs w:val="32"/>
        </w:rPr>
        <w:t>16</w:t>
      </w:r>
      <w:r w:rsidRPr="00CE055E">
        <w:rPr>
          <w:sz w:val="32"/>
          <w:szCs w:val="32"/>
        </w:rPr>
        <w:t>.</w:t>
      </w:r>
      <w:r>
        <w:rPr>
          <w:sz w:val="32"/>
          <w:szCs w:val="32"/>
        </w:rPr>
        <w:t>08.</w:t>
      </w:r>
      <w:r w:rsidRPr="0010027D">
        <w:rPr>
          <w:sz w:val="32"/>
          <w:szCs w:val="32"/>
        </w:rPr>
        <w:t>2021</w:t>
      </w:r>
      <w:r>
        <w:rPr>
          <w:sz w:val="32"/>
          <w:szCs w:val="32"/>
        </w:rPr>
        <w:t xml:space="preserve"> аукцион не состоялся, </w:t>
      </w:r>
      <w:r w:rsidRPr="0010027D">
        <w:rPr>
          <w:sz w:val="32"/>
          <w:szCs w:val="32"/>
        </w:rPr>
        <w:t>2</w:t>
      </w:r>
      <w:r>
        <w:rPr>
          <w:sz w:val="32"/>
          <w:szCs w:val="32"/>
        </w:rPr>
        <w:t>3</w:t>
      </w:r>
      <w:r w:rsidRPr="0010027D">
        <w:rPr>
          <w:sz w:val="32"/>
          <w:szCs w:val="32"/>
        </w:rPr>
        <w:t>.08.2021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lastRenderedPageBreak/>
        <w:t>аукцион размещен повторно со сроком приема заявок участников до 03</w:t>
      </w:r>
      <w:r w:rsidRPr="008477F5">
        <w:rPr>
          <w:sz w:val="32"/>
          <w:szCs w:val="32"/>
        </w:rPr>
        <w:t>.0</w:t>
      </w:r>
      <w:r>
        <w:rPr>
          <w:sz w:val="32"/>
          <w:szCs w:val="32"/>
        </w:rPr>
        <w:t>9</w:t>
      </w:r>
      <w:r w:rsidRPr="008477F5">
        <w:rPr>
          <w:sz w:val="32"/>
          <w:szCs w:val="32"/>
        </w:rPr>
        <w:t>.2021</w:t>
      </w:r>
      <w:r>
        <w:rPr>
          <w:sz w:val="32"/>
          <w:szCs w:val="32"/>
        </w:rPr>
        <w:t>, планируется поставка автобуса до 21.11.2021).</w:t>
      </w:r>
    </w:p>
    <w:p w14:paraId="106B9557" w14:textId="77777777" w:rsidR="002032A3" w:rsidRPr="00714BEF" w:rsidRDefault="002032A3" w:rsidP="002032A3">
      <w:pPr>
        <w:ind w:firstLine="709"/>
        <w:jc w:val="both"/>
        <w:rPr>
          <w:sz w:val="32"/>
          <w:szCs w:val="32"/>
          <w:shd w:val="clear" w:color="auto" w:fill="FFFFFF"/>
        </w:rPr>
      </w:pPr>
      <w:r w:rsidRPr="00714BEF">
        <w:rPr>
          <w:sz w:val="32"/>
          <w:szCs w:val="32"/>
          <w:shd w:val="clear" w:color="auto" w:fill="FFFFFF"/>
        </w:rPr>
        <w:t xml:space="preserve">Постановление Правительства </w:t>
      </w:r>
      <w:r w:rsidRPr="00714BEF">
        <w:rPr>
          <w:sz w:val="32"/>
          <w:szCs w:val="32"/>
        </w:rPr>
        <w:t xml:space="preserve">Российской Федерации </w:t>
      </w:r>
      <w:r w:rsidRPr="00714BEF">
        <w:rPr>
          <w:sz w:val="32"/>
          <w:szCs w:val="32"/>
          <w:shd w:val="clear" w:color="auto" w:fill="FFFFFF"/>
        </w:rPr>
        <w:t xml:space="preserve">от 23 сентября 2020 г. </w:t>
      </w:r>
      <w:r w:rsidR="00CC15A8" w:rsidRPr="00714BEF">
        <w:rPr>
          <w:sz w:val="32"/>
          <w:szCs w:val="32"/>
          <w:shd w:val="clear" w:color="auto" w:fill="FFFFFF"/>
        </w:rPr>
        <w:t xml:space="preserve">№ </w:t>
      </w:r>
      <w:r w:rsidRPr="00714BEF">
        <w:rPr>
          <w:sz w:val="32"/>
          <w:szCs w:val="32"/>
          <w:shd w:val="clear" w:color="auto" w:fill="FFFFFF"/>
        </w:rPr>
        <w:t xml:space="preserve">1527 «Об утверждении Правил организованной перевозки группы детей автобусами» не содержит ограничений по году выпуска автобуса. Вместе с тем при формировании заявки </w:t>
      </w:r>
      <w:r w:rsidRPr="00714BEF">
        <w:rPr>
          <w:sz w:val="32"/>
          <w:szCs w:val="32"/>
        </w:rPr>
        <w:t>на приобретение школьных автобусов</w:t>
      </w:r>
      <w:r w:rsidRPr="00714BEF">
        <w:rPr>
          <w:sz w:val="32"/>
          <w:szCs w:val="32"/>
          <w:shd w:val="clear" w:color="auto" w:fill="FFFFFF"/>
        </w:rPr>
        <w:t xml:space="preserve"> учитывался срок эксплуатации автобусов </w:t>
      </w:r>
      <w:r w:rsidR="00CC15A8" w:rsidRPr="00714BEF">
        <w:rPr>
          <w:sz w:val="32"/>
          <w:szCs w:val="32"/>
          <w:shd w:val="clear" w:color="auto" w:fill="FFFFFF"/>
        </w:rPr>
        <w:t xml:space="preserve">- </w:t>
      </w:r>
      <w:r w:rsidRPr="00714BEF">
        <w:rPr>
          <w:sz w:val="32"/>
          <w:szCs w:val="32"/>
          <w:shd w:val="clear" w:color="auto" w:fill="FFFFFF"/>
        </w:rPr>
        <w:t>более 10 лет.</w:t>
      </w:r>
    </w:p>
    <w:p w14:paraId="0A4CE7D3" w14:textId="77777777" w:rsidR="002032A3" w:rsidRPr="00714BEF" w:rsidRDefault="002032A3" w:rsidP="002032A3">
      <w:pPr>
        <w:ind w:firstLine="709"/>
        <w:jc w:val="both"/>
        <w:rPr>
          <w:sz w:val="32"/>
          <w:szCs w:val="32"/>
          <w:shd w:val="clear" w:color="auto" w:fill="FFFFFF"/>
        </w:rPr>
      </w:pPr>
      <w:r w:rsidRPr="00714BEF">
        <w:rPr>
          <w:sz w:val="32"/>
          <w:szCs w:val="32"/>
          <w:shd w:val="clear" w:color="auto" w:fill="FFFFFF"/>
        </w:rPr>
        <w:t>Министерством образования Тверской области проведен анализ автобусного парка, используемого образовательными организациями Тверской области. Запланировано к замене 45 автобусов 2011 года из 22 муниципальных образований Тверской области (перечень прилагается).</w:t>
      </w:r>
    </w:p>
    <w:p w14:paraId="43664C7D" w14:textId="77777777" w:rsidR="002032A3" w:rsidRPr="00714BEF" w:rsidRDefault="002032A3" w:rsidP="00CE055E">
      <w:pPr>
        <w:ind w:firstLine="709"/>
        <w:jc w:val="both"/>
        <w:rPr>
          <w:sz w:val="32"/>
          <w:szCs w:val="32"/>
        </w:rPr>
      </w:pPr>
    </w:p>
    <w:p w14:paraId="46913226" w14:textId="77777777" w:rsidR="002F0E68" w:rsidRPr="00714BEF" w:rsidRDefault="002F0E68" w:rsidP="00CE055E">
      <w:pPr>
        <w:ind w:firstLine="709"/>
        <w:jc w:val="both"/>
        <w:rPr>
          <w:sz w:val="32"/>
          <w:szCs w:val="32"/>
        </w:rPr>
      </w:pPr>
    </w:p>
    <w:p w14:paraId="4B3DB45F" w14:textId="77777777" w:rsidR="002F0E68" w:rsidRPr="00714BEF" w:rsidRDefault="002F0E68" w:rsidP="00CE055E">
      <w:pPr>
        <w:ind w:firstLine="709"/>
        <w:jc w:val="both"/>
        <w:rPr>
          <w:sz w:val="32"/>
          <w:szCs w:val="32"/>
        </w:rPr>
      </w:pPr>
    </w:p>
    <w:p w14:paraId="193D6ED1" w14:textId="77777777" w:rsidR="00CE055E" w:rsidRPr="00714BEF" w:rsidRDefault="000126DD" w:rsidP="00CE055E">
      <w:pPr>
        <w:ind w:firstLine="709"/>
        <w:jc w:val="both"/>
        <w:rPr>
          <w:sz w:val="32"/>
          <w:szCs w:val="32"/>
        </w:rPr>
      </w:pPr>
      <w:r w:rsidRPr="00714BEF">
        <w:rPr>
          <w:sz w:val="32"/>
          <w:szCs w:val="32"/>
        </w:rPr>
        <w:t xml:space="preserve">Приложение: на </w:t>
      </w:r>
      <w:r w:rsidR="002F0E68" w:rsidRPr="00714BEF">
        <w:rPr>
          <w:sz w:val="32"/>
          <w:szCs w:val="32"/>
        </w:rPr>
        <w:t>10</w:t>
      </w:r>
      <w:r w:rsidRPr="00714BEF">
        <w:rPr>
          <w:sz w:val="32"/>
          <w:szCs w:val="32"/>
        </w:rPr>
        <w:t xml:space="preserve"> л. в 1 экз.</w:t>
      </w:r>
    </w:p>
    <w:p w14:paraId="64D0F448" w14:textId="77777777" w:rsidR="001D77F5" w:rsidRPr="00714BEF" w:rsidRDefault="001D77F5" w:rsidP="00F43BB0">
      <w:pPr>
        <w:jc w:val="both"/>
        <w:rPr>
          <w:sz w:val="32"/>
          <w:szCs w:val="32"/>
        </w:rPr>
      </w:pPr>
    </w:p>
    <w:p w14:paraId="3F385C60" w14:textId="77777777" w:rsidR="002F0E68" w:rsidRDefault="002F0E68" w:rsidP="00F43BB0">
      <w:pPr>
        <w:jc w:val="both"/>
        <w:rPr>
          <w:sz w:val="32"/>
          <w:szCs w:val="32"/>
        </w:rPr>
      </w:pPr>
    </w:p>
    <w:p w14:paraId="703CB021" w14:textId="77777777" w:rsidR="002F0E68" w:rsidRDefault="002F0E68" w:rsidP="00F43BB0">
      <w:pPr>
        <w:jc w:val="both"/>
        <w:rPr>
          <w:sz w:val="32"/>
          <w:szCs w:val="32"/>
        </w:rPr>
      </w:pPr>
    </w:p>
    <w:p w14:paraId="633DD959" w14:textId="77777777" w:rsidR="000126DD" w:rsidRDefault="000126DD" w:rsidP="00F43BB0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Заместитель Председателя </w:t>
      </w:r>
    </w:p>
    <w:p w14:paraId="56C812CF" w14:textId="77777777" w:rsidR="000126DD" w:rsidRDefault="000126DD" w:rsidP="00F43BB0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Правительства Тверской области – </w:t>
      </w:r>
    </w:p>
    <w:p w14:paraId="5486631E" w14:textId="77777777" w:rsidR="000126DD" w:rsidRDefault="000126DD" w:rsidP="00F43BB0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Министр социальной защиты </w:t>
      </w:r>
    </w:p>
    <w:p w14:paraId="42956086" w14:textId="77777777" w:rsidR="00565C76" w:rsidRPr="005E1826" w:rsidRDefault="000126DD" w:rsidP="00F43BB0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населения Тверской </w:t>
      </w:r>
      <w:proofErr w:type="gramStart"/>
      <w:r>
        <w:rPr>
          <w:b/>
          <w:sz w:val="32"/>
          <w:szCs w:val="32"/>
        </w:rPr>
        <w:t>области</w:t>
      </w:r>
      <w:r w:rsidR="00F002C4">
        <w:rPr>
          <w:b/>
          <w:sz w:val="32"/>
          <w:szCs w:val="32"/>
        </w:rPr>
        <w:t xml:space="preserve">  </w:t>
      </w:r>
      <w:r w:rsidR="00476632">
        <w:rPr>
          <w:b/>
          <w:sz w:val="32"/>
          <w:szCs w:val="32"/>
        </w:rPr>
        <w:tab/>
      </w:r>
      <w:proofErr w:type="gramEnd"/>
      <w:r w:rsidR="00174A35">
        <w:rPr>
          <w:b/>
          <w:sz w:val="32"/>
          <w:szCs w:val="32"/>
        </w:rPr>
        <w:t xml:space="preserve"> </w:t>
      </w:r>
      <w:r w:rsidR="00B42497">
        <w:rPr>
          <w:b/>
          <w:sz w:val="32"/>
          <w:szCs w:val="32"/>
        </w:rPr>
        <w:t xml:space="preserve">    </w:t>
      </w:r>
      <w:r w:rsidR="001A75E5">
        <w:rPr>
          <w:b/>
          <w:sz w:val="32"/>
          <w:szCs w:val="32"/>
        </w:rPr>
        <w:t xml:space="preserve">      </w:t>
      </w:r>
      <w:r w:rsidR="00F002C4">
        <w:rPr>
          <w:b/>
          <w:sz w:val="32"/>
          <w:szCs w:val="32"/>
        </w:rPr>
        <w:t xml:space="preserve"> </w:t>
      </w:r>
      <w:r w:rsidR="00174A35">
        <w:rPr>
          <w:b/>
          <w:sz w:val="32"/>
          <w:szCs w:val="32"/>
        </w:rPr>
        <w:t xml:space="preserve"> </w:t>
      </w:r>
      <w:r w:rsidR="00314F14">
        <w:rPr>
          <w:b/>
          <w:sz w:val="32"/>
          <w:szCs w:val="32"/>
        </w:rPr>
        <w:t xml:space="preserve">   </w:t>
      </w:r>
      <w:r w:rsidR="00174A35">
        <w:rPr>
          <w:b/>
          <w:sz w:val="32"/>
          <w:szCs w:val="32"/>
        </w:rPr>
        <w:t xml:space="preserve">   </w:t>
      </w:r>
      <w:r w:rsidR="001D264C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В.И. Новикова</w:t>
      </w:r>
    </w:p>
    <w:p w14:paraId="77A4BA5C" w14:textId="77777777" w:rsidR="000126DD" w:rsidRDefault="000126DD" w:rsidP="00F43BB0">
      <w:pPr>
        <w:ind w:left="-142" w:firstLine="142"/>
      </w:pPr>
    </w:p>
    <w:p w14:paraId="058E58C8" w14:textId="77777777" w:rsidR="002F0E68" w:rsidRDefault="002F0E68" w:rsidP="00F43BB0">
      <w:pPr>
        <w:ind w:left="-142" w:firstLine="142"/>
      </w:pPr>
    </w:p>
    <w:p w14:paraId="40F09FC9" w14:textId="77777777" w:rsidR="002F0E68" w:rsidRDefault="002F0E68" w:rsidP="00F43BB0">
      <w:pPr>
        <w:ind w:left="-142" w:firstLine="142"/>
      </w:pPr>
    </w:p>
    <w:p w14:paraId="6A2EC586" w14:textId="77777777" w:rsidR="002F0E68" w:rsidRDefault="002F0E68" w:rsidP="00F43BB0">
      <w:pPr>
        <w:ind w:left="-142" w:firstLine="142"/>
      </w:pPr>
    </w:p>
    <w:p w14:paraId="1F5C87EA" w14:textId="77777777" w:rsidR="002F0E68" w:rsidRDefault="002F0E68" w:rsidP="00F43BB0">
      <w:pPr>
        <w:ind w:left="-142" w:firstLine="142"/>
      </w:pPr>
    </w:p>
    <w:p w14:paraId="3BD6D481" w14:textId="77777777" w:rsidR="002F0E68" w:rsidRDefault="002F0E68" w:rsidP="00F43BB0">
      <w:pPr>
        <w:ind w:left="-142" w:firstLine="142"/>
      </w:pPr>
    </w:p>
    <w:p w14:paraId="3BA3310E" w14:textId="77777777" w:rsidR="002F0E68" w:rsidRDefault="002F0E68" w:rsidP="00F43BB0">
      <w:pPr>
        <w:ind w:left="-142" w:firstLine="142"/>
      </w:pPr>
    </w:p>
    <w:p w14:paraId="7E9DB7E7" w14:textId="77777777" w:rsidR="002F0E68" w:rsidRDefault="002F0E68" w:rsidP="00F43BB0">
      <w:pPr>
        <w:ind w:left="-142" w:firstLine="142"/>
      </w:pPr>
    </w:p>
    <w:p w14:paraId="03A5269D" w14:textId="77777777" w:rsidR="002F0E68" w:rsidRDefault="002F0E68" w:rsidP="00F43BB0">
      <w:pPr>
        <w:ind w:left="-142" w:firstLine="142"/>
      </w:pPr>
    </w:p>
    <w:p w14:paraId="71C6F4BA" w14:textId="77777777" w:rsidR="002F0E68" w:rsidRDefault="002F0E68" w:rsidP="00F43BB0">
      <w:pPr>
        <w:ind w:left="-142" w:firstLine="142"/>
      </w:pPr>
    </w:p>
    <w:p w14:paraId="78A77D67" w14:textId="77777777" w:rsidR="002F0E68" w:rsidRDefault="002F0E68" w:rsidP="00F43BB0">
      <w:pPr>
        <w:ind w:left="-142" w:firstLine="142"/>
      </w:pPr>
    </w:p>
    <w:p w14:paraId="4C82BFBE" w14:textId="77777777" w:rsidR="002F0E68" w:rsidRDefault="002F0E68" w:rsidP="00F43BB0">
      <w:pPr>
        <w:ind w:left="-142" w:firstLine="142"/>
      </w:pPr>
    </w:p>
    <w:p w14:paraId="4F02C872" w14:textId="77777777" w:rsidR="002F0E68" w:rsidRDefault="002F0E68" w:rsidP="00F43BB0">
      <w:pPr>
        <w:ind w:left="-142" w:firstLine="142"/>
      </w:pPr>
    </w:p>
    <w:p w14:paraId="38D090E3" w14:textId="77777777" w:rsidR="002F0E68" w:rsidRDefault="002F0E68" w:rsidP="00F43BB0">
      <w:pPr>
        <w:ind w:left="-142" w:firstLine="142"/>
      </w:pPr>
    </w:p>
    <w:p w14:paraId="34531547" w14:textId="77777777" w:rsidR="002F0E68" w:rsidRDefault="002F0E68" w:rsidP="00F43BB0">
      <w:pPr>
        <w:ind w:left="-142" w:firstLine="142"/>
      </w:pPr>
    </w:p>
    <w:p w14:paraId="72642333" w14:textId="77777777" w:rsidR="002F0E68" w:rsidRDefault="002F0E68" w:rsidP="00F43BB0">
      <w:pPr>
        <w:ind w:left="-142" w:firstLine="142"/>
      </w:pPr>
    </w:p>
    <w:p w14:paraId="06A756A3" w14:textId="77777777" w:rsidR="002F0E68" w:rsidRDefault="002F0E68" w:rsidP="00F43BB0">
      <w:pPr>
        <w:ind w:left="-142" w:firstLine="142"/>
      </w:pPr>
    </w:p>
    <w:p w14:paraId="5CB36F79" w14:textId="77777777" w:rsidR="002F0E68" w:rsidRDefault="002F0E68" w:rsidP="00F43BB0">
      <w:pPr>
        <w:ind w:left="-142" w:firstLine="142"/>
      </w:pPr>
    </w:p>
    <w:p w14:paraId="6AC86100" w14:textId="77777777" w:rsidR="002F0E68" w:rsidRDefault="002F0E68" w:rsidP="00F43BB0">
      <w:pPr>
        <w:ind w:left="-142" w:firstLine="142"/>
      </w:pPr>
    </w:p>
    <w:p w14:paraId="243E3A5B" w14:textId="77777777" w:rsidR="002F0E68" w:rsidRDefault="002F0E68" w:rsidP="00F43BB0">
      <w:pPr>
        <w:ind w:left="-142" w:firstLine="142"/>
      </w:pPr>
    </w:p>
    <w:p w14:paraId="02518A8E" w14:textId="77777777" w:rsidR="002F0E68" w:rsidRDefault="002F0E68" w:rsidP="00F43BB0">
      <w:pPr>
        <w:ind w:left="-142" w:firstLine="142"/>
      </w:pPr>
    </w:p>
    <w:p w14:paraId="0D3D26BB" w14:textId="77777777" w:rsidR="002F0E68" w:rsidRDefault="002F0E68" w:rsidP="00F43BB0">
      <w:pPr>
        <w:ind w:left="-142" w:firstLine="142"/>
      </w:pPr>
    </w:p>
    <w:p w14:paraId="7E038FCD" w14:textId="77777777" w:rsidR="002F0E68" w:rsidRDefault="002F0E68" w:rsidP="00F43BB0">
      <w:pPr>
        <w:ind w:left="-142" w:firstLine="142"/>
      </w:pPr>
    </w:p>
    <w:p w14:paraId="69B0A153" w14:textId="77777777" w:rsidR="002F0E68" w:rsidRDefault="002F0E68" w:rsidP="00F43BB0">
      <w:pPr>
        <w:ind w:left="-142" w:firstLine="142"/>
      </w:pPr>
    </w:p>
    <w:p w14:paraId="3829D36E" w14:textId="77777777" w:rsidR="00565C76" w:rsidRPr="004F617E" w:rsidRDefault="000126DD" w:rsidP="00F43BB0">
      <w:pPr>
        <w:ind w:left="-142" w:firstLine="142"/>
      </w:pPr>
      <w:r>
        <w:t>Мохова Светлана Анатольевна</w:t>
      </w:r>
    </w:p>
    <w:p w14:paraId="37A0FA7A" w14:textId="77777777" w:rsidR="00F9731D" w:rsidRPr="006E072E" w:rsidRDefault="00174A35" w:rsidP="00F43BB0">
      <w:r w:rsidRPr="004F617E">
        <w:t xml:space="preserve">8 (4822) </w:t>
      </w:r>
      <w:r w:rsidR="000126DD">
        <w:t>34 63 80</w:t>
      </w:r>
    </w:p>
    <w:sectPr w:rsidR="00F9731D" w:rsidRPr="006E072E" w:rsidSect="002F0E68">
      <w:pgSz w:w="11906" w:h="16838"/>
      <w:pgMar w:top="1418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C76"/>
    <w:rsid w:val="000126DD"/>
    <w:rsid w:val="00056D8D"/>
    <w:rsid w:val="000816C3"/>
    <w:rsid w:val="00103527"/>
    <w:rsid w:val="00174A35"/>
    <w:rsid w:val="001818BA"/>
    <w:rsid w:val="001A75E5"/>
    <w:rsid w:val="001C3D79"/>
    <w:rsid w:val="001D264C"/>
    <w:rsid w:val="001D6FB1"/>
    <w:rsid w:val="001D77F5"/>
    <w:rsid w:val="002032A3"/>
    <w:rsid w:val="00223C54"/>
    <w:rsid w:val="002B300F"/>
    <w:rsid w:val="002D6E41"/>
    <w:rsid w:val="002F0E68"/>
    <w:rsid w:val="002F1695"/>
    <w:rsid w:val="00314F14"/>
    <w:rsid w:val="00340EEB"/>
    <w:rsid w:val="003451C2"/>
    <w:rsid w:val="0039036D"/>
    <w:rsid w:val="00390CEB"/>
    <w:rsid w:val="003A30E1"/>
    <w:rsid w:val="003B4C92"/>
    <w:rsid w:val="003D04B5"/>
    <w:rsid w:val="004226C3"/>
    <w:rsid w:val="00476632"/>
    <w:rsid w:val="0048206A"/>
    <w:rsid w:val="004B798D"/>
    <w:rsid w:val="004C6D73"/>
    <w:rsid w:val="004F617E"/>
    <w:rsid w:val="00565C76"/>
    <w:rsid w:val="005B4DEE"/>
    <w:rsid w:val="005C35E9"/>
    <w:rsid w:val="005E1826"/>
    <w:rsid w:val="00610B48"/>
    <w:rsid w:val="00650697"/>
    <w:rsid w:val="0067762F"/>
    <w:rsid w:val="006B7F7E"/>
    <w:rsid w:val="006E072E"/>
    <w:rsid w:val="00705E8E"/>
    <w:rsid w:val="00714BEF"/>
    <w:rsid w:val="00716BAB"/>
    <w:rsid w:val="008171A8"/>
    <w:rsid w:val="00831B48"/>
    <w:rsid w:val="008344B6"/>
    <w:rsid w:val="00965611"/>
    <w:rsid w:val="009A0213"/>
    <w:rsid w:val="009D14A3"/>
    <w:rsid w:val="009D73B3"/>
    <w:rsid w:val="009E74E6"/>
    <w:rsid w:val="00A009E2"/>
    <w:rsid w:val="00A00C0F"/>
    <w:rsid w:val="00A042B8"/>
    <w:rsid w:val="00A20E20"/>
    <w:rsid w:val="00A46487"/>
    <w:rsid w:val="00AC08C4"/>
    <w:rsid w:val="00AD371E"/>
    <w:rsid w:val="00B2274E"/>
    <w:rsid w:val="00B42497"/>
    <w:rsid w:val="00B541E5"/>
    <w:rsid w:val="00B650AB"/>
    <w:rsid w:val="00BE257B"/>
    <w:rsid w:val="00BE617D"/>
    <w:rsid w:val="00C84A99"/>
    <w:rsid w:val="00CC15A8"/>
    <w:rsid w:val="00CE055E"/>
    <w:rsid w:val="00D5789C"/>
    <w:rsid w:val="00DB2AA7"/>
    <w:rsid w:val="00E02BD2"/>
    <w:rsid w:val="00E86AA3"/>
    <w:rsid w:val="00EA44FF"/>
    <w:rsid w:val="00EE18CE"/>
    <w:rsid w:val="00F002C4"/>
    <w:rsid w:val="00F43BB0"/>
    <w:rsid w:val="00F556EE"/>
    <w:rsid w:val="00F616B2"/>
    <w:rsid w:val="00F9731D"/>
    <w:rsid w:val="00F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9039"/>
  <w15:docId w15:val="{7DFD6E0C-607D-4830-8283-B370B7E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565C76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565C76"/>
    <w:pPr>
      <w:jc w:val="center"/>
    </w:pPr>
    <w:rPr>
      <w:szCs w:val="20"/>
    </w:rPr>
  </w:style>
  <w:style w:type="paragraph" w:styleId="a5">
    <w:name w:val="No Spacing"/>
    <w:uiPriority w:val="1"/>
    <w:qFormat/>
    <w:rsid w:val="0056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18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18B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FF6F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DB2A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sPlusTitle">
    <w:name w:val="ConsPlusTitle"/>
    <w:rsid w:val="00B2274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Vyacheslavovna Kalinina</dc:creator>
  <cp:lastModifiedBy>Новикова Валентина Ивановна</cp:lastModifiedBy>
  <cp:revision>2</cp:revision>
  <cp:lastPrinted>2021-08-23T17:22:00Z</cp:lastPrinted>
  <dcterms:created xsi:type="dcterms:W3CDTF">2021-08-23T20:29:00Z</dcterms:created>
  <dcterms:modified xsi:type="dcterms:W3CDTF">2021-08-23T20:29:00Z</dcterms:modified>
</cp:coreProperties>
</file>