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4A" w:rsidRPr="000860AA" w:rsidRDefault="00CA564A" w:rsidP="00CA564A">
      <w:pPr>
        <w:ind w:firstLine="851"/>
        <w:jc w:val="center"/>
        <w:rPr>
          <w:rFonts w:ascii="Arial" w:hAnsi="Arial" w:cs="Arial"/>
          <w:b/>
          <w:spacing w:val="40"/>
          <w:kern w:val="24"/>
        </w:rPr>
      </w:pPr>
      <w:r w:rsidRPr="000860AA">
        <w:rPr>
          <w:rFonts w:ascii="Arial" w:hAnsi="Arial" w:cs="Arial"/>
          <w:b/>
          <w:spacing w:val="40"/>
          <w:kern w:val="24"/>
        </w:rPr>
        <w:t xml:space="preserve">СПРАВКА </w:t>
      </w:r>
    </w:p>
    <w:p w:rsidR="00CA564A" w:rsidRPr="00A93342" w:rsidRDefault="00CA564A" w:rsidP="00CA564A">
      <w:pPr>
        <w:ind w:firstLine="851"/>
        <w:jc w:val="both"/>
        <w:rPr>
          <w:rFonts w:ascii="Arial" w:hAnsi="Arial" w:cs="Arial"/>
          <w:b/>
        </w:rPr>
      </w:pPr>
    </w:p>
    <w:p w:rsidR="0026391B" w:rsidRDefault="002A4E9E" w:rsidP="00C01212">
      <w:pPr>
        <w:ind w:firstLine="851"/>
        <w:jc w:val="both"/>
        <w:rPr>
          <w:rFonts w:ascii="Arial" w:hAnsi="Arial" w:cs="Arial"/>
        </w:rPr>
      </w:pPr>
      <w:r w:rsidRPr="00A93342">
        <w:rPr>
          <w:rFonts w:ascii="Arial" w:hAnsi="Arial" w:cs="Arial"/>
          <w:b/>
        </w:rPr>
        <w:t xml:space="preserve">Автомобильная дорога </w:t>
      </w:r>
      <w:r w:rsidR="00CA564A" w:rsidRPr="00A93342">
        <w:rPr>
          <w:rFonts w:ascii="Arial" w:hAnsi="Arial" w:cs="Arial"/>
          <w:b/>
          <w:i/>
        </w:rPr>
        <w:t xml:space="preserve">«Смоленск – Вязьма – Зубцов» - </w:t>
      </w:r>
      <w:proofErr w:type="spellStart"/>
      <w:r w:rsidR="00CA564A" w:rsidRPr="00A93342">
        <w:rPr>
          <w:rFonts w:ascii="Arial" w:hAnsi="Arial" w:cs="Arial"/>
          <w:b/>
          <w:i/>
        </w:rPr>
        <w:t>Щеколдино</w:t>
      </w:r>
      <w:proofErr w:type="spellEnd"/>
      <w:r w:rsidRPr="00A93342">
        <w:rPr>
          <w:rFonts w:ascii="Arial" w:hAnsi="Arial" w:cs="Arial"/>
          <w:b/>
          <w:i/>
        </w:rPr>
        <w:t>»</w:t>
      </w:r>
      <w:r>
        <w:rPr>
          <w:rFonts w:ascii="Arial" w:hAnsi="Arial" w:cs="Arial"/>
          <w:i/>
        </w:rPr>
        <w:t xml:space="preserve"> </w:t>
      </w:r>
      <w:r w:rsidR="004610A8">
        <w:rPr>
          <w:rFonts w:ascii="Arial" w:hAnsi="Arial" w:cs="Arial"/>
        </w:rPr>
        <w:t xml:space="preserve">относится к автомобильным дорогам общего пользования регионального </w:t>
      </w:r>
      <w:r w:rsidRPr="002A4E9E">
        <w:rPr>
          <w:rFonts w:ascii="Arial" w:hAnsi="Arial" w:cs="Arial"/>
        </w:rPr>
        <w:t>значения</w:t>
      </w:r>
      <w:r w:rsidR="004610A8">
        <w:rPr>
          <w:rFonts w:ascii="Arial" w:hAnsi="Arial" w:cs="Arial"/>
        </w:rPr>
        <w:t xml:space="preserve"> 2 класса, протяженностью 15,6 км с асфальтобетонным покрытием.</w:t>
      </w:r>
      <w:r w:rsidR="0070144C">
        <w:rPr>
          <w:rFonts w:ascii="Arial" w:hAnsi="Arial" w:cs="Arial"/>
        </w:rPr>
        <w:t xml:space="preserve"> </w:t>
      </w:r>
    </w:p>
    <w:p w:rsidR="00C01212" w:rsidRPr="00E815F2" w:rsidRDefault="0026391B" w:rsidP="00C0121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соответствии с распоряжением Правительства Тверской области от 25.12.2019 № 960-рп в программу дорожных работ на 2020 год </w:t>
      </w:r>
      <w:proofErr w:type="gramStart"/>
      <w:r>
        <w:rPr>
          <w:rFonts w:ascii="Arial" w:hAnsi="Arial" w:cs="Arial"/>
        </w:rPr>
        <w:t>были  включены</w:t>
      </w:r>
      <w:proofErr w:type="gramEnd"/>
      <w:r>
        <w:rPr>
          <w:rFonts w:ascii="Arial" w:hAnsi="Arial" w:cs="Arial"/>
        </w:rPr>
        <w:t xml:space="preserve"> мероприятия по ремонту автомобильной дороги «Смоленск-Вязьма-Зубцов»-</w:t>
      </w:r>
      <w:proofErr w:type="spellStart"/>
      <w:r>
        <w:rPr>
          <w:rFonts w:ascii="Arial" w:hAnsi="Arial" w:cs="Arial"/>
        </w:rPr>
        <w:t>Щеколдино</w:t>
      </w:r>
      <w:proofErr w:type="spellEnd"/>
      <w:r>
        <w:rPr>
          <w:rFonts w:ascii="Arial" w:hAnsi="Arial" w:cs="Arial"/>
        </w:rPr>
        <w:t xml:space="preserve">». Проект на ремонт данной автодороги разработан ООО «Институт </w:t>
      </w:r>
      <w:proofErr w:type="spellStart"/>
      <w:r>
        <w:rPr>
          <w:rFonts w:ascii="Arial" w:hAnsi="Arial" w:cs="Arial"/>
        </w:rPr>
        <w:t>Дорпроект</w:t>
      </w:r>
      <w:proofErr w:type="spellEnd"/>
      <w:r>
        <w:rPr>
          <w:rFonts w:ascii="Arial" w:hAnsi="Arial" w:cs="Arial"/>
        </w:rPr>
        <w:t xml:space="preserve">» г. Киров. Находится в </w:t>
      </w:r>
      <w:r w:rsidR="00C01212">
        <w:rPr>
          <w:rFonts w:ascii="Arial" w:hAnsi="Arial" w:cs="Arial"/>
        </w:rPr>
        <w:t>ГКУ «Дирекция территориального дорожного фонда Тверской области»</w:t>
      </w:r>
      <w:r w:rsidR="00196EB7">
        <w:rPr>
          <w:rFonts w:ascii="Arial" w:hAnsi="Arial" w:cs="Arial"/>
        </w:rPr>
        <w:t>.</w:t>
      </w:r>
    </w:p>
    <w:p w:rsidR="0026391B" w:rsidRDefault="00CA564A" w:rsidP="00C0121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На</w:t>
      </w:r>
      <w:r w:rsidR="0026391B">
        <w:rPr>
          <w:rFonts w:ascii="Arial" w:hAnsi="Arial" w:cs="Arial"/>
        </w:rPr>
        <w:t xml:space="preserve"> указанной автодороге расположены: </w:t>
      </w:r>
    </w:p>
    <w:p w:rsidR="0026391B" w:rsidRDefault="0026391B" w:rsidP="00C0121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CA564A">
        <w:rPr>
          <w:rFonts w:ascii="Arial" w:hAnsi="Arial" w:cs="Arial"/>
        </w:rPr>
        <w:t>Вазузско</w:t>
      </w:r>
      <w:r>
        <w:rPr>
          <w:rFonts w:ascii="Arial" w:hAnsi="Arial" w:cs="Arial"/>
        </w:rPr>
        <w:t>е</w:t>
      </w:r>
      <w:proofErr w:type="spellEnd"/>
      <w:r>
        <w:rPr>
          <w:rFonts w:ascii="Arial" w:hAnsi="Arial" w:cs="Arial"/>
        </w:rPr>
        <w:t xml:space="preserve"> </w:t>
      </w:r>
      <w:r w:rsidR="00CA564A">
        <w:rPr>
          <w:rFonts w:ascii="Arial" w:hAnsi="Arial" w:cs="Arial"/>
        </w:rPr>
        <w:t>гидротехническо</w:t>
      </w:r>
      <w:r>
        <w:rPr>
          <w:rFonts w:ascii="Arial" w:hAnsi="Arial" w:cs="Arial"/>
        </w:rPr>
        <w:t>е сооружение (</w:t>
      </w:r>
      <w:r w:rsidR="00CA564A">
        <w:rPr>
          <w:rFonts w:ascii="Arial" w:hAnsi="Arial" w:cs="Arial"/>
        </w:rPr>
        <w:t>водохранилище</w:t>
      </w:r>
      <w:r>
        <w:rPr>
          <w:rFonts w:ascii="Arial" w:hAnsi="Arial" w:cs="Arial"/>
        </w:rPr>
        <w:t>);</w:t>
      </w:r>
    </w:p>
    <w:p w:rsidR="000B70B7" w:rsidRDefault="0026391B" w:rsidP="00C0121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- 4 воинских захоронения, в том числе «Веригино» - одно из крупных захоронений России, созданных поисковыми отрядами</w:t>
      </w:r>
      <w:r w:rsidR="00445905">
        <w:rPr>
          <w:rFonts w:ascii="Arial" w:hAnsi="Arial" w:cs="Arial"/>
        </w:rPr>
        <w:t xml:space="preserve"> (более 11 тыс. захороненных), - место круглогодичного посещения гражданами из разных регионов России и стран ближнего зарубежья. А также – место памяти о подвиге воинов Республики Саха (Якутия</w:t>
      </w:r>
      <w:r w:rsidR="000B70B7">
        <w:rPr>
          <w:rFonts w:ascii="Arial" w:hAnsi="Arial" w:cs="Arial"/>
        </w:rPr>
        <w:t xml:space="preserve">) в д. Холм </w:t>
      </w:r>
      <w:proofErr w:type="spellStart"/>
      <w:r w:rsidR="000B70B7">
        <w:rPr>
          <w:rFonts w:ascii="Arial" w:hAnsi="Arial" w:cs="Arial"/>
        </w:rPr>
        <w:t>Березуйский</w:t>
      </w:r>
      <w:proofErr w:type="spellEnd"/>
      <w:r w:rsidR="000B70B7">
        <w:rPr>
          <w:rFonts w:ascii="Arial" w:hAnsi="Arial" w:cs="Arial"/>
        </w:rPr>
        <w:t>;</w:t>
      </w:r>
    </w:p>
    <w:p w:rsidR="005B45AE" w:rsidRDefault="000B70B7" w:rsidP="005B45AE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туристско</w:t>
      </w:r>
      <w:proofErr w:type="spellEnd"/>
      <w:r>
        <w:rPr>
          <w:rFonts w:ascii="Arial" w:hAnsi="Arial" w:cs="Arial"/>
        </w:rPr>
        <w:t xml:space="preserve"> - рекреационный комплекс «Рогово», в который входит гостиница на 17 номеров и ресторан на 48 мест. Полечено разрешение на строительство второй гостиницы. Создано </w:t>
      </w:r>
      <w:r w:rsidRPr="000860AA">
        <w:rPr>
          <w:rFonts w:ascii="Arial" w:hAnsi="Arial" w:cs="Arial"/>
          <w:b/>
        </w:rPr>
        <w:t>35 рабочих мест</w:t>
      </w:r>
      <w:r w:rsidR="000860A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ООО «Колесница» - производство систем охлажден</w:t>
      </w:r>
      <w:r w:rsidR="005B45AE">
        <w:rPr>
          <w:rFonts w:ascii="Arial" w:hAnsi="Arial" w:cs="Arial"/>
        </w:rPr>
        <w:t xml:space="preserve">ия радиаторов, </w:t>
      </w:r>
      <w:r w:rsidR="005B45AE" w:rsidRPr="000860AA">
        <w:rPr>
          <w:rFonts w:ascii="Arial" w:hAnsi="Arial" w:cs="Arial"/>
          <w:b/>
        </w:rPr>
        <w:t>30 рабочих мест.</w:t>
      </w:r>
      <w:r w:rsidR="005B45AE">
        <w:rPr>
          <w:rFonts w:ascii="Arial" w:hAnsi="Arial" w:cs="Arial"/>
        </w:rPr>
        <w:t xml:space="preserve"> На</w:t>
      </w:r>
      <w:r w:rsidR="000860AA">
        <w:rPr>
          <w:rFonts w:ascii="Arial" w:hAnsi="Arial" w:cs="Arial"/>
        </w:rPr>
        <w:t xml:space="preserve">логи поступают в местный бюджет, </w:t>
      </w:r>
      <w:proofErr w:type="gramStart"/>
      <w:r w:rsidR="000860AA">
        <w:rPr>
          <w:rFonts w:ascii="Arial" w:hAnsi="Arial" w:cs="Arial"/>
        </w:rPr>
        <w:t>Ежедневно</w:t>
      </w:r>
      <w:proofErr w:type="gramEnd"/>
      <w:r w:rsidR="000860AA">
        <w:rPr>
          <w:rFonts w:ascii="Arial" w:hAnsi="Arial" w:cs="Arial"/>
        </w:rPr>
        <w:t xml:space="preserve"> осуществляется доставка рабочих из </w:t>
      </w:r>
      <w:proofErr w:type="spellStart"/>
      <w:r w:rsidR="000860AA">
        <w:rPr>
          <w:rFonts w:ascii="Arial" w:hAnsi="Arial" w:cs="Arial"/>
        </w:rPr>
        <w:t>г.Зубцова</w:t>
      </w:r>
      <w:proofErr w:type="spellEnd"/>
      <w:r w:rsidR="000860AA">
        <w:rPr>
          <w:rFonts w:ascii="Arial" w:hAnsi="Arial" w:cs="Arial"/>
        </w:rPr>
        <w:t xml:space="preserve"> автобусом (25 мест);</w:t>
      </w:r>
    </w:p>
    <w:p w:rsidR="00C05457" w:rsidRDefault="000B70B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Храм </w:t>
      </w:r>
      <w:r w:rsidR="002A0153">
        <w:rPr>
          <w:rFonts w:ascii="Arial" w:hAnsi="Arial" w:cs="Arial"/>
        </w:rPr>
        <w:t>Знамения Божией Матери</w:t>
      </w:r>
      <w:r>
        <w:rPr>
          <w:rFonts w:ascii="Arial" w:hAnsi="Arial" w:cs="Arial"/>
        </w:rPr>
        <w:t xml:space="preserve"> (год постройки – 2016), </w:t>
      </w:r>
      <w:r w:rsidR="002A0153">
        <w:rPr>
          <w:rFonts w:ascii="Arial" w:hAnsi="Arial" w:cs="Arial"/>
        </w:rPr>
        <w:t>территори</w:t>
      </w:r>
      <w:r>
        <w:rPr>
          <w:rFonts w:ascii="Arial" w:hAnsi="Arial" w:cs="Arial"/>
        </w:rPr>
        <w:t>я</w:t>
      </w:r>
      <w:r w:rsidR="002A0153">
        <w:rPr>
          <w:rFonts w:ascii="Arial" w:hAnsi="Arial" w:cs="Arial"/>
        </w:rPr>
        <w:t xml:space="preserve"> которого</w:t>
      </w:r>
      <w:r>
        <w:rPr>
          <w:rFonts w:ascii="Arial" w:hAnsi="Arial" w:cs="Arial"/>
        </w:rPr>
        <w:t xml:space="preserve"> является местом проведения </w:t>
      </w:r>
      <w:r w:rsidR="00C05457">
        <w:rPr>
          <w:rFonts w:ascii="Arial" w:hAnsi="Arial" w:cs="Arial"/>
        </w:rPr>
        <w:t>межрегионального Знаменского православного фестиваля, а также местом проведения семейных и молодежных многодне</w:t>
      </w:r>
      <w:r w:rsidR="005B45AE">
        <w:rPr>
          <w:rFonts w:ascii="Arial" w:hAnsi="Arial" w:cs="Arial"/>
        </w:rPr>
        <w:t>в</w:t>
      </w:r>
      <w:r w:rsidR="00C05457">
        <w:rPr>
          <w:rFonts w:ascii="Arial" w:hAnsi="Arial" w:cs="Arial"/>
        </w:rPr>
        <w:t>ных походов;</w:t>
      </w: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д. </w:t>
      </w:r>
      <w:proofErr w:type="spellStart"/>
      <w:r>
        <w:rPr>
          <w:rFonts w:ascii="Arial" w:hAnsi="Arial" w:cs="Arial"/>
        </w:rPr>
        <w:t>Щеколдино</w:t>
      </w:r>
      <w:proofErr w:type="spellEnd"/>
      <w:r>
        <w:rPr>
          <w:rFonts w:ascii="Arial" w:hAnsi="Arial" w:cs="Arial"/>
        </w:rPr>
        <w:t xml:space="preserve"> – крупный населенный пункт с численностью населения </w:t>
      </w:r>
      <w:r w:rsidR="005B45AE" w:rsidRPr="000860AA">
        <w:rPr>
          <w:rFonts w:ascii="Arial" w:hAnsi="Arial" w:cs="Arial"/>
          <w:b/>
        </w:rPr>
        <w:t>500</w:t>
      </w:r>
      <w:r w:rsidRPr="000860AA">
        <w:rPr>
          <w:rFonts w:ascii="Arial" w:hAnsi="Arial" w:cs="Arial"/>
          <w:b/>
        </w:rPr>
        <w:t xml:space="preserve"> человек</w:t>
      </w:r>
      <w:r>
        <w:rPr>
          <w:rFonts w:ascii="Arial" w:hAnsi="Arial" w:cs="Arial"/>
        </w:rPr>
        <w:t>, где действуют объекты социальной сферы: школа на 200 мест, детский сад на 50 мест, дом культуры, библиотека, три магазина;</w:t>
      </w: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более 20 других населенных пунктов, в которых с учетом дачников численность населения увеличивается </w:t>
      </w:r>
      <w:r w:rsidRPr="000860AA">
        <w:rPr>
          <w:rFonts w:ascii="Arial" w:hAnsi="Arial" w:cs="Arial"/>
          <w:b/>
        </w:rPr>
        <w:t>до 4 тысяч человек;</w:t>
      </w: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70334">
        <w:rPr>
          <w:rFonts w:ascii="Arial" w:hAnsi="Arial" w:cs="Arial"/>
        </w:rPr>
        <w:t>имеется потенциал для развития туризма и се</w:t>
      </w:r>
      <w:r>
        <w:rPr>
          <w:rFonts w:ascii="Arial" w:hAnsi="Arial" w:cs="Arial"/>
        </w:rPr>
        <w:t xml:space="preserve">льскохозяйственного производства. </w:t>
      </w:r>
    </w:p>
    <w:p w:rsidR="000860AA" w:rsidRDefault="000860AA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указанной дороге проходит </w:t>
      </w:r>
      <w:r w:rsidRPr="000860AA">
        <w:rPr>
          <w:rFonts w:ascii="Arial" w:hAnsi="Arial" w:cs="Arial"/>
          <w:b/>
        </w:rPr>
        <w:t xml:space="preserve">ежедневный </w:t>
      </w:r>
      <w:r>
        <w:rPr>
          <w:rFonts w:ascii="Arial" w:hAnsi="Arial" w:cs="Arial"/>
        </w:rPr>
        <w:t>маршрут движения рейсового автобуса МУ АТП «</w:t>
      </w:r>
      <w:proofErr w:type="spellStart"/>
      <w:r>
        <w:rPr>
          <w:rFonts w:ascii="Arial" w:hAnsi="Arial" w:cs="Arial"/>
        </w:rPr>
        <w:t>Зубцовавтотранс</w:t>
      </w:r>
      <w:proofErr w:type="spellEnd"/>
      <w:r>
        <w:rPr>
          <w:rFonts w:ascii="Arial" w:hAnsi="Arial" w:cs="Arial"/>
        </w:rPr>
        <w:t>».</w:t>
      </w:r>
    </w:p>
    <w:p w:rsidR="000860AA" w:rsidRDefault="000860AA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целях оказания медицинской помощи населению осуществляется вызов врача общей практики два раза в месяц и </w:t>
      </w:r>
      <w:r w:rsidRPr="000860AA">
        <w:rPr>
          <w:rFonts w:ascii="Arial" w:hAnsi="Arial" w:cs="Arial"/>
          <w:b/>
        </w:rPr>
        <w:t xml:space="preserve">4 – 5 раз в неделю </w:t>
      </w:r>
      <w:r>
        <w:rPr>
          <w:rFonts w:ascii="Arial" w:hAnsi="Arial" w:cs="Arial"/>
        </w:rPr>
        <w:t>по вызовам.</w:t>
      </w: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2017 году впервые частично произведен капитальный ремонт (замена изношенных слоев покрытия) участка автодороги протяженностью 3 км. </w:t>
      </w:r>
    </w:p>
    <w:p w:rsidR="00A93342" w:rsidRDefault="00A93342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</w:p>
    <w:p w:rsidR="00A93342" w:rsidRPr="0025307F" w:rsidRDefault="00A93342" w:rsidP="00A93342">
      <w:pPr>
        <w:ind w:firstLine="709"/>
        <w:jc w:val="both"/>
        <w:rPr>
          <w:rFonts w:ascii="Arial" w:hAnsi="Arial" w:cs="Arial"/>
          <w:b/>
          <w:i/>
          <w:u w:val="single"/>
        </w:rPr>
      </w:pPr>
      <w:r w:rsidRPr="00A93342">
        <w:rPr>
          <w:rFonts w:ascii="Arial" w:hAnsi="Arial" w:cs="Arial"/>
          <w:b/>
        </w:rPr>
        <w:t>Автомобильная дорога</w:t>
      </w:r>
      <w:r w:rsidRPr="0025307F">
        <w:rPr>
          <w:rFonts w:ascii="Arial" w:hAnsi="Arial" w:cs="Arial"/>
          <w:b/>
          <w:i/>
          <w:u w:val="single"/>
        </w:rPr>
        <w:t xml:space="preserve"> «Москва-Рига» - Александровка – граница Московской области, п</w:t>
      </w:r>
      <w:r>
        <w:rPr>
          <w:rFonts w:ascii="Arial" w:hAnsi="Arial" w:cs="Arial"/>
          <w:b/>
          <w:i/>
          <w:u w:val="single"/>
        </w:rPr>
        <w:t>ротяженность автодороги 26,8 км</w:t>
      </w:r>
    </w:p>
    <w:p w:rsidR="00A93342" w:rsidRDefault="00A93342" w:rsidP="00A9334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Автодорога введена в эксплуатацию в 1975 году, с момента ввода в эксплуатацию ремонт и реконструкция не проводились. Проектно-сметная документация на ремонт автодороги в дирекции ТДФ имеется.</w:t>
      </w:r>
    </w:p>
    <w:p w:rsidR="00A93342" w:rsidRDefault="00A93342" w:rsidP="00A9334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Администрацию Зубцовского района неоднократно поступали обращения граждан по вопросу неудовлетворительного состояния автомобильной дороги </w:t>
      </w:r>
      <w:r w:rsidRPr="00047893">
        <w:rPr>
          <w:rFonts w:ascii="Arial" w:hAnsi="Arial" w:cs="Arial"/>
        </w:rPr>
        <w:t>Москва-Рига» - Александровк</w:t>
      </w:r>
      <w:r>
        <w:rPr>
          <w:rFonts w:ascii="Arial" w:hAnsi="Arial" w:cs="Arial"/>
        </w:rPr>
        <w:t xml:space="preserve">а – граница Московской области. </w:t>
      </w:r>
    </w:p>
    <w:p w:rsidR="00A93342" w:rsidRDefault="00A93342" w:rsidP="00A9334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Вышеуказанная автодорога является рейсовым и школьным автобусными маршрутами, соединяющей две области, три поселения. Она является основной </w:t>
      </w:r>
      <w:r>
        <w:rPr>
          <w:rFonts w:ascii="Arial" w:hAnsi="Arial" w:cs="Arial"/>
        </w:rPr>
        <w:lastRenderedPageBreak/>
        <w:t>автодорогой Погорельской зоны для выезда в г. Тверь.</w:t>
      </w:r>
    </w:p>
    <w:p w:rsidR="00A93342" w:rsidRDefault="00A93342" w:rsidP="00A93342">
      <w:pPr>
        <w:ind w:firstLine="709"/>
        <w:jc w:val="both"/>
        <w:rPr>
          <w:rFonts w:ascii="Arial" w:hAnsi="Arial" w:cs="Arial"/>
        </w:rPr>
      </w:pPr>
      <w:r w:rsidRPr="00F23575">
        <w:rPr>
          <w:rFonts w:ascii="Arial" w:hAnsi="Arial" w:cs="Arial"/>
        </w:rPr>
        <w:t xml:space="preserve">По данной дороге </w:t>
      </w:r>
      <w:r>
        <w:rPr>
          <w:rFonts w:ascii="Arial" w:hAnsi="Arial" w:cs="Arial"/>
        </w:rPr>
        <w:t xml:space="preserve">также </w:t>
      </w:r>
      <w:r w:rsidRPr="00F23575">
        <w:rPr>
          <w:rFonts w:ascii="Arial" w:hAnsi="Arial" w:cs="Arial"/>
        </w:rPr>
        <w:t xml:space="preserve">осуществляется </w:t>
      </w:r>
      <w:r>
        <w:rPr>
          <w:rFonts w:ascii="Arial" w:hAnsi="Arial" w:cs="Arial"/>
        </w:rPr>
        <w:t xml:space="preserve">проезд в </w:t>
      </w:r>
      <w:proofErr w:type="spellStart"/>
      <w:r>
        <w:rPr>
          <w:rFonts w:ascii="Arial" w:hAnsi="Arial" w:cs="Arial"/>
        </w:rPr>
        <w:t>Дорожаевское</w:t>
      </w:r>
      <w:proofErr w:type="spellEnd"/>
      <w:r>
        <w:rPr>
          <w:rFonts w:ascii="Arial" w:hAnsi="Arial" w:cs="Arial"/>
        </w:rPr>
        <w:t xml:space="preserve"> сельское поселение и объект туристского показа «Усадьба </w:t>
      </w:r>
      <w:proofErr w:type="spellStart"/>
      <w:r>
        <w:rPr>
          <w:rFonts w:ascii="Arial" w:hAnsi="Arial" w:cs="Arial"/>
        </w:rPr>
        <w:t>Степановское</w:t>
      </w:r>
      <w:proofErr w:type="spellEnd"/>
      <w:r>
        <w:rPr>
          <w:rFonts w:ascii="Arial" w:hAnsi="Arial" w:cs="Arial"/>
        </w:rPr>
        <w:t xml:space="preserve"> – Волосово».</w:t>
      </w:r>
    </w:p>
    <w:p w:rsidR="00A93342" w:rsidRPr="00A93342" w:rsidRDefault="00A93342" w:rsidP="00A9334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 настоящее время в Ульяновском сельском поселении ведется работа по подготовке к реализации крупного инвестиционного проекта.</w:t>
      </w:r>
      <w:bookmarkStart w:id="0" w:name="_GoBack"/>
      <w:bookmarkEnd w:id="0"/>
    </w:p>
    <w:p w:rsidR="00A93342" w:rsidRDefault="00A93342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</w:p>
    <w:p w:rsidR="00C05457" w:rsidRDefault="00C05457" w:rsidP="00CA564A">
      <w:pPr>
        <w:tabs>
          <w:tab w:val="left" w:pos="700"/>
        </w:tabs>
        <w:ind w:firstLine="709"/>
        <w:jc w:val="both"/>
        <w:rPr>
          <w:rFonts w:ascii="Arial" w:hAnsi="Arial" w:cs="Arial"/>
        </w:rPr>
      </w:pPr>
    </w:p>
    <w:p w:rsidR="007074D2" w:rsidRDefault="007074D2" w:rsidP="000675CF">
      <w:pPr>
        <w:jc w:val="center"/>
      </w:pPr>
    </w:p>
    <w:p w:rsidR="007074D2" w:rsidRDefault="007074D2" w:rsidP="000675CF">
      <w:pPr>
        <w:jc w:val="center"/>
      </w:pPr>
    </w:p>
    <w:p w:rsidR="007074D2" w:rsidRDefault="007074D2" w:rsidP="000675CF">
      <w:pPr>
        <w:jc w:val="center"/>
        <w:rPr>
          <w:rFonts w:ascii="Arial" w:hAnsi="Arial" w:cs="Arial"/>
          <w:b/>
          <w:spacing w:val="60"/>
          <w:kern w:val="144"/>
          <w:sz w:val="144"/>
          <w:szCs w:val="144"/>
        </w:rPr>
      </w:pPr>
    </w:p>
    <w:p w:rsidR="000675CF" w:rsidRDefault="000675CF" w:rsidP="000675CF">
      <w:pPr>
        <w:jc w:val="center"/>
      </w:pPr>
    </w:p>
    <w:sectPr w:rsidR="000675CF" w:rsidSect="00E8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28"/>
    <w:rsid w:val="00021728"/>
    <w:rsid w:val="000675CF"/>
    <w:rsid w:val="00070334"/>
    <w:rsid w:val="000860AA"/>
    <w:rsid w:val="000B70B7"/>
    <w:rsid w:val="00196EB7"/>
    <w:rsid w:val="0026391B"/>
    <w:rsid w:val="002A0153"/>
    <w:rsid w:val="002A4E9E"/>
    <w:rsid w:val="00381F6E"/>
    <w:rsid w:val="00421EB1"/>
    <w:rsid w:val="00445905"/>
    <w:rsid w:val="004610A8"/>
    <w:rsid w:val="004B3105"/>
    <w:rsid w:val="005342BA"/>
    <w:rsid w:val="00565E27"/>
    <w:rsid w:val="005B45AE"/>
    <w:rsid w:val="0070144C"/>
    <w:rsid w:val="007074D2"/>
    <w:rsid w:val="00886078"/>
    <w:rsid w:val="008909CB"/>
    <w:rsid w:val="00A502B6"/>
    <w:rsid w:val="00A66A1C"/>
    <w:rsid w:val="00A93342"/>
    <w:rsid w:val="00B12437"/>
    <w:rsid w:val="00B43CAF"/>
    <w:rsid w:val="00BE1C2F"/>
    <w:rsid w:val="00BE4E6F"/>
    <w:rsid w:val="00C01212"/>
    <w:rsid w:val="00C05457"/>
    <w:rsid w:val="00C2203D"/>
    <w:rsid w:val="00C60FD5"/>
    <w:rsid w:val="00CA564A"/>
    <w:rsid w:val="00CC2AF3"/>
    <w:rsid w:val="00CD4975"/>
    <w:rsid w:val="00DF5517"/>
    <w:rsid w:val="00E871AA"/>
    <w:rsid w:val="00E97BB9"/>
    <w:rsid w:val="00F201A3"/>
    <w:rsid w:val="00F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C831"/>
  <w15:docId w15:val="{E375655A-9571-4D2D-9F91-0CCE0B5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CA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2B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02B6"/>
    <w:rPr>
      <w:rFonts w:ascii="Segoe UI" w:eastAsia="Andale Sans UI" w:hAnsi="Segoe UI" w:cs="Segoe U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alla.papsueva</dc:creator>
  <cp:lastModifiedBy>RePack by Diakov</cp:lastModifiedBy>
  <cp:revision>2</cp:revision>
  <cp:lastPrinted>2021-04-15T13:17:00Z</cp:lastPrinted>
  <dcterms:created xsi:type="dcterms:W3CDTF">2021-07-20T08:48:00Z</dcterms:created>
  <dcterms:modified xsi:type="dcterms:W3CDTF">2021-07-20T08:48:00Z</dcterms:modified>
</cp:coreProperties>
</file>