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6926" w14:textId="77777777" w:rsidR="00132560" w:rsidRDefault="00132560" w:rsidP="001F5D8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B619C31" w14:textId="77777777" w:rsidR="00ED5A50" w:rsidRDefault="00F2702B" w:rsidP="001F5D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по состоянию на </w:t>
      </w:r>
      <w:r w:rsidR="00E209DB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.</w:t>
      </w:r>
      <w:r w:rsidR="009851FB">
        <w:rPr>
          <w:rFonts w:ascii="Times New Roman" w:hAnsi="Times New Roman" w:cs="Times New Roman"/>
          <w:sz w:val="24"/>
          <w:szCs w:val="24"/>
        </w:rPr>
        <w:t>0</w:t>
      </w:r>
      <w:r w:rsidR="00E209DB">
        <w:rPr>
          <w:rFonts w:ascii="Times New Roman" w:hAnsi="Times New Roman" w:cs="Times New Roman"/>
          <w:sz w:val="24"/>
          <w:szCs w:val="24"/>
        </w:rPr>
        <w:t>4</w:t>
      </w:r>
      <w:r w:rsidR="001F5D8D" w:rsidRPr="00466850">
        <w:rPr>
          <w:rFonts w:ascii="Times New Roman" w:hAnsi="Times New Roman" w:cs="Times New Roman"/>
          <w:sz w:val="24"/>
          <w:szCs w:val="24"/>
        </w:rPr>
        <w:t>.20</w:t>
      </w:r>
      <w:r w:rsidR="009851FB">
        <w:rPr>
          <w:rFonts w:ascii="Times New Roman" w:hAnsi="Times New Roman" w:cs="Times New Roman"/>
          <w:sz w:val="24"/>
          <w:szCs w:val="24"/>
        </w:rPr>
        <w:t>21</w:t>
      </w:r>
    </w:p>
    <w:p w14:paraId="0AB1BEEC" w14:textId="77777777" w:rsidR="009851FB" w:rsidRDefault="009851FB" w:rsidP="001F5D8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FF62346" w14:textId="77777777" w:rsidR="007D34C4" w:rsidRDefault="009851FB" w:rsidP="009851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51FB">
        <w:rPr>
          <w:rFonts w:ascii="Times New Roman" w:hAnsi="Times New Roman" w:cs="Times New Roman"/>
          <w:b/>
          <w:sz w:val="28"/>
          <w:szCs w:val="28"/>
        </w:rPr>
        <w:t xml:space="preserve">Информационная справка по вопросу внесения изменений в документы территориального планирования </w:t>
      </w:r>
      <w:proofErr w:type="spellStart"/>
      <w:r w:rsidRPr="009851FB">
        <w:rPr>
          <w:rFonts w:ascii="Times New Roman" w:hAnsi="Times New Roman" w:cs="Times New Roman"/>
          <w:b/>
          <w:sz w:val="28"/>
          <w:szCs w:val="28"/>
        </w:rPr>
        <w:t>Вескинского</w:t>
      </w:r>
      <w:proofErr w:type="spellEnd"/>
      <w:r w:rsidRPr="009851FB">
        <w:rPr>
          <w:rFonts w:ascii="Times New Roman" w:hAnsi="Times New Roman" w:cs="Times New Roman"/>
          <w:b/>
          <w:sz w:val="28"/>
          <w:szCs w:val="28"/>
        </w:rPr>
        <w:t xml:space="preserve"> сельского поселения Лихославльского района Тверской области</w:t>
      </w:r>
    </w:p>
    <w:p w14:paraId="00B40F79" w14:textId="77777777" w:rsidR="00760759" w:rsidRDefault="00760759" w:rsidP="009851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C23CAC" w14:textId="77777777" w:rsidR="00E209DB" w:rsidRDefault="009851FB" w:rsidP="009851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851FB">
        <w:rPr>
          <w:rFonts w:ascii="Times New Roman" w:hAnsi="Times New Roman" w:cs="Times New Roman"/>
          <w:sz w:val="28"/>
          <w:szCs w:val="28"/>
        </w:rPr>
        <w:tab/>
        <w:t xml:space="preserve">В производстве Центрального районного суда города Твери находится административное дело № </w:t>
      </w:r>
      <w:r>
        <w:rPr>
          <w:rFonts w:ascii="Times New Roman" w:hAnsi="Times New Roman" w:cs="Times New Roman"/>
          <w:sz w:val="28"/>
          <w:szCs w:val="28"/>
        </w:rPr>
        <w:t>2а-368</w:t>
      </w:r>
      <w:r w:rsidRPr="009851FB">
        <w:rPr>
          <w:rFonts w:ascii="Times New Roman" w:hAnsi="Times New Roman" w:cs="Times New Roman"/>
          <w:sz w:val="28"/>
          <w:szCs w:val="28"/>
        </w:rPr>
        <w:t>/202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851FB">
        <w:rPr>
          <w:rFonts w:ascii="Times New Roman" w:hAnsi="Times New Roman" w:cs="Times New Roman"/>
          <w:sz w:val="28"/>
          <w:szCs w:val="28"/>
        </w:rPr>
        <w:t xml:space="preserve"> по административному иску Ершова Романа Владимировича (далее – Административный истец) об оспаривании распоряжения Правительства Тверской области от 07.07.2020 № 543-рп </w:t>
      </w:r>
      <w:r w:rsidRPr="009851FB">
        <w:rPr>
          <w:rFonts w:ascii="Times New Roman" w:hAnsi="Times New Roman" w:cs="Times New Roman"/>
          <w:sz w:val="28"/>
          <w:szCs w:val="28"/>
        </w:rPr>
        <w:br/>
        <w:t>«Об отказе в переводе земельного участка из одной категории в другую», в соответствии с которым Административному истцу было отказано в переводе в переводе земельного участка с кадастровым номером 69:19:0000025:1729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851FB">
        <w:rPr>
          <w:rFonts w:ascii="Times New Roman" w:hAnsi="Times New Roman" w:cs="Times New Roman"/>
          <w:sz w:val="28"/>
          <w:szCs w:val="28"/>
        </w:rPr>
        <w:t xml:space="preserve">общей площадью 381 114 кв. м, расположенного по адресу: Тверская область, Лихославльский район, </w:t>
      </w:r>
      <w:proofErr w:type="spellStart"/>
      <w:r w:rsidRPr="009851FB">
        <w:rPr>
          <w:rFonts w:ascii="Times New Roman" w:hAnsi="Times New Roman" w:cs="Times New Roman"/>
          <w:sz w:val="28"/>
          <w:szCs w:val="28"/>
        </w:rPr>
        <w:t>Вескинское</w:t>
      </w:r>
      <w:proofErr w:type="spellEnd"/>
      <w:r w:rsidRPr="009851FB">
        <w:rPr>
          <w:rFonts w:ascii="Times New Roman" w:hAnsi="Times New Roman" w:cs="Times New Roman"/>
          <w:sz w:val="28"/>
          <w:szCs w:val="28"/>
        </w:rPr>
        <w:t xml:space="preserve"> сельское поселение, вблизи деревни </w:t>
      </w:r>
      <w:proofErr w:type="spellStart"/>
      <w:r w:rsidRPr="009851FB">
        <w:rPr>
          <w:rFonts w:ascii="Times New Roman" w:hAnsi="Times New Roman" w:cs="Times New Roman"/>
          <w:sz w:val="28"/>
          <w:szCs w:val="28"/>
        </w:rPr>
        <w:t>Крючково</w:t>
      </w:r>
      <w:proofErr w:type="spellEnd"/>
      <w:r w:rsidRPr="009851FB">
        <w:rPr>
          <w:rFonts w:ascii="Times New Roman" w:hAnsi="Times New Roman" w:cs="Times New Roman"/>
          <w:sz w:val="28"/>
          <w:szCs w:val="28"/>
        </w:rPr>
        <w:t>, в границах согласно выписке из Единого государственного реестра недвижимости, из категории земель сельскохозяйственного назначения в категорию земель промышленности, энергетики, транспорта, связи, радиовещания, телевидения, информатики, земель для обеспечения космической деятельности, земель обороны, безопасности и земель иного специального назначения</w:t>
      </w:r>
      <w:r w:rsidR="00760759">
        <w:rPr>
          <w:rFonts w:ascii="Times New Roman" w:hAnsi="Times New Roman" w:cs="Times New Roman"/>
          <w:sz w:val="28"/>
          <w:szCs w:val="28"/>
        </w:rPr>
        <w:t>,</w:t>
      </w:r>
      <w:r w:rsidRPr="009851FB">
        <w:rPr>
          <w:rFonts w:ascii="Times New Roman" w:hAnsi="Times New Roman" w:cs="Times New Roman"/>
          <w:sz w:val="28"/>
          <w:szCs w:val="28"/>
        </w:rPr>
        <w:t xml:space="preserve"> для целей недропользования.</w:t>
      </w:r>
    </w:p>
    <w:p w14:paraId="349E504D" w14:textId="77777777" w:rsidR="009851FB" w:rsidRPr="009851FB" w:rsidRDefault="00E209DB" w:rsidP="009851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851FB" w:rsidRPr="009851FB">
        <w:rPr>
          <w:rFonts w:ascii="Times New Roman" w:hAnsi="Times New Roman" w:cs="Times New Roman"/>
          <w:sz w:val="28"/>
          <w:szCs w:val="28"/>
        </w:rPr>
        <w:t xml:space="preserve">Поводом для обращения Ершова Р.В. в Правительство Тверской области с </w:t>
      </w:r>
      <w:r w:rsidR="009851FB">
        <w:rPr>
          <w:rFonts w:ascii="Times New Roman" w:hAnsi="Times New Roman" w:cs="Times New Roman"/>
          <w:sz w:val="28"/>
          <w:szCs w:val="28"/>
        </w:rPr>
        <w:t>ходатайством о переводе вышеуказанного</w:t>
      </w:r>
      <w:r w:rsidR="009851FB" w:rsidRPr="009851FB">
        <w:rPr>
          <w:rFonts w:ascii="Times New Roman" w:hAnsi="Times New Roman" w:cs="Times New Roman"/>
          <w:sz w:val="28"/>
          <w:szCs w:val="28"/>
        </w:rPr>
        <w:t xml:space="preserve"> земельного участка из одной категории в другую послужила передача данного земельного участка Административным истцом в пользование обществу с ограниченной ответственностью «</w:t>
      </w:r>
      <w:proofErr w:type="spellStart"/>
      <w:r w:rsidR="009851FB" w:rsidRPr="009851FB">
        <w:rPr>
          <w:rFonts w:ascii="Times New Roman" w:hAnsi="Times New Roman" w:cs="Times New Roman"/>
          <w:sz w:val="28"/>
          <w:szCs w:val="28"/>
        </w:rPr>
        <w:t>ПрофСтрой</w:t>
      </w:r>
      <w:proofErr w:type="spellEnd"/>
      <w:r w:rsidR="009851FB" w:rsidRPr="009851FB">
        <w:rPr>
          <w:rFonts w:ascii="Times New Roman" w:hAnsi="Times New Roman" w:cs="Times New Roman"/>
          <w:sz w:val="28"/>
          <w:szCs w:val="28"/>
        </w:rPr>
        <w:t>» (далее – ООО «</w:t>
      </w:r>
      <w:proofErr w:type="spellStart"/>
      <w:r w:rsidR="009851FB" w:rsidRPr="009851FB">
        <w:rPr>
          <w:rFonts w:ascii="Times New Roman" w:hAnsi="Times New Roman" w:cs="Times New Roman"/>
          <w:sz w:val="28"/>
          <w:szCs w:val="28"/>
        </w:rPr>
        <w:t>ПрофСтрой</w:t>
      </w:r>
      <w:proofErr w:type="spellEnd"/>
      <w:r w:rsidR="009851FB" w:rsidRPr="009851FB">
        <w:rPr>
          <w:rFonts w:ascii="Times New Roman" w:hAnsi="Times New Roman" w:cs="Times New Roman"/>
          <w:sz w:val="28"/>
          <w:szCs w:val="28"/>
        </w:rPr>
        <w:t>», Общество) на основании договора аренды земельного участка от 15.02.2016, которое в настоящее время использует земельный участок для геологического изучения, разведки и добычи песка на участке недр, а также осуществляет иную деятельность, предусмотренную лицензией на пользование недрами</w:t>
      </w:r>
      <w:r w:rsidR="009851FB">
        <w:rPr>
          <w:rFonts w:ascii="Times New Roman" w:hAnsi="Times New Roman" w:cs="Times New Roman"/>
          <w:sz w:val="28"/>
          <w:szCs w:val="28"/>
        </w:rPr>
        <w:t xml:space="preserve"> </w:t>
      </w:r>
      <w:r w:rsidR="009851FB" w:rsidRPr="009851FB">
        <w:rPr>
          <w:rFonts w:ascii="Times New Roman" w:hAnsi="Times New Roman" w:cs="Times New Roman"/>
          <w:sz w:val="28"/>
          <w:szCs w:val="28"/>
        </w:rPr>
        <w:t>серии ТВЕ № 00395 от 31.05.2016, сроком действия до 01.06.2041.</w:t>
      </w:r>
    </w:p>
    <w:p w14:paraId="387B79B2" w14:textId="77777777" w:rsidR="009851FB" w:rsidRDefault="009851FB" w:rsidP="009851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Земельный участок Ершова Р.В., в силу документов территориального планирования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Вескинского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сельского поселения Лихославльского района Тверской области, относится к функциональной зоне производственного назначения.</w:t>
      </w:r>
    </w:p>
    <w:p w14:paraId="73F86A14" w14:textId="77777777" w:rsidR="00FA0B15" w:rsidRDefault="009851FB" w:rsidP="009851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Таким образом, цель испрашиваемого Ершовым Р.В. перевода соответствует документам территориального планирования названного сельского поселения</w:t>
      </w:r>
      <w:r w:rsidR="00FA0B15">
        <w:rPr>
          <w:rFonts w:ascii="Times New Roman" w:hAnsi="Times New Roman" w:cs="Times New Roman"/>
          <w:sz w:val="28"/>
          <w:szCs w:val="28"/>
        </w:rPr>
        <w:t>.</w:t>
      </w:r>
    </w:p>
    <w:p w14:paraId="1C0A83A5" w14:textId="77777777" w:rsidR="00FA0B15" w:rsidRPr="007B7EC1" w:rsidRDefault="00FA0B15" w:rsidP="00FA0B15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B7EC1">
        <w:rPr>
          <w:rFonts w:ascii="Times New Roman" w:hAnsi="Times New Roman" w:cs="Times New Roman"/>
          <w:sz w:val="28"/>
          <w:szCs w:val="28"/>
          <w:u w:val="single"/>
        </w:rPr>
        <w:t>Очередное судебное заседание по вышеназванному делу назначено на 07.05.2021 в 12.00.</w:t>
      </w:r>
    </w:p>
    <w:p w14:paraId="5A690684" w14:textId="77777777" w:rsidR="00FA0B15" w:rsidRDefault="00FA0B15" w:rsidP="00FA0B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B7EC1">
        <w:rPr>
          <w:rFonts w:ascii="Times New Roman" w:hAnsi="Times New Roman" w:cs="Times New Roman"/>
          <w:b/>
          <w:sz w:val="28"/>
          <w:szCs w:val="28"/>
        </w:rPr>
        <w:t>01.02.2021</w:t>
      </w:r>
      <w:r>
        <w:rPr>
          <w:rFonts w:ascii="Times New Roman" w:hAnsi="Times New Roman" w:cs="Times New Roman"/>
          <w:sz w:val="28"/>
          <w:szCs w:val="28"/>
        </w:rPr>
        <w:t xml:space="preserve"> - Ершов Р.В. обратился в суд с ходатайством о принятии мер предварительной защиты по его административному иску в виде запрета Правительству Тверской области и Главному управлению архитектуры и градостроительства Тверской области, Главе администрации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Вескинского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сельского поселения Лихославльского района Тверской области и Совету депутатов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Вескинского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сельского поселения Лихославльского района Тверской области, а также иным уполномоченным лицам совершать любые действия, направленные на отмену и внесение изменений в документы территориального планирования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Вескинского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сельского поселения Лихославльского района относительно функциональных и территориальных зон в отношении земельного участка </w:t>
      </w:r>
      <w:r w:rsidRPr="009851FB">
        <w:rPr>
          <w:rFonts w:ascii="Times New Roman" w:hAnsi="Times New Roman" w:cs="Times New Roman"/>
          <w:sz w:val="28"/>
          <w:szCs w:val="28"/>
        </w:rPr>
        <w:t>с кадастровым номером 69:19:0000025:1729</w:t>
      </w:r>
      <w:r>
        <w:rPr>
          <w:rFonts w:ascii="Times New Roman" w:hAnsi="Times New Roman" w:cs="Times New Roman"/>
          <w:sz w:val="28"/>
          <w:szCs w:val="28"/>
        </w:rPr>
        <w:t xml:space="preserve">, которые могут повлечь изменение целевого и функционального назначения, в том числе в части отнесения земельного участка к другой функциональной зоне, видов разрешенного использования и характеристик указанного участка, до вступления в законную силу решения суда по настоящему делу. </w:t>
      </w:r>
    </w:p>
    <w:p w14:paraId="0A2BCAED" w14:textId="77777777" w:rsidR="00FA0B15" w:rsidRPr="00FA0B15" w:rsidRDefault="00FA0B15" w:rsidP="00FA0B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B7EC1">
        <w:rPr>
          <w:rFonts w:ascii="Times New Roman" w:hAnsi="Times New Roman" w:cs="Times New Roman"/>
          <w:b/>
          <w:sz w:val="28"/>
          <w:szCs w:val="28"/>
        </w:rPr>
        <w:t>02.02.2021</w:t>
      </w:r>
      <w:r>
        <w:rPr>
          <w:rFonts w:ascii="Times New Roman" w:hAnsi="Times New Roman" w:cs="Times New Roman"/>
          <w:sz w:val="28"/>
          <w:szCs w:val="28"/>
        </w:rPr>
        <w:t xml:space="preserve"> – определением Центрального районного суда города Твери в </w:t>
      </w:r>
      <w:r w:rsidRPr="00FA0B15">
        <w:rPr>
          <w:rFonts w:ascii="Times New Roman" w:hAnsi="Times New Roman" w:cs="Times New Roman"/>
          <w:sz w:val="28"/>
          <w:szCs w:val="28"/>
        </w:rPr>
        <w:t>удовлетворении данного ходатайства было отказано, в связи с тем, что запрет органам государственной власти совершать действия по отмене или внесению изменений в документы территориального планирования не предусмотрен статьей 223 КАС РФ.</w:t>
      </w:r>
    </w:p>
    <w:p w14:paraId="4D1498D3" w14:textId="77777777" w:rsidR="00FA0B15" w:rsidRPr="00D02CAE" w:rsidRDefault="00FA0B15" w:rsidP="00D02C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0B15">
        <w:rPr>
          <w:rFonts w:ascii="Times New Roman" w:hAnsi="Times New Roman" w:cs="Times New Roman"/>
          <w:sz w:val="28"/>
          <w:szCs w:val="28"/>
        </w:rPr>
        <w:tab/>
        <w:t>Следует отметить, что основанием для отказа Ершову Р.В. в удовлетворении ходатайства о переводе спорного земельного участка из одной категории в другую</w:t>
      </w:r>
      <w:r w:rsidR="009851FB" w:rsidRPr="00FA0B15">
        <w:rPr>
          <w:rFonts w:ascii="Times New Roman" w:hAnsi="Times New Roman" w:cs="Times New Roman"/>
          <w:sz w:val="28"/>
          <w:szCs w:val="28"/>
        </w:rPr>
        <w:t xml:space="preserve">, </w:t>
      </w:r>
      <w:r w:rsidRPr="00FA0B15">
        <w:rPr>
          <w:rFonts w:ascii="Times New Roman" w:hAnsi="Times New Roman" w:cs="Times New Roman"/>
          <w:sz w:val="28"/>
          <w:szCs w:val="28"/>
        </w:rPr>
        <w:t>по</w:t>
      </w:r>
      <w:r w:rsidR="0087575F">
        <w:rPr>
          <w:rFonts w:ascii="Times New Roman" w:hAnsi="Times New Roman" w:cs="Times New Roman"/>
          <w:sz w:val="28"/>
          <w:szCs w:val="28"/>
        </w:rPr>
        <w:t xml:space="preserve">служило отсутствие в </w:t>
      </w:r>
      <w:proofErr w:type="spellStart"/>
      <w:r w:rsidR="0087575F">
        <w:rPr>
          <w:rFonts w:ascii="Times New Roman" w:hAnsi="Times New Roman" w:cs="Times New Roman"/>
          <w:sz w:val="28"/>
          <w:szCs w:val="28"/>
        </w:rPr>
        <w:t>предстваленных</w:t>
      </w:r>
      <w:proofErr w:type="spellEnd"/>
      <w:r w:rsidRPr="00FA0B15">
        <w:rPr>
          <w:rFonts w:ascii="Times New Roman" w:hAnsi="Times New Roman" w:cs="Times New Roman"/>
          <w:sz w:val="28"/>
          <w:szCs w:val="28"/>
        </w:rPr>
        <w:t xml:space="preserve"> </w:t>
      </w:r>
      <w:r w:rsidR="00D02CAE">
        <w:rPr>
          <w:rFonts w:ascii="Times New Roman" w:hAnsi="Times New Roman" w:cs="Times New Roman"/>
          <w:sz w:val="28"/>
          <w:szCs w:val="28"/>
        </w:rPr>
        <w:t xml:space="preserve">им </w:t>
      </w:r>
      <w:r w:rsidRPr="00FA0B15">
        <w:rPr>
          <w:rFonts w:ascii="Times New Roman" w:hAnsi="Times New Roman" w:cs="Times New Roman"/>
          <w:sz w:val="28"/>
          <w:szCs w:val="28"/>
        </w:rPr>
        <w:t>документах положительно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FA0B15">
        <w:rPr>
          <w:rFonts w:ascii="Times New Roman" w:hAnsi="Times New Roman" w:cs="Times New Roman"/>
          <w:sz w:val="28"/>
          <w:szCs w:val="28"/>
        </w:rPr>
        <w:t xml:space="preserve"> заключени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A0B15">
        <w:rPr>
          <w:rFonts w:ascii="Times New Roman" w:hAnsi="Times New Roman" w:cs="Times New Roman"/>
          <w:sz w:val="28"/>
          <w:szCs w:val="28"/>
        </w:rPr>
        <w:t xml:space="preserve"> государственной экологической экспертизы в отношении Технического проекта разработки рекультивации месторождения кварцевых песков формовочных и строительных на участке Вески в Лихославльском районе Тверской области, предусмотренное пунктом 7.2. статьи 11 Федерального закона от 23.11.1995 № 174-ФЗ «Об экологической экспертизе» (в редакции, действующей на момент подачи ходатайства о </w:t>
      </w:r>
      <w:r w:rsidRPr="00D02CAE">
        <w:rPr>
          <w:rFonts w:ascii="Times New Roman" w:hAnsi="Times New Roman" w:cs="Times New Roman"/>
          <w:sz w:val="28"/>
          <w:szCs w:val="28"/>
        </w:rPr>
        <w:t>переводе, с 01.01.2020 данная норма не действует).</w:t>
      </w:r>
    </w:p>
    <w:p w14:paraId="2A37AF5E" w14:textId="77777777" w:rsidR="00A522B9" w:rsidRDefault="00650821" w:rsidP="00D02C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2CAE">
        <w:rPr>
          <w:rFonts w:ascii="Times New Roman" w:hAnsi="Times New Roman" w:cs="Times New Roman"/>
          <w:sz w:val="28"/>
          <w:szCs w:val="28"/>
        </w:rPr>
        <w:tab/>
        <w:t xml:space="preserve">Вместе с тем, </w:t>
      </w:r>
      <w:r w:rsidR="00D02CAE" w:rsidRPr="00D02CAE">
        <w:rPr>
          <w:rFonts w:ascii="Times New Roman" w:hAnsi="Times New Roman" w:cs="Times New Roman"/>
          <w:sz w:val="28"/>
          <w:szCs w:val="28"/>
        </w:rPr>
        <w:t xml:space="preserve">ранее сложившаяся положительная </w:t>
      </w:r>
      <w:r w:rsidR="00A522B9">
        <w:rPr>
          <w:rFonts w:ascii="Times New Roman" w:hAnsi="Times New Roman" w:cs="Times New Roman"/>
          <w:sz w:val="28"/>
          <w:szCs w:val="28"/>
        </w:rPr>
        <w:t xml:space="preserve">арбитражная </w:t>
      </w:r>
      <w:r w:rsidR="00D02CAE" w:rsidRPr="00D02CAE">
        <w:rPr>
          <w:rFonts w:ascii="Times New Roman" w:hAnsi="Times New Roman" w:cs="Times New Roman"/>
          <w:sz w:val="28"/>
          <w:szCs w:val="28"/>
        </w:rPr>
        <w:t xml:space="preserve">судебная практика, согласно которым отказы Правительства Тверской области в переводе земельных участков из одной категории в другую признавались </w:t>
      </w:r>
      <w:r w:rsidR="00D02CAE" w:rsidRPr="00D02CAE">
        <w:rPr>
          <w:rFonts w:ascii="Times New Roman" w:hAnsi="Times New Roman" w:cs="Times New Roman"/>
          <w:sz w:val="28"/>
          <w:szCs w:val="28"/>
        </w:rPr>
        <w:lastRenderedPageBreak/>
        <w:t>законными и обоснованными, была основана на взаимосвязи положений статьи 1 Федерального закона от 24.06.1998</w:t>
      </w:r>
      <w:r w:rsidR="00DC5104">
        <w:rPr>
          <w:rFonts w:ascii="Times New Roman" w:hAnsi="Times New Roman" w:cs="Times New Roman"/>
          <w:sz w:val="28"/>
          <w:szCs w:val="28"/>
        </w:rPr>
        <w:t xml:space="preserve"> </w:t>
      </w:r>
      <w:r w:rsidR="00D02CAE" w:rsidRPr="00D02CAE">
        <w:rPr>
          <w:rFonts w:ascii="Times New Roman" w:hAnsi="Times New Roman" w:cs="Times New Roman"/>
          <w:sz w:val="28"/>
          <w:szCs w:val="28"/>
        </w:rPr>
        <w:t xml:space="preserve">№ 89-ФЗ «Об отходах производства и потребления», пункта 23 постановления Правительства Российской Федерации от 10.07.2018 № 800 «О проведении рекультивации и консервации земель», </w:t>
      </w:r>
      <w:r w:rsidR="00D02CAE">
        <w:rPr>
          <w:rFonts w:ascii="Times New Roman" w:hAnsi="Times New Roman" w:cs="Times New Roman"/>
          <w:sz w:val="28"/>
          <w:szCs w:val="28"/>
        </w:rPr>
        <w:t>Федерального классификационного</w:t>
      </w:r>
      <w:r w:rsidR="00D02CAE" w:rsidRPr="00D02CAE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D02CAE" w:rsidRPr="00D02CAE">
          <w:rPr>
            <w:rFonts w:ascii="Times New Roman" w:hAnsi="Times New Roman" w:cs="Times New Roman"/>
            <w:sz w:val="28"/>
            <w:szCs w:val="28"/>
          </w:rPr>
          <w:t>каталог</w:t>
        </w:r>
      </w:hyperlink>
      <w:r w:rsidR="00D02CAE">
        <w:rPr>
          <w:rFonts w:ascii="Times New Roman" w:hAnsi="Times New Roman" w:cs="Times New Roman"/>
          <w:sz w:val="28"/>
          <w:szCs w:val="28"/>
        </w:rPr>
        <w:t>а</w:t>
      </w:r>
      <w:r w:rsidR="00D02CAE" w:rsidRPr="00D02CAE">
        <w:rPr>
          <w:rFonts w:ascii="Times New Roman" w:hAnsi="Times New Roman" w:cs="Times New Roman"/>
          <w:sz w:val="28"/>
          <w:szCs w:val="28"/>
        </w:rPr>
        <w:t xml:space="preserve"> отходов, утвержденн</w:t>
      </w:r>
      <w:r w:rsidR="00D02CAE">
        <w:rPr>
          <w:rFonts w:ascii="Times New Roman" w:hAnsi="Times New Roman" w:cs="Times New Roman"/>
          <w:sz w:val="28"/>
          <w:szCs w:val="28"/>
        </w:rPr>
        <w:t>ого</w:t>
      </w:r>
      <w:r w:rsidR="00DC5104">
        <w:rPr>
          <w:rFonts w:ascii="Times New Roman" w:hAnsi="Times New Roman" w:cs="Times New Roman"/>
          <w:sz w:val="28"/>
          <w:szCs w:val="28"/>
        </w:rPr>
        <w:t xml:space="preserve"> п</w:t>
      </w:r>
      <w:r w:rsidR="00D02CAE" w:rsidRPr="00D02CAE">
        <w:rPr>
          <w:rFonts w:ascii="Times New Roman" w:hAnsi="Times New Roman" w:cs="Times New Roman"/>
          <w:sz w:val="28"/>
          <w:szCs w:val="28"/>
        </w:rPr>
        <w:t>риказом Росприроднадзора от 22.05.2017 № 242</w:t>
      </w:r>
      <w:r w:rsidR="00A522B9">
        <w:rPr>
          <w:rFonts w:ascii="Times New Roman" w:hAnsi="Times New Roman" w:cs="Times New Roman"/>
          <w:sz w:val="28"/>
          <w:szCs w:val="28"/>
        </w:rPr>
        <w:t xml:space="preserve">, </w:t>
      </w:r>
      <w:hyperlink r:id="rId9" w:history="1">
        <w:r w:rsidR="00D02CAE" w:rsidRPr="00D02CAE">
          <w:rPr>
            <w:rFonts w:ascii="Times New Roman" w:hAnsi="Times New Roman" w:cs="Times New Roman"/>
            <w:sz w:val="28"/>
            <w:szCs w:val="28"/>
          </w:rPr>
          <w:t>ГОСТ</w:t>
        </w:r>
        <w:r w:rsidR="00DC5104">
          <w:rPr>
            <w:rFonts w:ascii="Times New Roman" w:hAnsi="Times New Roman" w:cs="Times New Roman"/>
            <w:sz w:val="28"/>
            <w:szCs w:val="28"/>
          </w:rPr>
          <w:t>а</w:t>
        </w:r>
        <w:r w:rsidR="00D02CAE" w:rsidRPr="00D02CAE">
          <w:rPr>
            <w:rFonts w:ascii="Times New Roman" w:hAnsi="Times New Roman" w:cs="Times New Roman"/>
            <w:sz w:val="28"/>
            <w:szCs w:val="28"/>
          </w:rPr>
          <w:t xml:space="preserve"> 17.5.1.01-83</w:t>
        </w:r>
      </w:hyperlink>
      <w:r w:rsidR="00D02CAE" w:rsidRPr="00D02CAE">
        <w:rPr>
          <w:rFonts w:ascii="Times New Roman" w:hAnsi="Times New Roman" w:cs="Times New Roman"/>
          <w:sz w:val="28"/>
          <w:szCs w:val="28"/>
        </w:rPr>
        <w:t xml:space="preserve"> «Охрана природы. Рекультивация земель. Термины и определения»</w:t>
      </w:r>
      <w:r w:rsidR="00A522B9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0" w:history="1">
        <w:r w:rsidR="00D02CAE" w:rsidRPr="00D02CAE">
          <w:rPr>
            <w:rFonts w:ascii="Times New Roman" w:hAnsi="Times New Roman" w:cs="Times New Roman"/>
            <w:sz w:val="28"/>
            <w:szCs w:val="28"/>
          </w:rPr>
          <w:t>ГОСТ</w:t>
        </w:r>
        <w:r w:rsidR="00DC5104">
          <w:rPr>
            <w:rFonts w:ascii="Times New Roman" w:hAnsi="Times New Roman" w:cs="Times New Roman"/>
            <w:sz w:val="28"/>
            <w:szCs w:val="28"/>
          </w:rPr>
          <w:t>а</w:t>
        </w:r>
        <w:r w:rsidR="00D02CAE" w:rsidRPr="00D02CAE">
          <w:rPr>
            <w:rFonts w:ascii="Times New Roman" w:hAnsi="Times New Roman" w:cs="Times New Roman"/>
            <w:sz w:val="28"/>
            <w:szCs w:val="28"/>
          </w:rPr>
          <w:t xml:space="preserve"> 17.5.1.03-86</w:t>
        </w:r>
      </w:hyperlink>
      <w:r w:rsidR="00D02CAE" w:rsidRPr="00D02CAE">
        <w:rPr>
          <w:rFonts w:ascii="Times New Roman" w:hAnsi="Times New Roman" w:cs="Times New Roman"/>
          <w:sz w:val="28"/>
          <w:szCs w:val="28"/>
        </w:rPr>
        <w:t xml:space="preserve"> «Охрана природы. Земли. Классификация вскрышных и вмещающих пород для биологической рекультивации земель»</w:t>
      </w:r>
      <w:r w:rsidR="00D02CAE">
        <w:rPr>
          <w:rFonts w:ascii="Times New Roman" w:hAnsi="Times New Roman" w:cs="Times New Roman"/>
          <w:sz w:val="28"/>
          <w:szCs w:val="28"/>
        </w:rPr>
        <w:t>, согласно которой в</w:t>
      </w:r>
      <w:r w:rsidR="00D02CAE" w:rsidRPr="00D02CAE">
        <w:rPr>
          <w:rFonts w:ascii="Times New Roman" w:hAnsi="Times New Roman" w:cs="Times New Roman"/>
          <w:sz w:val="28"/>
          <w:szCs w:val="28"/>
        </w:rPr>
        <w:t xml:space="preserve">скрышные и вмещающие породы, </w:t>
      </w:r>
      <w:r w:rsidR="00D02CAE">
        <w:rPr>
          <w:rFonts w:ascii="Times New Roman" w:hAnsi="Times New Roman" w:cs="Times New Roman"/>
          <w:sz w:val="28"/>
          <w:szCs w:val="28"/>
        </w:rPr>
        <w:t xml:space="preserve">образующиеся при разработке месторождения песка строительного являются отходами производства, хранение которых свыше 11 месяцев </w:t>
      </w:r>
      <w:r w:rsidR="00A522B9">
        <w:rPr>
          <w:rFonts w:ascii="Times New Roman" w:hAnsi="Times New Roman" w:cs="Times New Roman"/>
          <w:sz w:val="28"/>
          <w:szCs w:val="28"/>
        </w:rPr>
        <w:t xml:space="preserve">относится к деятельности, связанной с размещением отходов, которая требует наличие </w:t>
      </w:r>
      <w:r w:rsidR="00A522B9" w:rsidRPr="00FA0B15">
        <w:rPr>
          <w:rFonts w:ascii="Times New Roman" w:hAnsi="Times New Roman" w:cs="Times New Roman"/>
          <w:sz w:val="28"/>
          <w:szCs w:val="28"/>
        </w:rPr>
        <w:t>положительно</w:t>
      </w:r>
      <w:r w:rsidR="00A522B9">
        <w:rPr>
          <w:rFonts w:ascii="Times New Roman" w:hAnsi="Times New Roman" w:cs="Times New Roman"/>
          <w:sz w:val="28"/>
          <w:szCs w:val="28"/>
        </w:rPr>
        <w:t>го</w:t>
      </w:r>
      <w:r w:rsidR="00A522B9" w:rsidRPr="00FA0B15">
        <w:rPr>
          <w:rFonts w:ascii="Times New Roman" w:hAnsi="Times New Roman" w:cs="Times New Roman"/>
          <w:sz w:val="28"/>
          <w:szCs w:val="28"/>
        </w:rPr>
        <w:t xml:space="preserve"> заключени</w:t>
      </w:r>
      <w:r w:rsidR="00A522B9">
        <w:rPr>
          <w:rFonts w:ascii="Times New Roman" w:hAnsi="Times New Roman" w:cs="Times New Roman"/>
          <w:sz w:val="28"/>
          <w:szCs w:val="28"/>
        </w:rPr>
        <w:t>я</w:t>
      </w:r>
      <w:r w:rsidR="00A522B9" w:rsidRPr="00FA0B15">
        <w:rPr>
          <w:rFonts w:ascii="Times New Roman" w:hAnsi="Times New Roman" w:cs="Times New Roman"/>
          <w:sz w:val="28"/>
          <w:szCs w:val="28"/>
        </w:rPr>
        <w:t xml:space="preserve"> государственной экологической экспертизы в отношении п</w:t>
      </w:r>
      <w:r w:rsidR="00A522B9">
        <w:rPr>
          <w:rFonts w:ascii="Times New Roman" w:hAnsi="Times New Roman" w:cs="Times New Roman"/>
          <w:sz w:val="28"/>
          <w:szCs w:val="28"/>
        </w:rPr>
        <w:t>роекта рекультивации месторождения полезных ископаемых.</w:t>
      </w:r>
    </w:p>
    <w:p w14:paraId="354F8563" w14:textId="77777777" w:rsidR="00A522B9" w:rsidRPr="000F31AB" w:rsidRDefault="00A522B9" w:rsidP="000F31A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522B9">
        <w:rPr>
          <w:rFonts w:ascii="Times New Roman" w:hAnsi="Times New Roman" w:cs="Times New Roman"/>
          <w:sz w:val="28"/>
          <w:szCs w:val="28"/>
          <w:u w:val="single"/>
        </w:rPr>
        <w:t xml:space="preserve">В рассматриваемой ситуации, Ершовым Р.В. был представлен проект </w:t>
      </w:r>
      <w:r w:rsidRPr="000F31AB">
        <w:rPr>
          <w:rFonts w:ascii="Times New Roman" w:hAnsi="Times New Roman" w:cs="Times New Roman"/>
          <w:sz w:val="28"/>
          <w:szCs w:val="28"/>
          <w:u w:val="single"/>
        </w:rPr>
        <w:t>рекультивации, согласно которому складирование вскрышных пород на временных отвалах предусматривается сроком не более 11 месяцев.</w:t>
      </w:r>
    </w:p>
    <w:p w14:paraId="46BCF172" w14:textId="77777777" w:rsidR="00A522B9" w:rsidRPr="000F31AB" w:rsidRDefault="00A522B9" w:rsidP="000F31A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31AB">
        <w:rPr>
          <w:rFonts w:ascii="Times New Roman" w:hAnsi="Times New Roman" w:cs="Times New Roman"/>
          <w:sz w:val="28"/>
          <w:szCs w:val="28"/>
        </w:rPr>
        <w:tab/>
        <w:t>Таким образом, перспектива рассмотрения настоящего дела для Правительства Тверской области не является определенной и однозначной.</w:t>
      </w:r>
    </w:p>
    <w:p w14:paraId="59876B05" w14:textId="77777777" w:rsidR="00BD5D2E" w:rsidRPr="000406BA" w:rsidRDefault="00A522B9" w:rsidP="000406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06BA">
        <w:rPr>
          <w:rFonts w:ascii="Times New Roman" w:hAnsi="Times New Roman" w:cs="Times New Roman"/>
          <w:sz w:val="28"/>
          <w:szCs w:val="28"/>
        </w:rPr>
        <w:tab/>
      </w:r>
      <w:r w:rsidR="00DC5104" w:rsidRPr="000406BA">
        <w:rPr>
          <w:rFonts w:ascii="Times New Roman" w:hAnsi="Times New Roman" w:cs="Times New Roman"/>
          <w:b/>
          <w:sz w:val="28"/>
          <w:szCs w:val="28"/>
        </w:rPr>
        <w:t>09.04.2021</w:t>
      </w:r>
      <w:r w:rsidR="00DC5104" w:rsidRPr="000406BA">
        <w:rPr>
          <w:rFonts w:ascii="Times New Roman" w:hAnsi="Times New Roman" w:cs="Times New Roman"/>
          <w:sz w:val="28"/>
          <w:szCs w:val="28"/>
        </w:rPr>
        <w:t xml:space="preserve"> - на заседании Межведомственной комиссии при Правительстве Тверской области по земельным отношениям будет рассмотрен проект постановления Правительства Тверской области «Генеральный план </w:t>
      </w:r>
      <w:proofErr w:type="spellStart"/>
      <w:r w:rsidR="00DC5104" w:rsidRPr="000406BA">
        <w:rPr>
          <w:rFonts w:ascii="Times New Roman" w:hAnsi="Times New Roman" w:cs="Times New Roman"/>
          <w:sz w:val="28"/>
          <w:szCs w:val="28"/>
        </w:rPr>
        <w:t>Вескинского</w:t>
      </w:r>
      <w:proofErr w:type="spellEnd"/>
      <w:r w:rsidR="00DC5104" w:rsidRPr="000406BA">
        <w:rPr>
          <w:rFonts w:ascii="Times New Roman" w:hAnsi="Times New Roman" w:cs="Times New Roman"/>
          <w:sz w:val="28"/>
          <w:szCs w:val="28"/>
        </w:rPr>
        <w:t xml:space="preserve"> сельского поселения Лихославльского района Тверской области»</w:t>
      </w:r>
      <w:r w:rsidR="00C022FB" w:rsidRPr="000406BA">
        <w:rPr>
          <w:rFonts w:ascii="Times New Roman" w:hAnsi="Times New Roman" w:cs="Times New Roman"/>
          <w:sz w:val="28"/>
          <w:szCs w:val="28"/>
        </w:rPr>
        <w:t>, согласно которому функциональная зона земельного участка с кадастровым номером 69:19:0000025:1729 изменена на зону сельскохозяйственного назначения.</w:t>
      </w:r>
    </w:p>
    <w:p w14:paraId="3B217908" w14:textId="77777777" w:rsidR="000406BA" w:rsidRPr="000406BA" w:rsidRDefault="000406BA" w:rsidP="000406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06BA">
        <w:rPr>
          <w:rFonts w:ascii="Times New Roman" w:hAnsi="Times New Roman" w:cs="Times New Roman"/>
          <w:sz w:val="28"/>
          <w:szCs w:val="28"/>
        </w:rPr>
        <w:tab/>
        <w:t xml:space="preserve">Таким образом, принятие постановления Правительства Тверской области об утверждении Генерального плана </w:t>
      </w:r>
      <w:proofErr w:type="spellStart"/>
      <w:r w:rsidRPr="000406BA">
        <w:rPr>
          <w:rFonts w:ascii="Times New Roman" w:hAnsi="Times New Roman" w:cs="Times New Roman"/>
          <w:sz w:val="28"/>
          <w:szCs w:val="28"/>
        </w:rPr>
        <w:t>Вескинского</w:t>
      </w:r>
      <w:proofErr w:type="spellEnd"/>
      <w:r w:rsidRPr="000406BA">
        <w:rPr>
          <w:rFonts w:ascii="Times New Roman" w:hAnsi="Times New Roman" w:cs="Times New Roman"/>
          <w:sz w:val="28"/>
          <w:szCs w:val="28"/>
        </w:rPr>
        <w:t xml:space="preserve"> сельского поселения Лихославльского района Тверской области до указанной даты, позволит Правительству Тверской области включить в свою правовую позицию по делу № 2а-368/2021 дополнительный довод о несоответствии испрашиваемого Ершовым Р.В. перевода документам территориального планирования, который п</w:t>
      </w:r>
      <w:r>
        <w:rPr>
          <w:rFonts w:ascii="Times New Roman" w:hAnsi="Times New Roman" w:cs="Times New Roman"/>
          <w:sz w:val="28"/>
          <w:szCs w:val="28"/>
        </w:rPr>
        <w:t>озволит усилить позицию по делу</w:t>
      </w:r>
      <w:r w:rsidR="001B0A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2CF60F" w14:textId="77777777" w:rsidR="000F31AB" w:rsidRPr="001B0A8C" w:rsidRDefault="000F31AB" w:rsidP="001B0A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C022FB" w:rsidRPr="001B0A8C">
        <w:rPr>
          <w:rFonts w:ascii="Times New Roman" w:hAnsi="Times New Roman" w:cs="Times New Roman"/>
          <w:sz w:val="28"/>
          <w:szCs w:val="28"/>
        </w:rPr>
        <w:t xml:space="preserve">Однако, законом Тверской области от 05.04.2021 № 17-ЗО </w:t>
      </w:r>
      <w:r w:rsidRPr="001B0A8C">
        <w:rPr>
          <w:rFonts w:ascii="Times New Roman" w:hAnsi="Times New Roman" w:cs="Times New Roman"/>
          <w:sz w:val="28"/>
          <w:szCs w:val="28"/>
        </w:rPr>
        <w:br/>
      </w:r>
      <w:r w:rsidR="00C022FB" w:rsidRPr="001B0A8C">
        <w:rPr>
          <w:rFonts w:ascii="Times New Roman" w:hAnsi="Times New Roman" w:cs="Times New Roman"/>
          <w:sz w:val="28"/>
          <w:szCs w:val="28"/>
        </w:rPr>
        <w:t>«</w:t>
      </w:r>
      <w:bookmarkStart w:id="0" w:name="_Hlk67657114"/>
      <w:r w:rsidR="00C022FB" w:rsidRPr="001B0A8C">
        <w:rPr>
          <w:rFonts w:ascii="Times New Roman" w:hAnsi="Times New Roman" w:cs="Times New Roman"/>
          <w:sz w:val="28"/>
          <w:szCs w:val="28"/>
        </w:rPr>
        <w:t xml:space="preserve">О преобразовании муниципальных образований, входящих в состав территории муниципального образования Тверской области Лихославльский муниципальный район, путем объединения поселений и создании вновь образованного муниципального образования с наделением его статусом </w:t>
      </w:r>
      <w:r w:rsidR="00C022FB" w:rsidRPr="001B0A8C">
        <w:rPr>
          <w:rFonts w:ascii="Times New Roman" w:hAnsi="Times New Roman" w:cs="Times New Roman"/>
          <w:sz w:val="28"/>
          <w:szCs w:val="28"/>
        </w:rPr>
        <w:lastRenderedPageBreak/>
        <w:t>муниципального округа и внесении изменений в отдельные законы Тверской области</w:t>
      </w:r>
      <w:bookmarkEnd w:id="0"/>
      <w:r w:rsidR="00C022FB" w:rsidRPr="001B0A8C">
        <w:rPr>
          <w:rFonts w:ascii="Times New Roman" w:hAnsi="Times New Roman" w:cs="Times New Roman"/>
          <w:sz w:val="28"/>
          <w:szCs w:val="28"/>
        </w:rPr>
        <w:t>» Лихославльский муниципальный район и входящие в состав территории муниципального образования преобразован</w:t>
      </w:r>
      <w:r w:rsidRPr="001B0A8C">
        <w:rPr>
          <w:rFonts w:ascii="Times New Roman" w:hAnsi="Times New Roman" w:cs="Times New Roman"/>
          <w:sz w:val="28"/>
          <w:szCs w:val="28"/>
        </w:rPr>
        <w:t>ы</w:t>
      </w:r>
      <w:r w:rsidR="00C022FB" w:rsidRPr="001B0A8C">
        <w:rPr>
          <w:rFonts w:ascii="Times New Roman" w:hAnsi="Times New Roman" w:cs="Times New Roman"/>
          <w:sz w:val="28"/>
          <w:szCs w:val="28"/>
        </w:rPr>
        <w:t xml:space="preserve"> во вновь образова</w:t>
      </w:r>
      <w:r w:rsidRPr="001B0A8C">
        <w:rPr>
          <w:rFonts w:ascii="Times New Roman" w:hAnsi="Times New Roman" w:cs="Times New Roman"/>
          <w:sz w:val="28"/>
          <w:szCs w:val="28"/>
        </w:rPr>
        <w:t xml:space="preserve">нное муниципальное образование </w:t>
      </w:r>
      <w:r w:rsidR="00C022FB" w:rsidRPr="001B0A8C">
        <w:rPr>
          <w:rFonts w:ascii="Times New Roman" w:hAnsi="Times New Roman" w:cs="Times New Roman"/>
          <w:sz w:val="28"/>
          <w:szCs w:val="28"/>
        </w:rPr>
        <w:t>Лихославльский муниципальный округ Тверской области</w:t>
      </w:r>
      <w:r w:rsidRPr="001B0A8C">
        <w:rPr>
          <w:rFonts w:ascii="Times New Roman" w:hAnsi="Times New Roman" w:cs="Times New Roman"/>
          <w:sz w:val="28"/>
          <w:szCs w:val="28"/>
        </w:rPr>
        <w:t>, муниципальные образования, входящие в состав территории Лихославльского муниципального района и Лихославльский муниципальный район утрачивают статус муниципальных образований со дня вступления в силу настоящего закона, то есть 17.04.2021.</w:t>
      </w:r>
    </w:p>
    <w:p w14:paraId="6DE8623B" w14:textId="77777777" w:rsidR="00C022FB" w:rsidRDefault="000F31AB" w:rsidP="001B0A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0A8C">
        <w:rPr>
          <w:rFonts w:ascii="Times New Roman" w:hAnsi="Times New Roman" w:cs="Times New Roman"/>
          <w:sz w:val="28"/>
          <w:szCs w:val="28"/>
        </w:rPr>
        <w:tab/>
      </w:r>
      <w:r w:rsidR="000406BA" w:rsidRPr="001B0A8C">
        <w:rPr>
          <w:rFonts w:ascii="Times New Roman" w:hAnsi="Times New Roman" w:cs="Times New Roman"/>
          <w:sz w:val="28"/>
          <w:szCs w:val="28"/>
        </w:rPr>
        <w:t xml:space="preserve">При этом, в рассматриваемой ситуации необходимо учитывать, что процедура принятия </w:t>
      </w:r>
      <w:r w:rsidR="001B0A8C" w:rsidRPr="001B0A8C">
        <w:rPr>
          <w:rFonts w:ascii="Times New Roman" w:hAnsi="Times New Roman" w:cs="Times New Roman"/>
          <w:sz w:val="28"/>
          <w:szCs w:val="28"/>
        </w:rPr>
        <w:t>Генерального плана, установленная Градостроительным кодексом Российской Федерации</w:t>
      </w:r>
      <w:r w:rsidR="001B0A8C">
        <w:rPr>
          <w:rFonts w:ascii="Times New Roman" w:hAnsi="Times New Roman" w:cs="Times New Roman"/>
          <w:sz w:val="28"/>
          <w:szCs w:val="28"/>
        </w:rPr>
        <w:t>,</w:t>
      </w:r>
      <w:r w:rsidR="001B0A8C" w:rsidRPr="001B0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A8C" w:rsidRPr="001B0A8C">
        <w:rPr>
          <w:rFonts w:ascii="Times New Roman" w:hAnsi="Times New Roman" w:cs="Times New Roman"/>
          <w:sz w:val="28"/>
          <w:szCs w:val="28"/>
        </w:rPr>
        <w:t>Главархитектурой</w:t>
      </w:r>
      <w:proofErr w:type="spellEnd"/>
      <w:r w:rsidR="001B0A8C" w:rsidRPr="001B0A8C">
        <w:rPr>
          <w:rFonts w:ascii="Times New Roman" w:hAnsi="Times New Roman" w:cs="Times New Roman"/>
          <w:sz w:val="28"/>
          <w:szCs w:val="28"/>
        </w:rPr>
        <w:t xml:space="preserve"> Тверской области не соблюдена, в частности не проведены общественные обсуждения, </w:t>
      </w:r>
      <w:r w:rsidR="001B0A8C">
        <w:rPr>
          <w:rFonts w:ascii="Times New Roman" w:hAnsi="Times New Roman" w:cs="Times New Roman"/>
          <w:sz w:val="28"/>
          <w:szCs w:val="28"/>
        </w:rPr>
        <w:t>что может привести к признанию постановления Правительства Тверской области незаконным, в случае его оспаривания.</w:t>
      </w:r>
    </w:p>
    <w:p w14:paraId="070D67E6" w14:textId="77777777" w:rsidR="001B0A8C" w:rsidRPr="001B0A8C" w:rsidRDefault="001B0A8C" w:rsidP="001B0A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учетом, изложенного, полагаем возможным принятия </w:t>
      </w:r>
      <w:r w:rsidRPr="000406BA">
        <w:rPr>
          <w:rFonts w:ascii="Times New Roman" w:hAnsi="Times New Roman" w:cs="Times New Roman"/>
          <w:sz w:val="28"/>
          <w:szCs w:val="28"/>
        </w:rPr>
        <w:t xml:space="preserve">постановления Правительства Тверской области об утверждении Генерального плана </w:t>
      </w:r>
      <w:proofErr w:type="spellStart"/>
      <w:r w:rsidRPr="000406BA">
        <w:rPr>
          <w:rFonts w:ascii="Times New Roman" w:hAnsi="Times New Roman" w:cs="Times New Roman"/>
          <w:sz w:val="28"/>
          <w:szCs w:val="28"/>
        </w:rPr>
        <w:t>Вескинского</w:t>
      </w:r>
      <w:proofErr w:type="spellEnd"/>
      <w:r w:rsidRPr="000406BA">
        <w:rPr>
          <w:rFonts w:ascii="Times New Roman" w:hAnsi="Times New Roman" w:cs="Times New Roman"/>
          <w:sz w:val="28"/>
          <w:szCs w:val="28"/>
        </w:rPr>
        <w:t xml:space="preserve"> сельского поселения Лихославльского района Тверской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до 17.04.2021, при незамедлительном инициировании разработки и утверждения Генерального плана Лихославльского </w:t>
      </w:r>
      <w:r w:rsidR="00FF50B3">
        <w:rPr>
          <w:rFonts w:ascii="Times New Roman" w:hAnsi="Times New Roman" w:cs="Times New Roman"/>
          <w:sz w:val="28"/>
          <w:szCs w:val="28"/>
        </w:rPr>
        <w:t>муниципального</w:t>
      </w:r>
      <w:r>
        <w:rPr>
          <w:rFonts w:ascii="Times New Roman" w:hAnsi="Times New Roman" w:cs="Times New Roman"/>
          <w:sz w:val="28"/>
          <w:szCs w:val="28"/>
        </w:rPr>
        <w:t xml:space="preserve"> округа, в целях принятия нового Генерального плана в период возможного обжалования принятого постановления об утверждении </w:t>
      </w:r>
      <w:r w:rsidRPr="000406BA">
        <w:rPr>
          <w:rFonts w:ascii="Times New Roman" w:hAnsi="Times New Roman" w:cs="Times New Roman"/>
          <w:sz w:val="28"/>
          <w:szCs w:val="28"/>
        </w:rPr>
        <w:t xml:space="preserve">Генерального плана </w:t>
      </w:r>
      <w:proofErr w:type="spellStart"/>
      <w:r w:rsidRPr="000406BA">
        <w:rPr>
          <w:rFonts w:ascii="Times New Roman" w:hAnsi="Times New Roman" w:cs="Times New Roman"/>
          <w:sz w:val="28"/>
          <w:szCs w:val="28"/>
        </w:rPr>
        <w:t>Вескинского</w:t>
      </w:r>
      <w:proofErr w:type="spellEnd"/>
      <w:r w:rsidRPr="000406BA">
        <w:rPr>
          <w:rFonts w:ascii="Times New Roman" w:hAnsi="Times New Roman" w:cs="Times New Roman"/>
          <w:sz w:val="28"/>
          <w:szCs w:val="28"/>
        </w:rPr>
        <w:t xml:space="preserve"> сельского поселения Лихославльского района Тверской области</w:t>
      </w:r>
    </w:p>
    <w:p w14:paraId="28579CC7" w14:textId="77777777" w:rsidR="00C022FB" w:rsidRPr="001B0A8C" w:rsidRDefault="00C022FB" w:rsidP="001B0A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0A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2636F0" w14:textId="77777777" w:rsidR="00BD5D2E" w:rsidRPr="001B0A8C" w:rsidRDefault="00BD5D2E" w:rsidP="001B0A8C"/>
    <w:p w14:paraId="09167B52" w14:textId="77777777" w:rsidR="002669C2" w:rsidRPr="00051738" w:rsidRDefault="002669C2" w:rsidP="00E25F2A">
      <w:pPr>
        <w:tabs>
          <w:tab w:val="left" w:pos="5475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sectPr w:rsidR="002669C2" w:rsidRPr="00051738" w:rsidSect="004D3A68">
      <w:footerReference w:type="default" r:id="rId11"/>
      <w:pgSz w:w="11906" w:h="16838"/>
      <w:pgMar w:top="1134" w:right="70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47278" w14:textId="77777777" w:rsidR="009F761D" w:rsidRDefault="009F761D" w:rsidP="00840841">
      <w:pPr>
        <w:spacing w:after="0" w:line="240" w:lineRule="auto"/>
      </w:pPr>
      <w:r>
        <w:separator/>
      </w:r>
    </w:p>
  </w:endnote>
  <w:endnote w:type="continuationSeparator" w:id="0">
    <w:p w14:paraId="17A5BFAA" w14:textId="77777777" w:rsidR="009F761D" w:rsidRDefault="009F761D" w:rsidP="0084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21938"/>
      <w:docPartObj>
        <w:docPartGallery w:val="Page Numbers (Bottom of Page)"/>
        <w:docPartUnique/>
      </w:docPartObj>
    </w:sdtPr>
    <w:sdtEndPr/>
    <w:sdtContent>
      <w:p w14:paraId="08FB886F" w14:textId="77777777" w:rsidR="000F31AB" w:rsidRDefault="009F761D">
        <w:pPr>
          <w:pStyle w:val="a7"/>
          <w:jc w:val="center"/>
        </w:pPr>
        <w:r>
          <w:fldChar w:fldCharType="begin"/>
        </w:r>
        <w:r>
          <w:instrText xml:space="preserve"> PAGE   </w:instrText>
        </w:r>
        <w:r>
          <w:instrText xml:space="preserve">\* MERGEFORMAT </w:instrText>
        </w:r>
        <w:r>
          <w:fldChar w:fldCharType="separate"/>
        </w:r>
        <w:r w:rsidR="00FF50B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4ADC19F" w14:textId="77777777" w:rsidR="000F31AB" w:rsidRDefault="000F31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9007B" w14:textId="77777777" w:rsidR="009F761D" w:rsidRDefault="009F761D" w:rsidP="00840841">
      <w:pPr>
        <w:spacing w:after="0" w:line="240" w:lineRule="auto"/>
      </w:pPr>
      <w:r>
        <w:separator/>
      </w:r>
    </w:p>
  </w:footnote>
  <w:footnote w:type="continuationSeparator" w:id="0">
    <w:p w14:paraId="10C4457D" w14:textId="77777777" w:rsidR="009F761D" w:rsidRDefault="009F761D" w:rsidP="0084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0FC"/>
    <w:multiLevelType w:val="hybridMultilevel"/>
    <w:tmpl w:val="13724304"/>
    <w:lvl w:ilvl="0" w:tplc="97169942">
      <w:start w:val="1"/>
      <w:numFmt w:val="decimal"/>
      <w:lvlText w:val="%1."/>
      <w:lvlJc w:val="left"/>
      <w:pPr>
        <w:ind w:left="154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4E6C4C75"/>
    <w:multiLevelType w:val="hybridMultilevel"/>
    <w:tmpl w:val="ABA0AEBE"/>
    <w:lvl w:ilvl="0" w:tplc="2E2832F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65FF3BA4"/>
    <w:multiLevelType w:val="multilevel"/>
    <w:tmpl w:val="9900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A3047"/>
    <w:multiLevelType w:val="hybridMultilevel"/>
    <w:tmpl w:val="4454CF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8D"/>
    <w:rsid w:val="00014A2F"/>
    <w:rsid w:val="00035B9E"/>
    <w:rsid w:val="000406BA"/>
    <w:rsid w:val="00050AD7"/>
    <w:rsid w:val="00051738"/>
    <w:rsid w:val="00071FD7"/>
    <w:rsid w:val="0007261D"/>
    <w:rsid w:val="00073ABF"/>
    <w:rsid w:val="00074E99"/>
    <w:rsid w:val="000900F8"/>
    <w:rsid w:val="000920E5"/>
    <w:rsid w:val="00094E17"/>
    <w:rsid w:val="00095D18"/>
    <w:rsid w:val="000A42DE"/>
    <w:rsid w:val="000B608F"/>
    <w:rsid w:val="000C2177"/>
    <w:rsid w:val="000C3504"/>
    <w:rsid w:val="000D1896"/>
    <w:rsid w:val="000F20EE"/>
    <w:rsid w:val="000F31AB"/>
    <w:rsid w:val="00117E2C"/>
    <w:rsid w:val="001220F7"/>
    <w:rsid w:val="00132560"/>
    <w:rsid w:val="00135772"/>
    <w:rsid w:val="00144637"/>
    <w:rsid w:val="0014523A"/>
    <w:rsid w:val="00145A32"/>
    <w:rsid w:val="00147B97"/>
    <w:rsid w:val="00150513"/>
    <w:rsid w:val="00150CC0"/>
    <w:rsid w:val="00153116"/>
    <w:rsid w:val="00155027"/>
    <w:rsid w:val="00162544"/>
    <w:rsid w:val="001669E3"/>
    <w:rsid w:val="0017100A"/>
    <w:rsid w:val="00175E9D"/>
    <w:rsid w:val="001910D2"/>
    <w:rsid w:val="001A4D22"/>
    <w:rsid w:val="001B0A8C"/>
    <w:rsid w:val="001D1105"/>
    <w:rsid w:val="001D5127"/>
    <w:rsid w:val="001E780C"/>
    <w:rsid w:val="001F5D8D"/>
    <w:rsid w:val="001F6F0D"/>
    <w:rsid w:val="0020161C"/>
    <w:rsid w:val="00206931"/>
    <w:rsid w:val="00211504"/>
    <w:rsid w:val="00211D5C"/>
    <w:rsid w:val="00217777"/>
    <w:rsid w:val="002217EA"/>
    <w:rsid w:val="00237B7C"/>
    <w:rsid w:val="00237D4D"/>
    <w:rsid w:val="00237EE7"/>
    <w:rsid w:val="0025141E"/>
    <w:rsid w:val="00252202"/>
    <w:rsid w:val="0025583D"/>
    <w:rsid w:val="0025585E"/>
    <w:rsid w:val="002669C2"/>
    <w:rsid w:val="00272193"/>
    <w:rsid w:val="00273530"/>
    <w:rsid w:val="00273BE9"/>
    <w:rsid w:val="0028288B"/>
    <w:rsid w:val="002870F6"/>
    <w:rsid w:val="002914DA"/>
    <w:rsid w:val="00292A17"/>
    <w:rsid w:val="002A51EF"/>
    <w:rsid w:val="002A5B58"/>
    <w:rsid w:val="002B27AC"/>
    <w:rsid w:val="002B64A5"/>
    <w:rsid w:val="002B6A16"/>
    <w:rsid w:val="002C7ACC"/>
    <w:rsid w:val="002D641E"/>
    <w:rsid w:val="002E4293"/>
    <w:rsid w:val="002E6C15"/>
    <w:rsid w:val="002F000E"/>
    <w:rsid w:val="002F4E90"/>
    <w:rsid w:val="002F5277"/>
    <w:rsid w:val="003012D7"/>
    <w:rsid w:val="00304DFA"/>
    <w:rsid w:val="00306F3F"/>
    <w:rsid w:val="00311518"/>
    <w:rsid w:val="00314AE7"/>
    <w:rsid w:val="003229FD"/>
    <w:rsid w:val="00324856"/>
    <w:rsid w:val="0033269E"/>
    <w:rsid w:val="00336D0F"/>
    <w:rsid w:val="00337E25"/>
    <w:rsid w:val="00340FB0"/>
    <w:rsid w:val="003410B4"/>
    <w:rsid w:val="003476D1"/>
    <w:rsid w:val="00350EA1"/>
    <w:rsid w:val="00357210"/>
    <w:rsid w:val="00364E89"/>
    <w:rsid w:val="00365E9B"/>
    <w:rsid w:val="00390271"/>
    <w:rsid w:val="00392071"/>
    <w:rsid w:val="00392800"/>
    <w:rsid w:val="00394411"/>
    <w:rsid w:val="003969D1"/>
    <w:rsid w:val="003B5397"/>
    <w:rsid w:val="003D7D35"/>
    <w:rsid w:val="003E1C1E"/>
    <w:rsid w:val="003E2A18"/>
    <w:rsid w:val="003E2C6F"/>
    <w:rsid w:val="0040757C"/>
    <w:rsid w:val="00407BA0"/>
    <w:rsid w:val="00423D35"/>
    <w:rsid w:val="00443321"/>
    <w:rsid w:val="00444BDE"/>
    <w:rsid w:val="004561EF"/>
    <w:rsid w:val="0045763F"/>
    <w:rsid w:val="0046530C"/>
    <w:rsid w:val="00466850"/>
    <w:rsid w:val="00470341"/>
    <w:rsid w:val="00471255"/>
    <w:rsid w:val="00474F16"/>
    <w:rsid w:val="0047611A"/>
    <w:rsid w:val="004824BC"/>
    <w:rsid w:val="00482E98"/>
    <w:rsid w:val="004B0513"/>
    <w:rsid w:val="004B0C5A"/>
    <w:rsid w:val="004B2A3F"/>
    <w:rsid w:val="004B2CE6"/>
    <w:rsid w:val="004B40D8"/>
    <w:rsid w:val="004B43D7"/>
    <w:rsid w:val="004D3A68"/>
    <w:rsid w:val="004D5DA8"/>
    <w:rsid w:val="004E7417"/>
    <w:rsid w:val="004F0CB1"/>
    <w:rsid w:val="00502D2B"/>
    <w:rsid w:val="00510476"/>
    <w:rsid w:val="005201F4"/>
    <w:rsid w:val="00535C44"/>
    <w:rsid w:val="00550A7A"/>
    <w:rsid w:val="00553F39"/>
    <w:rsid w:val="00555D0F"/>
    <w:rsid w:val="005575A6"/>
    <w:rsid w:val="00561D4D"/>
    <w:rsid w:val="0058597A"/>
    <w:rsid w:val="00586BC9"/>
    <w:rsid w:val="00591CBB"/>
    <w:rsid w:val="005A7774"/>
    <w:rsid w:val="005A7FD5"/>
    <w:rsid w:val="005B0199"/>
    <w:rsid w:val="005B61EC"/>
    <w:rsid w:val="005C1096"/>
    <w:rsid w:val="005C2E77"/>
    <w:rsid w:val="005D4720"/>
    <w:rsid w:val="005D69CE"/>
    <w:rsid w:val="005E36D6"/>
    <w:rsid w:val="005F6B2D"/>
    <w:rsid w:val="00600264"/>
    <w:rsid w:val="006028BA"/>
    <w:rsid w:val="00624FEE"/>
    <w:rsid w:val="0063552F"/>
    <w:rsid w:val="00643990"/>
    <w:rsid w:val="00650821"/>
    <w:rsid w:val="00663508"/>
    <w:rsid w:val="0067275F"/>
    <w:rsid w:val="00672F61"/>
    <w:rsid w:val="00680DA5"/>
    <w:rsid w:val="00680FE3"/>
    <w:rsid w:val="00685E01"/>
    <w:rsid w:val="00687D14"/>
    <w:rsid w:val="00690570"/>
    <w:rsid w:val="00691333"/>
    <w:rsid w:val="006B0878"/>
    <w:rsid w:val="006B64D2"/>
    <w:rsid w:val="006B75F1"/>
    <w:rsid w:val="006C2F70"/>
    <w:rsid w:val="006C4DD4"/>
    <w:rsid w:val="006D3FEB"/>
    <w:rsid w:val="006E336E"/>
    <w:rsid w:val="006E3C79"/>
    <w:rsid w:val="006E3D1C"/>
    <w:rsid w:val="006E47C2"/>
    <w:rsid w:val="006E7B9C"/>
    <w:rsid w:val="00707170"/>
    <w:rsid w:val="00707463"/>
    <w:rsid w:val="00717B65"/>
    <w:rsid w:val="00721243"/>
    <w:rsid w:val="0072391B"/>
    <w:rsid w:val="007445C1"/>
    <w:rsid w:val="00745B3B"/>
    <w:rsid w:val="007516BA"/>
    <w:rsid w:val="00760759"/>
    <w:rsid w:val="00763CD9"/>
    <w:rsid w:val="00773178"/>
    <w:rsid w:val="00780D12"/>
    <w:rsid w:val="00780F53"/>
    <w:rsid w:val="00790D36"/>
    <w:rsid w:val="007929DF"/>
    <w:rsid w:val="007A06D3"/>
    <w:rsid w:val="007A2D66"/>
    <w:rsid w:val="007A6260"/>
    <w:rsid w:val="007A7F79"/>
    <w:rsid w:val="007B7EC1"/>
    <w:rsid w:val="007C4453"/>
    <w:rsid w:val="007D2B18"/>
    <w:rsid w:val="007D34C4"/>
    <w:rsid w:val="007D5C97"/>
    <w:rsid w:val="007E0586"/>
    <w:rsid w:val="007E07E0"/>
    <w:rsid w:val="007F56C7"/>
    <w:rsid w:val="0080162F"/>
    <w:rsid w:val="0081263B"/>
    <w:rsid w:val="00812E8B"/>
    <w:rsid w:val="008145E8"/>
    <w:rsid w:val="00820F8E"/>
    <w:rsid w:val="008215D1"/>
    <w:rsid w:val="00821BDE"/>
    <w:rsid w:val="008369AE"/>
    <w:rsid w:val="00840841"/>
    <w:rsid w:val="00841632"/>
    <w:rsid w:val="00847D30"/>
    <w:rsid w:val="00850C4E"/>
    <w:rsid w:val="008627B0"/>
    <w:rsid w:val="008724B1"/>
    <w:rsid w:val="0087575F"/>
    <w:rsid w:val="008849D0"/>
    <w:rsid w:val="0088567B"/>
    <w:rsid w:val="00893163"/>
    <w:rsid w:val="008955A1"/>
    <w:rsid w:val="008963D0"/>
    <w:rsid w:val="008965E9"/>
    <w:rsid w:val="008A02F8"/>
    <w:rsid w:val="008A1F2F"/>
    <w:rsid w:val="008A57BC"/>
    <w:rsid w:val="008C54F0"/>
    <w:rsid w:val="008C7704"/>
    <w:rsid w:val="008D3059"/>
    <w:rsid w:val="008F0FB0"/>
    <w:rsid w:val="008F44D0"/>
    <w:rsid w:val="009148AA"/>
    <w:rsid w:val="00931994"/>
    <w:rsid w:val="00932394"/>
    <w:rsid w:val="00935B17"/>
    <w:rsid w:val="00942F65"/>
    <w:rsid w:val="00964851"/>
    <w:rsid w:val="0096729F"/>
    <w:rsid w:val="00970479"/>
    <w:rsid w:val="00983A07"/>
    <w:rsid w:val="009851FB"/>
    <w:rsid w:val="00995240"/>
    <w:rsid w:val="009A7C03"/>
    <w:rsid w:val="009B6681"/>
    <w:rsid w:val="009B70C1"/>
    <w:rsid w:val="009B70C7"/>
    <w:rsid w:val="009C5DBF"/>
    <w:rsid w:val="009E2E65"/>
    <w:rsid w:val="009F761D"/>
    <w:rsid w:val="00A05FFA"/>
    <w:rsid w:val="00A114CF"/>
    <w:rsid w:val="00A223CD"/>
    <w:rsid w:val="00A22EA2"/>
    <w:rsid w:val="00A4260A"/>
    <w:rsid w:val="00A4705A"/>
    <w:rsid w:val="00A5042A"/>
    <w:rsid w:val="00A50D39"/>
    <w:rsid w:val="00A522B9"/>
    <w:rsid w:val="00A568FF"/>
    <w:rsid w:val="00A57D9C"/>
    <w:rsid w:val="00A80664"/>
    <w:rsid w:val="00A900EF"/>
    <w:rsid w:val="00A901BF"/>
    <w:rsid w:val="00A915F7"/>
    <w:rsid w:val="00AA29A2"/>
    <w:rsid w:val="00AA680D"/>
    <w:rsid w:val="00AB4891"/>
    <w:rsid w:val="00AB6B7C"/>
    <w:rsid w:val="00AC1427"/>
    <w:rsid w:val="00AC155D"/>
    <w:rsid w:val="00AC4C9F"/>
    <w:rsid w:val="00AE0CCE"/>
    <w:rsid w:val="00AE22E0"/>
    <w:rsid w:val="00AE2D12"/>
    <w:rsid w:val="00AE4443"/>
    <w:rsid w:val="00AE5E32"/>
    <w:rsid w:val="00AE74C7"/>
    <w:rsid w:val="00AF087F"/>
    <w:rsid w:val="00AF4696"/>
    <w:rsid w:val="00AF4AE7"/>
    <w:rsid w:val="00B03F63"/>
    <w:rsid w:val="00B04CB5"/>
    <w:rsid w:val="00B071ED"/>
    <w:rsid w:val="00B12373"/>
    <w:rsid w:val="00B23EA3"/>
    <w:rsid w:val="00B23F49"/>
    <w:rsid w:val="00B37C4A"/>
    <w:rsid w:val="00B40011"/>
    <w:rsid w:val="00B435E8"/>
    <w:rsid w:val="00B479A6"/>
    <w:rsid w:val="00B50B50"/>
    <w:rsid w:val="00B525E6"/>
    <w:rsid w:val="00B54562"/>
    <w:rsid w:val="00B5727C"/>
    <w:rsid w:val="00B655E3"/>
    <w:rsid w:val="00B71836"/>
    <w:rsid w:val="00B71B7A"/>
    <w:rsid w:val="00B7558E"/>
    <w:rsid w:val="00B92A66"/>
    <w:rsid w:val="00BC0BD4"/>
    <w:rsid w:val="00BC6F6B"/>
    <w:rsid w:val="00BD28C3"/>
    <w:rsid w:val="00BD344B"/>
    <w:rsid w:val="00BD5D2E"/>
    <w:rsid w:val="00BD7BF4"/>
    <w:rsid w:val="00BE5A58"/>
    <w:rsid w:val="00BE6E16"/>
    <w:rsid w:val="00BF56C8"/>
    <w:rsid w:val="00C00F58"/>
    <w:rsid w:val="00C012F8"/>
    <w:rsid w:val="00C022FB"/>
    <w:rsid w:val="00C047F0"/>
    <w:rsid w:val="00C05B99"/>
    <w:rsid w:val="00C139D8"/>
    <w:rsid w:val="00C14376"/>
    <w:rsid w:val="00C15EEE"/>
    <w:rsid w:val="00C374D2"/>
    <w:rsid w:val="00C53620"/>
    <w:rsid w:val="00C543EE"/>
    <w:rsid w:val="00C64A66"/>
    <w:rsid w:val="00C7350E"/>
    <w:rsid w:val="00C85769"/>
    <w:rsid w:val="00C90D7E"/>
    <w:rsid w:val="00CA4F66"/>
    <w:rsid w:val="00CA775E"/>
    <w:rsid w:val="00CB038C"/>
    <w:rsid w:val="00CB2E1F"/>
    <w:rsid w:val="00CB4E0B"/>
    <w:rsid w:val="00CB5CE1"/>
    <w:rsid w:val="00CC1BC4"/>
    <w:rsid w:val="00CC2BAD"/>
    <w:rsid w:val="00CF0DDB"/>
    <w:rsid w:val="00CF1C79"/>
    <w:rsid w:val="00D004F5"/>
    <w:rsid w:val="00D01253"/>
    <w:rsid w:val="00D02CAE"/>
    <w:rsid w:val="00D132EB"/>
    <w:rsid w:val="00D13BDE"/>
    <w:rsid w:val="00D14A41"/>
    <w:rsid w:val="00D20A0F"/>
    <w:rsid w:val="00D272A3"/>
    <w:rsid w:val="00D42091"/>
    <w:rsid w:val="00D52C30"/>
    <w:rsid w:val="00D551F0"/>
    <w:rsid w:val="00D57946"/>
    <w:rsid w:val="00D61CB8"/>
    <w:rsid w:val="00D7413A"/>
    <w:rsid w:val="00D8011A"/>
    <w:rsid w:val="00D8133A"/>
    <w:rsid w:val="00D8422E"/>
    <w:rsid w:val="00D85653"/>
    <w:rsid w:val="00D95278"/>
    <w:rsid w:val="00DA47A7"/>
    <w:rsid w:val="00DB0E17"/>
    <w:rsid w:val="00DB2081"/>
    <w:rsid w:val="00DB784B"/>
    <w:rsid w:val="00DC0209"/>
    <w:rsid w:val="00DC02F7"/>
    <w:rsid w:val="00DC3094"/>
    <w:rsid w:val="00DC5104"/>
    <w:rsid w:val="00DC7636"/>
    <w:rsid w:val="00DD15B2"/>
    <w:rsid w:val="00DD31DD"/>
    <w:rsid w:val="00DD72D0"/>
    <w:rsid w:val="00DD7718"/>
    <w:rsid w:val="00DD7F97"/>
    <w:rsid w:val="00DE09F6"/>
    <w:rsid w:val="00DE0AF0"/>
    <w:rsid w:val="00DE0F6A"/>
    <w:rsid w:val="00DE295E"/>
    <w:rsid w:val="00DF2D02"/>
    <w:rsid w:val="00E02839"/>
    <w:rsid w:val="00E06EFE"/>
    <w:rsid w:val="00E101CE"/>
    <w:rsid w:val="00E209DB"/>
    <w:rsid w:val="00E21316"/>
    <w:rsid w:val="00E22CA3"/>
    <w:rsid w:val="00E24455"/>
    <w:rsid w:val="00E24F89"/>
    <w:rsid w:val="00E25F2A"/>
    <w:rsid w:val="00E26B83"/>
    <w:rsid w:val="00E40217"/>
    <w:rsid w:val="00E51A58"/>
    <w:rsid w:val="00E5239D"/>
    <w:rsid w:val="00E66127"/>
    <w:rsid w:val="00E74EC6"/>
    <w:rsid w:val="00E91212"/>
    <w:rsid w:val="00E96FB6"/>
    <w:rsid w:val="00E97295"/>
    <w:rsid w:val="00EB518C"/>
    <w:rsid w:val="00EC14CB"/>
    <w:rsid w:val="00EC2C71"/>
    <w:rsid w:val="00ED59AA"/>
    <w:rsid w:val="00ED5A50"/>
    <w:rsid w:val="00EE3955"/>
    <w:rsid w:val="00EE6A3A"/>
    <w:rsid w:val="00EF2AEC"/>
    <w:rsid w:val="00F009BC"/>
    <w:rsid w:val="00F10160"/>
    <w:rsid w:val="00F11954"/>
    <w:rsid w:val="00F2702B"/>
    <w:rsid w:val="00F414CF"/>
    <w:rsid w:val="00F53491"/>
    <w:rsid w:val="00F545AC"/>
    <w:rsid w:val="00F603D8"/>
    <w:rsid w:val="00F637CD"/>
    <w:rsid w:val="00F7498A"/>
    <w:rsid w:val="00F81727"/>
    <w:rsid w:val="00F87106"/>
    <w:rsid w:val="00F948D5"/>
    <w:rsid w:val="00FA0B15"/>
    <w:rsid w:val="00FA0DE7"/>
    <w:rsid w:val="00FA1248"/>
    <w:rsid w:val="00FA146C"/>
    <w:rsid w:val="00FA1AC8"/>
    <w:rsid w:val="00FA755B"/>
    <w:rsid w:val="00FC0B00"/>
    <w:rsid w:val="00FC2E60"/>
    <w:rsid w:val="00FD073B"/>
    <w:rsid w:val="00FF15B5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A5E2"/>
  <w15:docId w15:val="{25CC30DF-25A7-4928-8090-C6CA5491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rsid w:val="001F5D8D"/>
    <w:pPr>
      <w:spacing w:before="120" w:after="0" w:line="240" w:lineRule="auto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customStyle="1" w:styleId="Default">
    <w:name w:val="Default"/>
    <w:rsid w:val="001F5D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DE0AF0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840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40841"/>
  </w:style>
  <w:style w:type="paragraph" w:styleId="a7">
    <w:name w:val="footer"/>
    <w:basedOn w:val="a"/>
    <w:link w:val="a8"/>
    <w:uiPriority w:val="99"/>
    <w:unhideWhenUsed/>
    <w:rsid w:val="00840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0841"/>
  </w:style>
  <w:style w:type="character" w:styleId="a9">
    <w:name w:val="Hyperlink"/>
    <w:basedOn w:val="a0"/>
    <w:uiPriority w:val="99"/>
    <w:unhideWhenUsed/>
    <w:rsid w:val="00840841"/>
    <w:rPr>
      <w:color w:val="0000FF"/>
      <w:u w:val="single"/>
    </w:rPr>
  </w:style>
  <w:style w:type="paragraph" w:customStyle="1" w:styleId="ConsPlusNormal">
    <w:name w:val="ConsPlusNormal"/>
    <w:link w:val="ConsPlusNormal0"/>
    <w:qFormat/>
    <w:rsid w:val="00FA14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apple-converted-space">
    <w:name w:val="apple-converted-space"/>
    <w:basedOn w:val="a0"/>
    <w:rsid w:val="0025583D"/>
  </w:style>
  <w:style w:type="character" w:customStyle="1" w:styleId="address2">
    <w:name w:val="address2"/>
    <w:basedOn w:val="a0"/>
    <w:rsid w:val="0025583D"/>
  </w:style>
  <w:style w:type="character" w:customStyle="1" w:styleId="js-rollover">
    <w:name w:val="js-rollover"/>
    <w:basedOn w:val="a0"/>
    <w:rsid w:val="00B23F49"/>
  </w:style>
  <w:style w:type="character" w:customStyle="1" w:styleId="js-rolloverhtml">
    <w:name w:val="js-rolloverhtml"/>
    <w:basedOn w:val="a0"/>
    <w:rsid w:val="00B23F49"/>
  </w:style>
  <w:style w:type="character" w:styleId="aa">
    <w:name w:val="FollowedHyperlink"/>
    <w:basedOn w:val="a0"/>
    <w:uiPriority w:val="99"/>
    <w:semiHidden/>
    <w:unhideWhenUsed/>
    <w:rsid w:val="00B23F49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unhideWhenUsed/>
    <w:rsid w:val="00F1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sPlusNormal0">
    <w:name w:val="ConsPlusNormal Знак"/>
    <w:link w:val="ConsPlusNormal"/>
    <w:locked/>
    <w:rsid w:val="008A1F2F"/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A50D3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c">
    <w:name w:val="Emphasis"/>
    <w:basedOn w:val="a0"/>
    <w:uiPriority w:val="20"/>
    <w:qFormat/>
    <w:rsid w:val="00A114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0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8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F9B5CA3FB1EE6BF81614D6BA0870DC9BD1D4A271F26AF9C70DBBF28B520EA75DEA573106638CC87248B88F2239C4252AD4A3790FA7AB87Ed9x4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5F9B5CA3FB1EE6BF81614E7EB9870DC9BE1E4B211277F89E218EB12DBD70B065C8EC7C127839CC982F80DDdAxAK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5F9B5CA3FB1EE6BF81614E7EB9870DC9BE124D211277F89E218EB12DBD70B065C8EC7C127839CC982F80DDdAxA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E8FBDF-CEBF-4A8B-8685-25C3BB87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TravkinaON</dc:creator>
  <cp:lastModifiedBy>Данилова Евгения Александровна</cp:lastModifiedBy>
  <cp:revision>2</cp:revision>
  <cp:lastPrinted>2021-04-08T18:48:00Z</cp:lastPrinted>
  <dcterms:created xsi:type="dcterms:W3CDTF">2021-04-08T21:16:00Z</dcterms:created>
  <dcterms:modified xsi:type="dcterms:W3CDTF">2021-04-08T21:16:00Z</dcterms:modified>
</cp:coreProperties>
</file>