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F580" w14:textId="4E6C178E" w:rsidR="007C6EED" w:rsidRPr="007C6EED" w:rsidRDefault="007C6EED" w:rsidP="007C6EED">
      <w:pPr>
        <w:jc w:val="right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C6EED">
        <w:rPr>
          <w:rFonts w:ascii="Times New Roman" w:hAnsi="Times New Roman" w:cs="Times New Roman"/>
          <w:i/>
          <w:iCs/>
          <w:sz w:val="28"/>
          <w:szCs w:val="28"/>
          <w:u w:val="single"/>
        </w:rPr>
        <w:t>по состоянию на 2</w:t>
      </w:r>
      <w:r w:rsidR="00795A87">
        <w:rPr>
          <w:rFonts w:ascii="Times New Roman" w:hAnsi="Times New Roman" w:cs="Times New Roman"/>
          <w:i/>
          <w:iCs/>
          <w:sz w:val="28"/>
          <w:szCs w:val="28"/>
          <w:u w:val="single"/>
        </w:rPr>
        <w:t>2</w:t>
      </w:r>
      <w:r w:rsidRPr="007C6EED">
        <w:rPr>
          <w:rFonts w:ascii="Times New Roman" w:hAnsi="Times New Roman" w:cs="Times New Roman"/>
          <w:i/>
          <w:iCs/>
          <w:sz w:val="28"/>
          <w:szCs w:val="28"/>
          <w:u w:val="single"/>
        </w:rPr>
        <w:t>.00 20 ноября 2020 года</w:t>
      </w:r>
    </w:p>
    <w:p w14:paraId="28730490" w14:textId="77777777" w:rsidR="001C3863" w:rsidRDefault="001C3863" w:rsidP="00035740">
      <w:pPr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64F9A" w14:textId="7DFB3025" w:rsidR="005E6A60" w:rsidRPr="00035740" w:rsidRDefault="005E6A60" w:rsidP="00035740">
      <w:pPr>
        <w:ind w:left="-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5740">
        <w:rPr>
          <w:rFonts w:ascii="Times New Roman" w:hAnsi="Times New Roman" w:cs="Times New Roman"/>
          <w:b/>
          <w:bCs/>
          <w:sz w:val="32"/>
          <w:szCs w:val="32"/>
        </w:rPr>
        <w:t>Информация о проекте закона о перераспределении полномочий</w:t>
      </w:r>
    </w:p>
    <w:p w14:paraId="43036E27" w14:textId="30A9EB53" w:rsidR="00035740" w:rsidRPr="00035740" w:rsidRDefault="00035740" w:rsidP="000357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35740">
        <w:rPr>
          <w:rFonts w:ascii="Times New Roman" w:hAnsi="Times New Roman" w:cs="Times New Roman"/>
          <w:sz w:val="32"/>
          <w:szCs w:val="32"/>
          <w:u w:val="single"/>
        </w:rPr>
        <w:t>Хронология документооборота</w:t>
      </w:r>
    </w:p>
    <w:p w14:paraId="21D0B8AA" w14:textId="5570A5C0" w:rsidR="005E6A60" w:rsidRDefault="005E6A60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октября законопроект внесен в ЗС.</w:t>
      </w:r>
    </w:p>
    <w:p w14:paraId="5CB42B2A" w14:textId="4C8B945E" w:rsidR="005E6A60" w:rsidRDefault="00980A85" w:rsidP="00980A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E6A60">
        <w:rPr>
          <w:rFonts w:ascii="Times New Roman" w:hAnsi="Times New Roman" w:cs="Times New Roman"/>
          <w:sz w:val="32"/>
          <w:szCs w:val="32"/>
        </w:rPr>
        <w:t>11 ноября состоялась рабочая встреча по приглашению правового управления аппарата ЗС (обсуждали общие положения и сроки).</w:t>
      </w:r>
    </w:p>
    <w:p w14:paraId="577A736F" w14:textId="21C7A707" w:rsidR="005E6A60" w:rsidRDefault="005E6A60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 ноября поступили замечания от КСП.</w:t>
      </w:r>
    </w:p>
    <w:p w14:paraId="035F78F6" w14:textId="4117ADF4" w:rsidR="00980A85" w:rsidRDefault="00980A85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 ноября поступили концептуальные замечания от А.В Огонькова (впоследствии отозванные).</w:t>
      </w:r>
    </w:p>
    <w:p w14:paraId="351C934E" w14:textId="3FF63D34" w:rsidR="005E6A60" w:rsidRDefault="005E6A60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 ноября поступили замечания Минюста.</w:t>
      </w:r>
    </w:p>
    <w:p w14:paraId="6496CE7A" w14:textId="539DF5B7" w:rsidR="005E6A60" w:rsidRDefault="005E6A60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 ноября поступило заключение правового управления аппарата ЗС.</w:t>
      </w:r>
    </w:p>
    <w:p w14:paraId="6DE8412C" w14:textId="49DDAC99" w:rsidR="005E6A60" w:rsidRDefault="005E6A60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 ноября (после нашего указания</w:t>
      </w:r>
      <w:r w:rsidR="00035740">
        <w:rPr>
          <w:rFonts w:ascii="Times New Roman" w:hAnsi="Times New Roman" w:cs="Times New Roman"/>
          <w:sz w:val="32"/>
          <w:szCs w:val="32"/>
        </w:rPr>
        <w:t xml:space="preserve"> </w:t>
      </w:r>
      <w:r w:rsidR="00035740">
        <w:rPr>
          <w:rFonts w:ascii="Times New Roman" w:hAnsi="Times New Roman" w:cs="Times New Roman"/>
          <w:sz w:val="32"/>
          <w:szCs w:val="32"/>
        </w:rPr>
        <w:t xml:space="preserve">на длительное отсутствие заключения ЗС </w:t>
      </w:r>
      <w:r w:rsidR="00035740">
        <w:rPr>
          <w:rFonts w:ascii="Times New Roman" w:hAnsi="Times New Roman" w:cs="Times New Roman"/>
          <w:sz w:val="32"/>
          <w:szCs w:val="32"/>
        </w:rPr>
        <w:t xml:space="preserve">в рамках переговоров с А.И.Ажгиревичем) </w:t>
      </w:r>
      <w:r>
        <w:rPr>
          <w:rFonts w:ascii="Times New Roman" w:hAnsi="Times New Roman" w:cs="Times New Roman"/>
          <w:sz w:val="32"/>
          <w:szCs w:val="32"/>
        </w:rPr>
        <w:t xml:space="preserve">поступила таблица </w:t>
      </w:r>
      <w:bookmarkStart w:id="0" w:name="_Hlk56796433"/>
      <w:r>
        <w:rPr>
          <w:rFonts w:ascii="Times New Roman" w:hAnsi="Times New Roman" w:cs="Times New Roman"/>
          <w:sz w:val="32"/>
          <w:szCs w:val="32"/>
        </w:rPr>
        <w:t>замечаний и предложений от ЗС (без замечаний прокуратуры)</w:t>
      </w:r>
      <w:r w:rsidR="00035740">
        <w:rPr>
          <w:rFonts w:ascii="Times New Roman" w:hAnsi="Times New Roman" w:cs="Times New Roman"/>
          <w:sz w:val="32"/>
          <w:szCs w:val="32"/>
        </w:rPr>
        <w:t>.</w:t>
      </w:r>
    </w:p>
    <w:bookmarkEnd w:id="0"/>
    <w:p w14:paraId="152C275F" w14:textId="2D9C2AB5" w:rsidR="00035740" w:rsidRDefault="00035740" w:rsidP="0003574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 ноября поступила новая таблица</w:t>
      </w:r>
      <w:r w:rsidRPr="0003574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замечаний и предложений от ЗС (</w:t>
      </w:r>
      <w:r>
        <w:rPr>
          <w:rFonts w:ascii="Times New Roman" w:hAnsi="Times New Roman" w:cs="Times New Roman"/>
          <w:sz w:val="32"/>
          <w:szCs w:val="32"/>
        </w:rPr>
        <w:t xml:space="preserve">с </w:t>
      </w:r>
      <w:r>
        <w:rPr>
          <w:rFonts w:ascii="Times New Roman" w:hAnsi="Times New Roman" w:cs="Times New Roman"/>
          <w:sz w:val="32"/>
          <w:szCs w:val="32"/>
        </w:rPr>
        <w:t>замечани</w:t>
      </w:r>
      <w:r>
        <w:rPr>
          <w:rFonts w:ascii="Times New Roman" w:hAnsi="Times New Roman" w:cs="Times New Roman"/>
          <w:sz w:val="32"/>
          <w:szCs w:val="32"/>
        </w:rPr>
        <w:t>ями</w:t>
      </w:r>
      <w:r>
        <w:rPr>
          <w:rFonts w:ascii="Times New Roman" w:hAnsi="Times New Roman" w:cs="Times New Roman"/>
          <w:sz w:val="32"/>
          <w:szCs w:val="32"/>
        </w:rPr>
        <w:t xml:space="preserve"> прокуратуры).</w:t>
      </w:r>
    </w:p>
    <w:p w14:paraId="5B1F1D78" w14:textId="3064267D" w:rsidR="00035740" w:rsidRDefault="00035740" w:rsidP="0003574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 ноября Главархитектура направила</w:t>
      </w:r>
      <w:r w:rsidR="007C6EED">
        <w:rPr>
          <w:rFonts w:ascii="Times New Roman" w:hAnsi="Times New Roman" w:cs="Times New Roman"/>
          <w:sz w:val="32"/>
          <w:szCs w:val="32"/>
        </w:rPr>
        <w:t xml:space="preserve"> в ЗС заполненную таблицу замечаний и предложений. По настойчивой просьбе П.Е Смялковского из таблицы был исключен раздел «Переходные положения».</w:t>
      </w:r>
    </w:p>
    <w:p w14:paraId="0D255936" w14:textId="42360B53" w:rsidR="00980A85" w:rsidRDefault="00980A85" w:rsidP="0003574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 ноября в 15 часов поступило приглашение от С.А.Петрушенко на </w:t>
      </w:r>
      <w:r w:rsidRPr="00980A85">
        <w:rPr>
          <w:rFonts w:ascii="Times New Roman" w:hAnsi="Times New Roman" w:cs="Times New Roman"/>
          <w:b/>
          <w:bCs/>
          <w:sz w:val="32"/>
          <w:szCs w:val="32"/>
        </w:rPr>
        <w:t>совещание</w:t>
      </w:r>
      <w:r>
        <w:rPr>
          <w:rFonts w:ascii="Times New Roman" w:hAnsi="Times New Roman" w:cs="Times New Roman"/>
          <w:sz w:val="32"/>
          <w:szCs w:val="32"/>
        </w:rPr>
        <w:t xml:space="preserve"> 23.11 по рассмотрению вопроса. По регламенту должно было поступить приглашение на </w:t>
      </w:r>
      <w:r w:rsidRPr="00980A85">
        <w:rPr>
          <w:rFonts w:ascii="Times New Roman" w:hAnsi="Times New Roman" w:cs="Times New Roman"/>
          <w:b/>
          <w:bCs/>
          <w:sz w:val="32"/>
          <w:szCs w:val="32"/>
        </w:rPr>
        <w:t>рабочую группу комитета</w:t>
      </w:r>
      <w:r>
        <w:rPr>
          <w:rFonts w:ascii="Times New Roman" w:hAnsi="Times New Roman" w:cs="Times New Roman"/>
          <w:sz w:val="32"/>
          <w:szCs w:val="32"/>
        </w:rPr>
        <w:t xml:space="preserve"> и следом на </w:t>
      </w:r>
      <w:r w:rsidRPr="00980A85">
        <w:rPr>
          <w:rFonts w:ascii="Times New Roman" w:hAnsi="Times New Roman" w:cs="Times New Roman"/>
          <w:b/>
          <w:bCs/>
          <w:sz w:val="32"/>
          <w:szCs w:val="32"/>
        </w:rPr>
        <w:t>заседание комитета</w:t>
      </w:r>
      <w:r>
        <w:rPr>
          <w:rFonts w:ascii="Times New Roman" w:hAnsi="Times New Roman" w:cs="Times New Roman"/>
          <w:sz w:val="32"/>
          <w:szCs w:val="32"/>
        </w:rPr>
        <w:t>, чтобы рассмотреть закон на ближайшем заседании ЗС. Дозвониться до инициатора совещания не удалось, сотрудники аппарат ЗС не смогли пояснить предмет и цель совещания.</w:t>
      </w:r>
    </w:p>
    <w:p w14:paraId="58334571" w14:textId="59EF228E" w:rsidR="00035740" w:rsidRDefault="00035740" w:rsidP="005E6A60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998EE1C" w14:textId="7FEDD446" w:rsidR="000943EF" w:rsidRPr="000943EF" w:rsidRDefault="000943EF" w:rsidP="00094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943EF">
        <w:rPr>
          <w:rFonts w:ascii="Times New Roman" w:hAnsi="Times New Roman" w:cs="Times New Roman"/>
          <w:sz w:val="32"/>
          <w:szCs w:val="32"/>
          <w:u w:val="single"/>
        </w:rPr>
        <w:t>О переходных положениях</w:t>
      </w:r>
      <w:r w:rsidR="00184A25">
        <w:rPr>
          <w:rFonts w:ascii="Times New Roman" w:hAnsi="Times New Roman" w:cs="Times New Roman"/>
          <w:sz w:val="32"/>
          <w:szCs w:val="32"/>
          <w:u w:val="single"/>
        </w:rPr>
        <w:t xml:space="preserve"> в части отдельных полномочий</w:t>
      </w:r>
      <w:r w:rsidRPr="000943EF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6F530AD8" w14:textId="77777777" w:rsidR="000943EF" w:rsidRDefault="000943EF" w:rsidP="000943EF">
      <w:pPr>
        <w:pStyle w:val="a3"/>
        <w:ind w:left="1069"/>
        <w:jc w:val="both"/>
        <w:rPr>
          <w:rFonts w:ascii="Times New Roman" w:hAnsi="Times New Roman" w:cs="Times New Roman"/>
          <w:sz w:val="32"/>
          <w:szCs w:val="32"/>
        </w:rPr>
      </w:pPr>
    </w:p>
    <w:p w14:paraId="7F73BF7D" w14:textId="4DE17FAA" w:rsidR="005E6A60" w:rsidRDefault="000943EF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Внесенный проект закона не содержит переходных положений.</w:t>
      </w:r>
    </w:p>
    <w:p w14:paraId="5EEB7758" w14:textId="4943874F" w:rsidR="000943EF" w:rsidRDefault="000943EF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Данное обстоятельство связано с новизной предмета </w:t>
      </w:r>
      <w:r>
        <w:rPr>
          <w:rFonts w:ascii="Times New Roman" w:hAnsi="Times New Roman" w:cs="Times New Roman"/>
          <w:sz w:val="32"/>
          <w:szCs w:val="32"/>
        </w:rPr>
        <w:t>для Главархитектуры</w:t>
      </w:r>
      <w:r>
        <w:rPr>
          <w:rFonts w:ascii="Times New Roman" w:hAnsi="Times New Roman" w:cs="Times New Roman"/>
          <w:sz w:val="32"/>
          <w:szCs w:val="32"/>
        </w:rPr>
        <w:t xml:space="preserve"> в части порядка и сроков оказания муниципальных услуг по отдельным передаваемым полномочиям</w:t>
      </w:r>
      <w:r w:rsidR="006D2EC1">
        <w:rPr>
          <w:rFonts w:ascii="Times New Roman" w:hAnsi="Times New Roman" w:cs="Times New Roman"/>
          <w:sz w:val="32"/>
          <w:szCs w:val="32"/>
        </w:rPr>
        <w:t xml:space="preserve"> и с отсутствием замечаний в этой части со стороны правового управления аппарата Правительства</w:t>
      </w:r>
      <w:r w:rsidR="00557987">
        <w:rPr>
          <w:rFonts w:ascii="Times New Roman" w:hAnsi="Times New Roman" w:cs="Times New Roman"/>
          <w:sz w:val="32"/>
          <w:szCs w:val="32"/>
        </w:rPr>
        <w:t xml:space="preserve"> и Минконтроля при согласовании законопроекта.</w:t>
      </w:r>
    </w:p>
    <w:p w14:paraId="3EAABF0F" w14:textId="7EC1712C" w:rsidR="00557987" w:rsidRDefault="00557987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детальном изучении процедурных вопросов в рамках формирования нового функционала и согласовании увеличения штатной численности Главархитектур</w:t>
      </w:r>
      <w:r w:rsidR="00106203">
        <w:rPr>
          <w:rFonts w:ascii="Times New Roman" w:hAnsi="Times New Roman" w:cs="Times New Roman"/>
          <w:sz w:val="32"/>
          <w:szCs w:val="32"/>
        </w:rPr>
        <w:t>ы нами</w:t>
      </w:r>
      <w:r>
        <w:rPr>
          <w:rFonts w:ascii="Times New Roman" w:hAnsi="Times New Roman" w:cs="Times New Roman"/>
          <w:sz w:val="32"/>
          <w:szCs w:val="32"/>
        </w:rPr>
        <w:t xml:space="preserve"> была выявлена необходимость введения переходных положений в части</w:t>
      </w:r>
      <w:r w:rsidR="00106203">
        <w:rPr>
          <w:rFonts w:ascii="Times New Roman" w:hAnsi="Times New Roman" w:cs="Times New Roman"/>
          <w:sz w:val="32"/>
          <w:szCs w:val="32"/>
        </w:rPr>
        <w:t xml:space="preserve"> соблюдения законных прав и интересов граждан </w:t>
      </w:r>
      <w:r w:rsidR="00315F4F">
        <w:rPr>
          <w:rFonts w:ascii="Times New Roman" w:hAnsi="Times New Roman" w:cs="Times New Roman"/>
          <w:sz w:val="32"/>
          <w:szCs w:val="32"/>
        </w:rPr>
        <w:t xml:space="preserve">при оказании муниципальных услуг </w:t>
      </w:r>
      <w:r w:rsidR="00106203">
        <w:rPr>
          <w:rFonts w:ascii="Times New Roman" w:hAnsi="Times New Roman" w:cs="Times New Roman"/>
          <w:sz w:val="32"/>
          <w:szCs w:val="32"/>
        </w:rPr>
        <w:t>с учетом действующего градостроительного законодательства, а именно</w:t>
      </w:r>
      <w:r w:rsidR="00315F4F">
        <w:rPr>
          <w:rFonts w:ascii="Times New Roman" w:hAnsi="Times New Roman" w:cs="Times New Roman"/>
          <w:sz w:val="32"/>
          <w:szCs w:val="32"/>
        </w:rPr>
        <w:t>:</w:t>
      </w:r>
    </w:p>
    <w:p w14:paraId="38040E39" w14:textId="33B6774C" w:rsidR="00106203" w:rsidRDefault="00315F4F" w:rsidP="00315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решения о выдаче разрешений на строительство, о внесении изменений в разрешения на строительство, о прекращении действия разрешений на строительство;</w:t>
      </w:r>
    </w:p>
    <w:p w14:paraId="7A0B7BE4" w14:textId="36695A08" w:rsidR="00315F4F" w:rsidRDefault="004C53C0" w:rsidP="00315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решения </w:t>
      </w:r>
      <w:r w:rsidR="00315F4F">
        <w:rPr>
          <w:rFonts w:ascii="Times New Roman" w:hAnsi="Times New Roman" w:cs="Times New Roman"/>
          <w:sz w:val="32"/>
          <w:szCs w:val="32"/>
        </w:rPr>
        <w:t>о подготовке и выдаче градостроительных планов земельных участков;</w:t>
      </w:r>
    </w:p>
    <w:p w14:paraId="5F4C21EE" w14:textId="3E0C780A" w:rsidR="00315F4F" w:rsidRDefault="004C53C0" w:rsidP="00315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решения </w:t>
      </w:r>
      <w:r w:rsidR="00315F4F">
        <w:rPr>
          <w:rFonts w:ascii="Times New Roman" w:hAnsi="Times New Roman" w:cs="Times New Roman"/>
          <w:sz w:val="32"/>
          <w:szCs w:val="32"/>
        </w:rPr>
        <w:t>о предоставлении разрешений на отклонение от предельных параметров разрешенного строительства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6B9C27CE" w14:textId="40E0FE68" w:rsidR="004C53C0" w:rsidRDefault="004C53C0" w:rsidP="00315F4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о предоставлении разрешений на условно разрешенный вид использования земельного участка или</w:t>
      </w:r>
      <w:r w:rsidR="005359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объекта капитального строительства.</w:t>
      </w:r>
    </w:p>
    <w:p w14:paraId="77F32A00" w14:textId="0FA19BDA" w:rsidR="004C53C0" w:rsidRDefault="004C53C0" w:rsidP="0053592E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Главархитектура полагает целесообразным</w:t>
      </w:r>
      <w:r w:rsidR="0053592E">
        <w:rPr>
          <w:rFonts w:ascii="Times New Roman" w:hAnsi="Times New Roman" w:cs="Times New Roman"/>
          <w:sz w:val="32"/>
          <w:szCs w:val="32"/>
        </w:rPr>
        <w:t xml:space="preserve"> принятие вышеуказанных решений по результатам рассмотрения заявлений, поступивших в органы местного самоуправления муниципальных образований до вступления в силу закона о передаче полномочий, оставить за органами местного самоуправления, т.е установить переходный период. Срок такого периода для всех</w:t>
      </w:r>
      <w:r w:rsidR="009E0E2C">
        <w:rPr>
          <w:rFonts w:ascii="Times New Roman" w:hAnsi="Times New Roman" w:cs="Times New Roman"/>
          <w:sz w:val="32"/>
          <w:szCs w:val="32"/>
        </w:rPr>
        <w:t xml:space="preserve"> услуг за исключением разрешений на строительство, составит не более трех месяцев (т.е. до 1 апреля 2021 года), так как все сроки регламентированы прямыми нормами Градостроительного кодекса.</w:t>
      </w:r>
    </w:p>
    <w:p w14:paraId="45E4A2CE" w14:textId="0E1EDFCF" w:rsidR="001535B5" w:rsidRDefault="001535B5" w:rsidP="0053592E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 услуге, связанной с выдачей разрешений на строительство по вышеуказанным заявлениям (т.е. поступившим до 01.01.21), предлагаем установить переходный период сроком один год (до 01.01.2022).</w:t>
      </w:r>
      <w:r w:rsidR="00150A73">
        <w:rPr>
          <w:rFonts w:ascii="Times New Roman" w:hAnsi="Times New Roman" w:cs="Times New Roman"/>
          <w:sz w:val="32"/>
          <w:szCs w:val="32"/>
        </w:rPr>
        <w:t xml:space="preserve"> Это позволит завершить формирование новой структуры Главархитектуры и регламентирование уже государственных услуг, а также избежать неисполнения предоставления услуги, срок оказания которой составляет 5 дней, что влечет за собой административное наказание и может негативно </w:t>
      </w:r>
      <w:r w:rsidR="00946B69">
        <w:rPr>
          <w:rFonts w:ascii="Times New Roman" w:hAnsi="Times New Roman" w:cs="Times New Roman"/>
          <w:sz w:val="32"/>
          <w:szCs w:val="32"/>
        </w:rPr>
        <w:t>сказаться</w:t>
      </w:r>
      <w:r w:rsidR="00150A73">
        <w:rPr>
          <w:rFonts w:ascii="Times New Roman" w:hAnsi="Times New Roman" w:cs="Times New Roman"/>
          <w:sz w:val="32"/>
          <w:szCs w:val="32"/>
        </w:rPr>
        <w:t xml:space="preserve"> на имидже власти, принявший на себя столь важные полномочия.</w:t>
      </w:r>
    </w:p>
    <w:p w14:paraId="5B3D7764" w14:textId="61F57F4F" w:rsidR="00557987" w:rsidRDefault="00557987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Одновременно </w:t>
      </w:r>
      <w:r w:rsidR="00B905C5">
        <w:rPr>
          <w:rFonts w:ascii="Times New Roman" w:hAnsi="Times New Roman" w:cs="Times New Roman"/>
          <w:sz w:val="32"/>
          <w:szCs w:val="32"/>
        </w:rPr>
        <w:t xml:space="preserve">предложения по переходным положениям поступили </w:t>
      </w:r>
      <w:r w:rsidR="006937BD">
        <w:rPr>
          <w:rFonts w:ascii="Times New Roman" w:hAnsi="Times New Roman" w:cs="Times New Roman"/>
          <w:sz w:val="32"/>
          <w:szCs w:val="32"/>
        </w:rPr>
        <w:t xml:space="preserve">16 ноября </w:t>
      </w:r>
      <w:r w:rsidR="00B905C5">
        <w:rPr>
          <w:rFonts w:ascii="Times New Roman" w:hAnsi="Times New Roman" w:cs="Times New Roman"/>
          <w:sz w:val="32"/>
          <w:szCs w:val="32"/>
        </w:rPr>
        <w:t xml:space="preserve">устно от П.Е Смялковского и </w:t>
      </w:r>
      <w:r w:rsidR="006937BD">
        <w:rPr>
          <w:rFonts w:ascii="Times New Roman" w:hAnsi="Times New Roman" w:cs="Times New Roman"/>
          <w:sz w:val="32"/>
          <w:szCs w:val="32"/>
        </w:rPr>
        <w:t xml:space="preserve">18 ноября </w:t>
      </w:r>
      <w:r w:rsidR="00B905C5">
        <w:rPr>
          <w:rFonts w:ascii="Times New Roman" w:hAnsi="Times New Roman" w:cs="Times New Roman"/>
          <w:sz w:val="32"/>
          <w:szCs w:val="32"/>
        </w:rPr>
        <w:t>письменно за подписью</w:t>
      </w:r>
      <w:r w:rsidR="006937BD">
        <w:rPr>
          <w:rFonts w:ascii="Times New Roman" w:hAnsi="Times New Roman" w:cs="Times New Roman"/>
          <w:sz w:val="32"/>
          <w:szCs w:val="32"/>
        </w:rPr>
        <w:t xml:space="preserve"> А.В Скорого. В отношении вышеуказанных услуг предлагается  возложить </w:t>
      </w:r>
      <w:r w:rsidR="006937BD">
        <w:rPr>
          <w:rFonts w:ascii="Times New Roman" w:hAnsi="Times New Roman" w:cs="Times New Roman"/>
          <w:sz w:val="32"/>
          <w:szCs w:val="32"/>
        </w:rPr>
        <w:t xml:space="preserve">все обязательства по их </w:t>
      </w:r>
      <w:r w:rsidR="006937BD">
        <w:rPr>
          <w:rFonts w:ascii="Times New Roman" w:hAnsi="Times New Roman" w:cs="Times New Roman"/>
          <w:sz w:val="32"/>
          <w:szCs w:val="32"/>
        </w:rPr>
        <w:t>исполнению с 01.01.20. на «соответствующие органы государственной власти Тверской области»</w:t>
      </w:r>
      <w:r w:rsidR="00184A25">
        <w:rPr>
          <w:rFonts w:ascii="Times New Roman" w:hAnsi="Times New Roman" w:cs="Times New Roman"/>
          <w:sz w:val="32"/>
          <w:szCs w:val="32"/>
        </w:rPr>
        <w:t xml:space="preserve"> и инициировать соответствующие поправки Губернатора в проект закона.</w:t>
      </w:r>
    </w:p>
    <w:p w14:paraId="2221D989" w14:textId="07A31C76" w:rsidR="00184A25" w:rsidRDefault="00184A25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291D5E1" w14:textId="313B91E6" w:rsidR="00184A25" w:rsidRPr="000943EF" w:rsidRDefault="00184A25" w:rsidP="00184A25">
      <w:pPr>
        <w:pStyle w:val="a3"/>
        <w:numPr>
          <w:ilvl w:val="0"/>
          <w:numId w:val="1"/>
        </w:numPr>
        <w:ind w:left="142" w:firstLine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943EF">
        <w:rPr>
          <w:rFonts w:ascii="Times New Roman" w:hAnsi="Times New Roman" w:cs="Times New Roman"/>
          <w:sz w:val="32"/>
          <w:szCs w:val="32"/>
          <w:u w:val="single"/>
        </w:rPr>
        <w:t>О переходных положениях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в части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выдачи разрешений                на ввод объектов в эксплуатацию</w:t>
      </w:r>
      <w:r w:rsidRPr="000943EF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17879D7B" w14:textId="23C256B0" w:rsidR="00184A25" w:rsidRDefault="00184A25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18466EA" w14:textId="5C3A8A3F" w:rsidR="002C292F" w:rsidRDefault="000839BD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Внесенный в ЗС законопроект не содержит переходных положений в отношении данной услуги, так как, её предоставление осуществляется в соответствии с прямой нормой </w:t>
      </w:r>
      <w:r w:rsidR="00E17D79">
        <w:rPr>
          <w:rFonts w:ascii="Times New Roman" w:hAnsi="Times New Roman" w:cs="Times New Roman"/>
          <w:sz w:val="32"/>
          <w:szCs w:val="32"/>
        </w:rPr>
        <w:t>ч.2 статьи 55</w:t>
      </w:r>
      <w:r w:rsidR="00FD5BA8">
        <w:rPr>
          <w:rFonts w:ascii="Times New Roman" w:hAnsi="Times New Roman" w:cs="Times New Roman"/>
          <w:sz w:val="32"/>
          <w:szCs w:val="32"/>
        </w:rPr>
        <w:t xml:space="preserve"> Градостроительного кодекса</w:t>
      </w:r>
      <w:r w:rsidR="00E17D79">
        <w:rPr>
          <w:rFonts w:ascii="Times New Roman" w:hAnsi="Times New Roman" w:cs="Times New Roman"/>
          <w:sz w:val="32"/>
          <w:szCs w:val="32"/>
        </w:rPr>
        <w:t>, из которой следует, что разрешение на ввод объекта в эксплуатацию выдает орган, выдавший разрешение на строительство этого объекта.</w:t>
      </w:r>
    </w:p>
    <w:p w14:paraId="6ACD24AC" w14:textId="4AFEC7B8" w:rsidR="003F4049" w:rsidRDefault="003F4049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Таким образом, </w:t>
      </w:r>
      <w:r w:rsidR="00FD5BA8">
        <w:rPr>
          <w:rFonts w:ascii="Times New Roman" w:hAnsi="Times New Roman" w:cs="Times New Roman"/>
          <w:sz w:val="32"/>
          <w:szCs w:val="32"/>
        </w:rPr>
        <w:t xml:space="preserve">по мнению Главархитектуры, </w:t>
      </w:r>
      <w:r>
        <w:rPr>
          <w:rFonts w:ascii="Times New Roman" w:hAnsi="Times New Roman" w:cs="Times New Roman"/>
          <w:sz w:val="32"/>
          <w:szCs w:val="32"/>
        </w:rPr>
        <w:t>переходные положения заключаются в том, что решение о выдаче разрешений на ввод в эксплуатацию объектов капитального строительства, разрешения на строительство которых выданы органами местного самоуправления муниципальных образований Тверской области до вступления в силу закона, принимаются органами местного самоуправления муниципальных образований.</w:t>
      </w:r>
    </w:p>
    <w:p w14:paraId="5AD09953" w14:textId="0872AE71" w:rsidR="00FD5BA8" w:rsidRDefault="00FD5BA8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Общее количество выданных разрешений на строительство за период 2016-2020 годы, по которым на настоящий момент не </w:t>
      </w:r>
      <w:r>
        <w:rPr>
          <w:rFonts w:ascii="Times New Roman" w:hAnsi="Times New Roman" w:cs="Times New Roman"/>
          <w:sz w:val="32"/>
          <w:szCs w:val="32"/>
        </w:rPr>
        <w:lastRenderedPageBreak/>
        <w:t>выданы разрешения на ввод</w:t>
      </w:r>
      <w:r w:rsidR="008C770C">
        <w:rPr>
          <w:rFonts w:ascii="Times New Roman" w:hAnsi="Times New Roman" w:cs="Times New Roman"/>
          <w:sz w:val="32"/>
          <w:szCs w:val="32"/>
        </w:rPr>
        <w:t>, составляет 600</w:t>
      </w:r>
      <w:r w:rsidR="00EF603B">
        <w:rPr>
          <w:rFonts w:ascii="Times New Roman" w:hAnsi="Times New Roman" w:cs="Times New Roman"/>
          <w:sz w:val="32"/>
          <w:szCs w:val="32"/>
        </w:rPr>
        <w:t xml:space="preserve"> </w:t>
      </w:r>
      <w:r w:rsidR="007230C3">
        <w:rPr>
          <w:rFonts w:ascii="Times New Roman" w:hAnsi="Times New Roman" w:cs="Times New Roman"/>
          <w:sz w:val="32"/>
          <w:szCs w:val="32"/>
        </w:rPr>
        <w:t>единиц</w:t>
      </w:r>
      <w:r w:rsidR="008C770C">
        <w:rPr>
          <w:rFonts w:ascii="Times New Roman" w:hAnsi="Times New Roman" w:cs="Times New Roman"/>
          <w:sz w:val="32"/>
          <w:szCs w:val="32"/>
        </w:rPr>
        <w:t>, из которых только 260 являются объектами, в отношении которых осуществляется государственный строительный надзор</w:t>
      </w:r>
      <w:r w:rsidR="00EF603B">
        <w:rPr>
          <w:rFonts w:ascii="Times New Roman" w:hAnsi="Times New Roman" w:cs="Times New Roman"/>
          <w:sz w:val="32"/>
          <w:szCs w:val="32"/>
        </w:rPr>
        <w:t>. Остальные – это магазины, цеха, склады, сервисы и т.п. объект</w:t>
      </w:r>
      <w:r w:rsidR="00112572">
        <w:rPr>
          <w:rFonts w:ascii="Times New Roman" w:hAnsi="Times New Roman" w:cs="Times New Roman"/>
          <w:sz w:val="32"/>
          <w:szCs w:val="32"/>
        </w:rPr>
        <w:t>ы</w:t>
      </w:r>
      <w:r w:rsidR="00EF603B">
        <w:rPr>
          <w:rFonts w:ascii="Times New Roman" w:hAnsi="Times New Roman" w:cs="Times New Roman"/>
          <w:sz w:val="32"/>
          <w:szCs w:val="32"/>
        </w:rPr>
        <w:t>, а также таунхаусы</w:t>
      </w:r>
      <w:r w:rsidR="007230C3">
        <w:rPr>
          <w:rFonts w:ascii="Times New Roman" w:hAnsi="Times New Roman" w:cs="Times New Roman"/>
          <w:sz w:val="32"/>
          <w:szCs w:val="32"/>
        </w:rPr>
        <w:t>. Анализ данных разрешений в полном объеме никем и никогда не проводился, и вероятность того, что не все они соответствуют градостроительному законодательству велика, что, в свою очередь, может привести к невозможности законной выдачи разрешения на ввод по отдельным объектам.</w:t>
      </w:r>
      <w:r w:rsidR="008266C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45C675" w14:textId="38E700E1" w:rsidR="008266C6" w:rsidRDefault="008266C6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Кроме того, срок выдачи разрешений на ввод составляет 5 дней и его неисполнение также </w:t>
      </w:r>
      <w:r w:rsidR="00262F7E">
        <w:rPr>
          <w:rFonts w:ascii="Times New Roman" w:hAnsi="Times New Roman" w:cs="Times New Roman"/>
          <w:sz w:val="32"/>
          <w:szCs w:val="32"/>
        </w:rPr>
        <w:t>влечёт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2F7E">
        <w:rPr>
          <w:rFonts w:ascii="Times New Roman" w:hAnsi="Times New Roman" w:cs="Times New Roman"/>
          <w:sz w:val="32"/>
          <w:szCs w:val="32"/>
        </w:rPr>
        <w:t>административное наказание</w:t>
      </w:r>
      <w:r w:rsidR="00262F7E">
        <w:rPr>
          <w:rFonts w:ascii="Times New Roman" w:hAnsi="Times New Roman" w:cs="Times New Roman"/>
          <w:sz w:val="32"/>
          <w:szCs w:val="32"/>
        </w:rPr>
        <w:t>, судебные тяжбы</w:t>
      </w:r>
      <w:r w:rsidR="00262F7E">
        <w:rPr>
          <w:rFonts w:ascii="Times New Roman" w:hAnsi="Times New Roman" w:cs="Times New Roman"/>
          <w:sz w:val="32"/>
          <w:szCs w:val="32"/>
        </w:rPr>
        <w:t xml:space="preserve"> и может негативно сказаться на имидже </w:t>
      </w:r>
      <w:r w:rsidR="00262F7E">
        <w:rPr>
          <w:rFonts w:ascii="Times New Roman" w:hAnsi="Times New Roman" w:cs="Times New Roman"/>
          <w:sz w:val="32"/>
          <w:szCs w:val="32"/>
        </w:rPr>
        <w:t xml:space="preserve">региональной </w:t>
      </w:r>
      <w:r w:rsidR="00262F7E">
        <w:rPr>
          <w:rFonts w:ascii="Times New Roman" w:hAnsi="Times New Roman" w:cs="Times New Roman"/>
          <w:sz w:val="32"/>
          <w:szCs w:val="32"/>
        </w:rPr>
        <w:t>власти</w:t>
      </w:r>
      <w:r w:rsidR="00262F7E">
        <w:rPr>
          <w:rFonts w:ascii="Times New Roman" w:hAnsi="Times New Roman" w:cs="Times New Roman"/>
          <w:sz w:val="32"/>
          <w:szCs w:val="32"/>
        </w:rPr>
        <w:t>.</w:t>
      </w:r>
    </w:p>
    <w:p w14:paraId="1119958D" w14:textId="6569179F" w:rsidR="00A633CF" w:rsidRDefault="00A633CF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Следует отметить, что объём принимаемых на себя полномочий в части разрешений на строительство и на ввод </w:t>
      </w:r>
      <w:r w:rsidR="00112572">
        <w:rPr>
          <w:rFonts w:ascii="Times New Roman" w:hAnsi="Times New Roman" w:cs="Times New Roman"/>
          <w:sz w:val="32"/>
          <w:szCs w:val="32"/>
        </w:rPr>
        <w:t xml:space="preserve">в эксплуатацию </w:t>
      </w:r>
      <w:r>
        <w:rPr>
          <w:rFonts w:ascii="Times New Roman" w:hAnsi="Times New Roman" w:cs="Times New Roman"/>
          <w:sz w:val="32"/>
          <w:szCs w:val="32"/>
        </w:rPr>
        <w:t>по ретроспективной оценке за два года составляет порядка 900 услуг в год</w:t>
      </w:r>
      <w:r w:rsidR="000539CE">
        <w:rPr>
          <w:rFonts w:ascii="Times New Roman" w:hAnsi="Times New Roman" w:cs="Times New Roman"/>
          <w:sz w:val="32"/>
          <w:szCs w:val="32"/>
        </w:rPr>
        <w:t xml:space="preserve">. Это значительно. </w:t>
      </w:r>
      <w:r w:rsidR="000A0D22">
        <w:rPr>
          <w:rFonts w:ascii="Times New Roman" w:hAnsi="Times New Roman" w:cs="Times New Roman"/>
          <w:sz w:val="32"/>
          <w:szCs w:val="32"/>
        </w:rPr>
        <w:t>Г</w:t>
      </w:r>
      <w:r w:rsidR="000539CE">
        <w:rPr>
          <w:rFonts w:ascii="Times New Roman" w:hAnsi="Times New Roman" w:cs="Times New Roman"/>
          <w:sz w:val="32"/>
          <w:szCs w:val="32"/>
        </w:rPr>
        <w:t>лавархитектура готова это реализовать при</w:t>
      </w:r>
      <w:r w:rsidR="000A0D22">
        <w:rPr>
          <w:rFonts w:ascii="Times New Roman" w:hAnsi="Times New Roman" w:cs="Times New Roman"/>
          <w:sz w:val="32"/>
          <w:szCs w:val="32"/>
        </w:rPr>
        <w:t xml:space="preserve"> </w:t>
      </w:r>
      <w:r w:rsidR="000539CE">
        <w:rPr>
          <w:rFonts w:ascii="Times New Roman" w:hAnsi="Times New Roman" w:cs="Times New Roman"/>
          <w:sz w:val="32"/>
          <w:szCs w:val="32"/>
        </w:rPr>
        <w:t>условии</w:t>
      </w:r>
      <w:r w:rsidR="000A0D22">
        <w:rPr>
          <w:rFonts w:ascii="Times New Roman" w:hAnsi="Times New Roman" w:cs="Times New Roman"/>
          <w:sz w:val="32"/>
          <w:szCs w:val="32"/>
        </w:rPr>
        <w:t xml:space="preserve"> скорейшего </w:t>
      </w:r>
      <w:r w:rsidR="000539CE">
        <w:rPr>
          <w:rFonts w:ascii="Times New Roman" w:hAnsi="Times New Roman" w:cs="Times New Roman"/>
          <w:sz w:val="32"/>
          <w:szCs w:val="32"/>
        </w:rPr>
        <w:t xml:space="preserve">согласования предложений по созданию отдела разрешительной документации в </w:t>
      </w:r>
      <w:r w:rsidR="000A0D22">
        <w:rPr>
          <w:rFonts w:ascii="Times New Roman" w:hAnsi="Times New Roman" w:cs="Times New Roman"/>
          <w:sz w:val="32"/>
          <w:szCs w:val="32"/>
        </w:rPr>
        <w:t>количестве</w:t>
      </w:r>
      <w:r w:rsidR="000539CE">
        <w:rPr>
          <w:rFonts w:ascii="Times New Roman" w:hAnsi="Times New Roman" w:cs="Times New Roman"/>
          <w:sz w:val="32"/>
          <w:szCs w:val="32"/>
        </w:rPr>
        <w:t xml:space="preserve"> 7 единиц.</w:t>
      </w:r>
    </w:p>
    <w:p w14:paraId="0BBC1B30" w14:textId="737E179F" w:rsidR="00112572" w:rsidRDefault="00112572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Принятие же на себя обязательств по выдаче разрешений на ввод по объектам, на которые ранее </w:t>
      </w:r>
      <w:r w:rsidR="00511EF5">
        <w:rPr>
          <w:rFonts w:ascii="Times New Roman" w:hAnsi="Times New Roman" w:cs="Times New Roman"/>
          <w:sz w:val="32"/>
          <w:szCs w:val="32"/>
        </w:rPr>
        <w:t xml:space="preserve">органами местного самоуправления </w:t>
      </w:r>
      <w:r>
        <w:rPr>
          <w:rFonts w:ascii="Times New Roman" w:hAnsi="Times New Roman" w:cs="Times New Roman"/>
          <w:sz w:val="32"/>
          <w:szCs w:val="32"/>
        </w:rPr>
        <w:t>выданы разрешения на строительство считаем, как минимум, преждевременными</w:t>
      </w:r>
      <w:r w:rsidR="006810DF">
        <w:rPr>
          <w:rFonts w:ascii="Times New Roman" w:hAnsi="Times New Roman" w:cs="Times New Roman"/>
          <w:sz w:val="32"/>
          <w:szCs w:val="32"/>
        </w:rPr>
        <w:t xml:space="preserve"> и рискованными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E0D488D" w14:textId="26F49A00" w:rsidR="00521A49" w:rsidRDefault="00521A49" w:rsidP="00521A49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Одновременно предложения по переходным положениям</w:t>
      </w:r>
      <w:r>
        <w:rPr>
          <w:rFonts w:ascii="Times New Roman" w:hAnsi="Times New Roman" w:cs="Times New Roman"/>
          <w:sz w:val="32"/>
          <w:szCs w:val="32"/>
        </w:rPr>
        <w:t xml:space="preserve"> в отношении услуг по выдаче разрешений на ввод</w:t>
      </w:r>
      <w:r>
        <w:rPr>
          <w:rFonts w:ascii="Times New Roman" w:hAnsi="Times New Roman" w:cs="Times New Roman"/>
          <w:sz w:val="32"/>
          <w:szCs w:val="32"/>
        </w:rPr>
        <w:t xml:space="preserve"> поступили 16 ноября устно от П.Е Смялковского и 18 ноября письменно за подписью А.В Скорого. </w:t>
      </w:r>
      <w:r>
        <w:rPr>
          <w:rFonts w:ascii="Times New Roman" w:hAnsi="Times New Roman" w:cs="Times New Roman"/>
          <w:sz w:val="32"/>
          <w:szCs w:val="32"/>
        </w:rPr>
        <w:t>Также, как и по иным услугам, п</w:t>
      </w:r>
      <w:r>
        <w:rPr>
          <w:rFonts w:ascii="Times New Roman" w:hAnsi="Times New Roman" w:cs="Times New Roman"/>
          <w:sz w:val="32"/>
          <w:szCs w:val="32"/>
        </w:rPr>
        <w:t>редлагается  возложить все обязательства по их исполнению с 01.01.20. на «соответствующие органы государственной власти Тверской области» и инициировать соответствующие поправки Губернатора в проект закона.</w:t>
      </w:r>
    </w:p>
    <w:p w14:paraId="10C4B643" w14:textId="2424CB0C" w:rsidR="00626B39" w:rsidRDefault="00626B39" w:rsidP="00521A49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Докладываю на Ваше решение.</w:t>
      </w:r>
    </w:p>
    <w:p w14:paraId="1B945014" w14:textId="328E6127" w:rsidR="006810DF" w:rsidRDefault="006810DF" w:rsidP="00521A49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1337A77" w14:textId="1FCA11E9" w:rsidR="00112572" w:rsidRDefault="00626B39" w:rsidP="00511EF5">
      <w:pPr>
        <w:pStyle w:val="a3"/>
        <w:ind w:left="0" w:firstLine="709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Л.А.Таланина</w:t>
      </w:r>
    </w:p>
    <w:p w14:paraId="16E87F42" w14:textId="481C3465" w:rsidR="00184A25" w:rsidRPr="000943EF" w:rsidRDefault="00184A25" w:rsidP="000943EF">
      <w:pPr>
        <w:pStyle w:val="a3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184A25" w:rsidRPr="000943E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824A1" w14:textId="77777777" w:rsidR="00EE3D69" w:rsidRDefault="00EE3D69" w:rsidP="005F26DE">
      <w:pPr>
        <w:spacing w:after="0" w:line="240" w:lineRule="auto"/>
      </w:pPr>
      <w:r>
        <w:separator/>
      </w:r>
    </w:p>
  </w:endnote>
  <w:endnote w:type="continuationSeparator" w:id="0">
    <w:p w14:paraId="2D4BD026" w14:textId="77777777" w:rsidR="00EE3D69" w:rsidRDefault="00EE3D69" w:rsidP="005F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8565378"/>
      <w:docPartObj>
        <w:docPartGallery w:val="Page Numbers (Bottom of Page)"/>
        <w:docPartUnique/>
      </w:docPartObj>
    </w:sdtPr>
    <w:sdtContent>
      <w:p w14:paraId="267D5E83" w14:textId="2EE462F3" w:rsidR="005F26DE" w:rsidRDefault="005F26D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09EDC" w14:textId="77777777" w:rsidR="005F26DE" w:rsidRDefault="005F26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73E87" w14:textId="77777777" w:rsidR="00EE3D69" w:rsidRDefault="00EE3D69" w:rsidP="005F26DE">
      <w:pPr>
        <w:spacing w:after="0" w:line="240" w:lineRule="auto"/>
      </w:pPr>
      <w:r>
        <w:separator/>
      </w:r>
    </w:p>
  </w:footnote>
  <w:footnote w:type="continuationSeparator" w:id="0">
    <w:p w14:paraId="6182EA4F" w14:textId="77777777" w:rsidR="00EE3D69" w:rsidRDefault="00EE3D69" w:rsidP="005F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A21FA"/>
    <w:multiLevelType w:val="hybridMultilevel"/>
    <w:tmpl w:val="6DE2EFE6"/>
    <w:lvl w:ilvl="0" w:tplc="1A242A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EA60D0"/>
    <w:multiLevelType w:val="hybridMultilevel"/>
    <w:tmpl w:val="7F8CA45C"/>
    <w:lvl w:ilvl="0" w:tplc="21040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CB"/>
    <w:rsid w:val="00035740"/>
    <w:rsid w:val="000539CE"/>
    <w:rsid w:val="000839BD"/>
    <w:rsid w:val="000943EF"/>
    <w:rsid w:val="000A0D22"/>
    <w:rsid w:val="00106203"/>
    <w:rsid w:val="00112572"/>
    <w:rsid w:val="00144B86"/>
    <w:rsid w:val="00150A73"/>
    <w:rsid w:val="001535B5"/>
    <w:rsid w:val="00184A25"/>
    <w:rsid w:val="001C3863"/>
    <w:rsid w:val="00262F7E"/>
    <w:rsid w:val="002C292F"/>
    <w:rsid w:val="002E38FA"/>
    <w:rsid w:val="00315F4F"/>
    <w:rsid w:val="003F4049"/>
    <w:rsid w:val="004C53C0"/>
    <w:rsid w:val="00511EF5"/>
    <w:rsid w:val="00521A49"/>
    <w:rsid w:val="0053592E"/>
    <w:rsid w:val="00557987"/>
    <w:rsid w:val="005B6453"/>
    <w:rsid w:val="005E6A60"/>
    <w:rsid w:val="005F26DE"/>
    <w:rsid w:val="00626B39"/>
    <w:rsid w:val="006810DF"/>
    <w:rsid w:val="006937BD"/>
    <w:rsid w:val="006A77CB"/>
    <w:rsid w:val="006D2EC1"/>
    <w:rsid w:val="007230C3"/>
    <w:rsid w:val="00795A87"/>
    <w:rsid w:val="007C6EED"/>
    <w:rsid w:val="008266C6"/>
    <w:rsid w:val="008C770C"/>
    <w:rsid w:val="00946B69"/>
    <w:rsid w:val="00980A85"/>
    <w:rsid w:val="009E0E2C"/>
    <w:rsid w:val="00A633CF"/>
    <w:rsid w:val="00B905C5"/>
    <w:rsid w:val="00E17D79"/>
    <w:rsid w:val="00EE3D69"/>
    <w:rsid w:val="00EF603B"/>
    <w:rsid w:val="00F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335F"/>
  <w15:chartTrackingRefBased/>
  <w15:docId w15:val="{34DB8EBC-1E91-433D-84B2-1423B2CE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2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6DE"/>
  </w:style>
  <w:style w:type="paragraph" w:styleId="a6">
    <w:name w:val="footer"/>
    <w:basedOn w:val="a"/>
    <w:link w:val="a7"/>
    <w:uiPriority w:val="99"/>
    <w:unhideWhenUsed/>
    <w:rsid w:val="005F2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6DE"/>
  </w:style>
  <w:style w:type="paragraph" w:styleId="a8">
    <w:name w:val="Balloon Text"/>
    <w:basedOn w:val="a"/>
    <w:link w:val="a9"/>
    <w:uiPriority w:val="99"/>
    <w:semiHidden/>
    <w:unhideWhenUsed/>
    <w:rsid w:val="00511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1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Алексеевна Таланина</dc:creator>
  <cp:keywords/>
  <dc:description/>
  <cp:lastModifiedBy>Лариса Алексеевна Таланина</cp:lastModifiedBy>
  <cp:revision>37</cp:revision>
  <cp:lastPrinted>2020-11-20T19:03:00Z</cp:lastPrinted>
  <dcterms:created xsi:type="dcterms:W3CDTF">2020-11-20T17:15:00Z</dcterms:created>
  <dcterms:modified xsi:type="dcterms:W3CDTF">2020-11-20T19:06:00Z</dcterms:modified>
</cp:coreProperties>
</file>