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43AC" w14:textId="69CBECC6" w:rsidR="00357854" w:rsidRPr="00357854" w:rsidRDefault="00357854" w:rsidP="00357854">
      <w:pPr>
        <w:pStyle w:val="a3"/>
        <w:jc w:val="right"/>
        <w:rPr>
          <w:rFonts w:ascii="Times New Roman" w:hAnsi="Times New Roman" w:cs="Times New Roman"/>
          <w:i/>
          <w:iCs/>
        </w:rPr>
      </w:pPr>
      <w:r w:rsidRPr="00357854">
        <w:rPr>
          <w:rFonts w:ascii="Times New Roman" w:hAnsi="Times New Roman" w:cs="Times New Roman"/>
          <w:i/>
          <w:iCs/>
        </w:rPr>
        <w:t>По состоянию на 20.11.2020</w:t>
      </w:r>
    </w:p>
    <w:p w14:paraId="6B4EA7C2" w14:textId="77777777" w:rsidR="00357854" w:rsidRDefault="00357854" w:rsidP="008E3EB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C8514" w14:textId="77777777" w:rsidR="00357854" w:rsidRDefault="00357854" w:rsidP="008E3EB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Краткий алгоритм действий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реализации </w:t>
      </w:r>
      <w:r w:rsidR="006C2714" w:rsidRPr="008E3EB9">
        <w:rPr>
          <w:rFonts w:ascii="Times New Roman" w:hAnsi="Times New Roman" w:cs="Times New Roman"/>
          <w:b/>
          <w:bCs/>
          <w:sz w:val="28"/>
          <w:szCs w:val="28"/>
        </w:rPr>
        <w:t>проекта «Отель»</w:t>
      </w:r>
    </w:p>
    <w:p w14:paraId="79A51DE2" w14:textId="05EE25A3" w:rsidR="008E3EB9" w:rsidRDefault="00357854" w:rsidP="008E3EB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 в части финансовых и правовых компонентов проекта)</w:t>
      </w:r>
    </w:p>
    <w:p w14:paraId="6CFE9E57" w14:textId="7F0D5B93" w:rsidR="006C2714" w:rsidRPr="008E3EB9" w:rsidRDefault="006C2714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64A5044" w14:textId="2A5DC996" w:rsidR="00C94FA8" w:rsidRPr="008E3EB9" w:rsidRDefault="006C2714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B9">
        <w:rPr>
          <w:rFonts w:ascii="Times New Roman" w:hAnsi="Times New Roman" w:cs="Times New Roman"/>
          <w:sz w:val="28"/>
          <w:szCs w:val="28"/>
        </w:rPr>
        <w:t xml:space="preserve">1. </w:t>
      </w:r>
      <w:r w:rsidR="00C94FA8" w:rsidRPr="008E3EB9">
        <w:rPr>
          <w:rFonts w:ascii="Times New Roman" w:hAnsi="Times New Roman" w:cs="Times New Roman"/>
          <w:sz w:val="28"/>
          <w:szCs w:val="28"/>
        </w:rPr>
        <w:t>АО «Инженерно-инвестиционная компания» (далее – АО ИИК) (100% собственность Тверской области) – учреждает ООО «Отель»</w:t>
      </w:r>
      <w:r w:rsidR="00352A37">
        <w:rPr>
          <w:rFonts w:ascii="Times New Roman" w:hAnsi="Times New Roman" w:cs="Times New Roman"/>
          <w:sz w:val="28"/>
          <w:szCs w:val="28"/>
        </w:rPr>
        <w:t>.</w:t>
      </w:r>
    </w:p>
    <w:p w14:paraId="41983224" w14:textId="77777777" w:rsidR="00C94FA8" w:rsidRPr="008E3EB9" w:rsidRDefault="00C94FA8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666826" w14:textId="6936502A" w:rsidR="006C2714" w:rsidRPr="008E3EB9" w:rsidRDefault="00C94FA8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B9">
        <w:rPr>
          <w:rFonts w:ascii="Times New Roman" w:hAnsi="Times New Roman" w:cs="Times New Roman"/>
          <w:sz w:val="28"/>
          <w:szCs w:val="28"/>
        </w:rPr>
        <w:t>2. Докапитализация АО «ИИК» в целях реализации инвестиционных проектов</w:t>
      </w:r>
      <w:r w:rsidR="008E3EB9">
        <w:rPr>
          <w:rFonts w:ascii="Times New Roman" w:hAnsi="Times New Roman" w:cs="Times New Roman"/>
          <w:sz w:val="28"/>
          <w:szCs w:val="28"/>
        </w:rPr>
        <w:t xml:space="preserve"> (</w:t>
      </w:r>
      <w:r w:rsidR="008E3EB9" w:rsidRPr="00352A37">
        <w:rPr>
          <w:rFonts w:ascii="Times New Roman" w:hAnsi="Times New Roman" w:cs="Times New Roman"/>
          <w:i/>
          <w:iCs/>
          <w:sz w:val="28"/>
          <w:szCs w:val="28"/>
        </w:rPr>
        <w:t>1 этап – сумма, необходимая для разработки предпроектной и проектной документации, в том числе консалтинг</w:t>
      </w:r>
      <w:r w:rsidR="00FB7491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FB7491">
        <w:rPr>
          <w:rFonts w:ascii="Times New Roman" w:hAnsi="Times New Roman" w:cs="Times New Roman"/>
          <w:i/>
          <w:iCs/>
          <w:sz w:val="28"/>
          <w:szCs w:val="28"/>
          <w:lang w:val="en-US"/>
        </w:rPr>
        <w:t>technical</w:t>
      </w:r>
      <w:r w:rsidR="00FB7491" w:rsidRPr="00FB74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749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assistance</w:t>
      </w:r>
      <w:r w:rsidR="00FB74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3EB9" w:rsidRPr="00352A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3EB9" w:rsidRPr="00352A37">
        <w:rPr>
          <w:rFonts w:ascii="Times New Roman" w:hAnsi="Times New Roman" w:cs="Times New Roman"/>
          <w:i/>
          <w:iCs/>
          <w:sz w:val="28"/>
          <w:szCs w:val="28"/>
          <w:lang w:val="en-US"/>
        </w:rPr>
        <w:t>Mercure</w:t>
      </w:r>
      <w:r w:rsidR="008E3EB9" w:rsidRPr="008E3EB9">
        <w:rPr>
          <w:rFonts w:ascii="Times New Roman" w:hAnsi="Times New Roman" w:cs="Times New Roman"/>
          <w:sz w:val="28"/>
          <w:szCs w:val="28"/>
        </w:rPr>
        <w:t>)</w:t>
      </w:r>
      <w:r w:rsidR="00D44266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="00352A37">
        <w:rPr>
          <w:rFonts w:ascii="Times New Roman" w:hAnsi="Times New Roman" w:cs="Times New Roman"/>
          <w:sz w:val="28"/>
          <w:szCs w:val="28"/>
        </w:rPr>
        <w:t>.</w:t>
      </w:r>
    </w:p>
    <w:p w14:paraId="5DCF961D" w14:textId="7FBEAC53" w:rsidR="00C94FA8" w:rsidRPr="008E3EB9" w:rsidRDefault="00C94FA8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0E5EB88" w14:textId="0D035709" w:rsidR="00C94FA8" w:rsidRPr="008E3EB9" w:rsidRDefault="00C94FA8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B9">
        <w:rPr>
          <w:rFonts w:ascii="Times New Roman" w:hAnsi="Times New Roman" w:cs="Times New Roman"/>
          <w:sz w:val="28"/>
          <w:szCs w:val="28"/>
        </w:rPr>
        <w:t>3. АО «ИИК» вкладывает средства, необходимые для предпроектных и проектных работ по отелю в ООО «Отель» (увеличивает размер уставного капитала)</w:t>
      </w:r>
      <w:r w:rsidR="00352A37">
        <w:rPr>
          <w:rFonts w:ascii="Times New Roman" w:hAnsi="Times New Roman" w:cs="Times New Roman"/>
          <w:sz w:val="28"/>
          <w:szCs w:val="28"/>
        </w:rPr>
        <w:t>.</w:t>
      </w:r>
    </w:p>
    <w:p w14:paraId="5066419D" w14:textId="16CD2636" w:rsidR="006C2714" w:rsidRPr="008E3EB9" w:rsidRDefault="006C2714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73F9592" w14:textId="499CDA87" w:rsidR="00C94FA8" w:rsidRPr="008E3EB9" w:rsidRDefault="00C94FA8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B9">
        <w:rPr>
          <w:rFonts w:ascii="Times New Roman" w:hAnsi="Times New Roman" w:cs="Times New Roman"/>
          <w:sz w:val="28"/>
          <w:szCs w:val="28"/>
        </w:rPr>
        <w:t>4. ООО  «Отель» заключает договора</w:t>
      </w:r>
      <w:r w:rsidR="008E3EB9">
        <w:rPr>
          <w:rFonts w:ascii="Times New Roman" w:hAnsi="Times New Roman" w:cs="Times New Roman"/>
          <w:sz w:val="28"/>
          <w:szCs w:val="28"/>
        </w:rPr>
        <w:t>:</w:t>
      </w:r>
    </w:p>
    <w:p w14:paraId="2A77937D" w14:textId="60B0C1D3" w:rsidR="008E3EB9" w:rsidRPr="008E3EB9" w:rsidRDefault="008E3EB9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разработку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</w:t>
      </w:r>
      <w:proofErr w:type="spellEnd"/>
      <w:r>
        <w:rPr>
          <w:rFonts w:ascii="Times New Roman" w:hAnsi="Times New Roman" w:cs="Times New Roman"/>
          <w:sz w:val="28"/>
          <w:szCs w:val="28"/>
        </w:rPr>
        <w:t>-эк модели функционирования отеля и ТЭП</w:t>
      </w:r>
      <w:r w:rsidR="001E1944">
        <w:rPr>
          <w:rFonts w:ascii="Times New Roman" w:hAnsi="Times New Roman" w:cs="Times New Roman"/>
          <w:sz w:val="28"/>
          <w:szCs w:val="28"/>
        </w:rPr>
        <w:t>;</w:t>
      </w:r>
    </w:p>
    <w:p w14:paraId="77A7AEF5" w14:textId="7808B63B" w:rsidR="00C94FA8" w:rsidRPr="001E1944" w:rsidRDefault="00C94FA8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E3EB9">
        <w:rPr>
          <w:rFonts w:ascii="Times New Roman" w:hAnsi="Times New Roman" w:cs="Times New Roman"/>
          <w:sz w:val="28"/>
          <w:szCs w:val="28"/>
        </w:rPr>
        <w:t xml:space="preserve">- на сопровождение </w:t>
      </w:r>
      <w:r w:rsidR="001E1944">
        <w:rPr>
          <w:rFonts w:ascii="Times New Roman" w:hAnsi="Times New Roman" w:cs="Times New Roman"/>
          <w:sz w:val="28"/>
          <w:szCs w:val="28"/>
        </w:rPr>
        <w:t>проекта (</w:t>
      </w:r>
      <w:r w:rsidR="001E1944">
        <w:rPr>
          <w:rFonts w:ascii="Times New Roman" w:hAnsi="Times New Roman" w:cs="Times New Roman"/>
          <w:sz w:val="28"/>
          <w:szCs w:val="28"/>
          <w:lang w:val="en-US"/>
        </w:rPr>
        <w:t>technical</w:t>
      </w:r>
      <w:r w:rsidR="001E1944" w:rsidRPr="001E1944">
        <w:rPr>
          <w:rFonts w:ascii="Times New Roman" w:hAnsi="Times New Roman" w:cs="Times New Roman"/>
          <w:sz w:val="28"/>
          <w:szCs w:val="28"/>
        </w:rPr>
        <w:t xml:space="preserve"> </w:t>
      </w:r>
      <w:r w:rsidR="001E1944">
        <w:rPr>
          <w:rFonts w:ascii="Times New Roman" w:hAnsi="Times New Roman" w:cs="Times New Roman"/>
          <w:sz w:val="28"/>
          <w:szCs w:val="28"/>
          <w:lang w:val="en-US"/>
        </w:rPr>
        <w:t>assistance</w:t>
      </w:r>
      <w:r w:rsidR="001E1944" w:rsidRPr="001E1944">
        <w:rPr>
          <w:rFonts w:ascii="Times New Roman" w:hAnsi="Times New Roman" w:cs="Times New Roman"/>
          <w:sz w:val="28"/>
          <w:szCs w:val="28"/>
        </w:rPr>
        <w:t xml:space="preserve">) </w:t>
      </w:r>
      <w:r w:rsidRPr="008E3EB9">
        <w:rPr>
          <w:rFonts w:ascii="Times New Roman" w:hAnsi="Times New Roman" w:cs="Times New Roman"/>
          <w:sz w:val="28"/>
          <w:szCs w:val="28"/>
        </w:rPr>
        <w:t>с</w:t>
      </w:r>
      <w:r w:rsidR="001E1944">
        <w:rPr>
          <w:rFonts w:ascii="Times New Roman" w:hAnsi="Times New Roman" w:cs="Times New Roman"/>
          <w:sz w:val="28"/>
          <w:szCs w:val="28"/>
        </w:rPr>
        <w:t>о</w:t>
      </w:r>
      <w:r w:rsidRPr="008E3EB9">
        <w:rPr>
          <w:rFonts w:ascii="Times New Roman" w:hAnsi="Times New Roman" w:cs="Times New Roman"/>
          <w:sz w:val="28"/>
          <w:szCs w:val="28"/>
        </w:rPr>
        <w:t xml:space="preserve"> структурами </w:t>
      </w:r>
      <w:r w:rsidRPr="008E3EB9">
        <w:rPr>
          <w:rFonts w:ascii="Times New Roman" w:hAnsi="Times New Roman" w:cs="Times New Roman"/>
          <w:sz w:val="28"/>
          <w:szCs w:val="28"/>
          <w:lang w:val="en-US"/>
        </w:rPr>
        <w:t>Mercure</w:t>
      </w:r>
      <w:r w:rsidR="001E1944">
        <w:rPr>
          <w:rFonts w:ascii="Times New Roman" w:hAnsi="Times New Roman" w:cs="Times New Roman"/>
          <w:sz w:val="28"/>
          <w:szCs w:val="28"/>
        </w:rPr>
        <w:t>;</w:t>
      </w:r>
    </w:p>
    <w:p w14:paraId="280E6F34" w14:textId="542E9A55" w:rsidR="00C94FA8" w:rsidRDefault="00C94FA8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E3EB9">
        <w:rPr>
          <w:rFonts w:ascii="Times New Roman" w:hAnsi="Times New Roman" w:cs="Times New Roman"/>
          <w:sz w:val="28"/>
          <w:szCs w:val="28"/>
        </w:rPr>
        <w:t xml:space="preserve">- на проектирование </w:t>
      </w:r>
      <w:r w:rsidR="008E3EB9">
        <w:rPr>
          <w:rFonts w:ascii="Times New Roman" w:hAnsi="Times New Roman" w:cs="Times New Roman"/>
          <w:sz w:val="28"/>
          <w:szCs w:val="28"/>
        </w:rPr>
        <w:t>отеля</w:t>
      </w:r>
      <w:r w:rsidR="00352A37">
        <w:rPr>
          <w:rFonts w:ascii="Times New Roman" w:hAnsi="Times New Roman" w:cs="Times New Roman"/>
          <w:sz w:val="28"/>
          <w:szCs w:val="28"/>
        </w:rPr>
        <w:t>.</w:t>
      </w:r>
    </w:p>
    <w:p w14:paraId="705F20F9" w14:textId="0C80E5A6" w:rsidR="00C94FA8" w:rsidRPr="008E3EB9" w:rsidRDefault="00C94FA8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D27A8E" w14:textId="6243ABEF" w:rsidR="008E3EB9" w:rsidRDefault="00C94FA8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B9">
        <w:rPr>
          <w:rFonts w:ascii="Times New Roman" w:hAnsi="Times New Roman" w:cs="Times New Roman"/>
          <w:sz w:val="28"/>
          <w:szCs w:val="28"/>
        </w:rPr>
        <w:t xml:space="preserve">5. </w:t>
      </w:r>
      <w:r w:rsidR="008E3EB9">
        <w:rPr>
          <w:rFonts w:ascii="Times New Roman" w:hAnsi="Times New Roman" w:cs="Times New Roman"/>
          <w:sz w:val="28"/>
          <w:szCs w:val="28"/>
        </w:rPr>
        <w:t>Имущественный комплекс:</w:t>
      </w:r>
    </w:p>
    <w:p w14:paraId="7629FDFE" w14:textId="532FFD16" w:rsidR="008E3EB9" w:rsidRDefault="008E3EB9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Здание в государственной собственности:</w:t>
      </w:r>
    </w:p>
    <w:p w14:paraId="730D1892" w14:textId="63AE559D" w:rsidR="008E3EB9" w:rsidRDefault="008E3EB9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освобождение здания</w:t>
      </w:r>
      <w:r w:rsidR="00FB7491">
        <w:rPr>
          <w:rFonts w:ascii="Times New Roman" w:hAnsi="Times New Roman" w:cs="Times New Roman"/>
          <w:sz w:val="28"/>
          <w:szCs w:val="28"/>
        </w:rPr>
        <w:t>;</w:t>
      </w:r>
    </w:p>
    <w:p w14:paraId="3D1B3A5D" w14:textId="321759A1" w:rsidR="008E3EB9" w:rsidRDefault="008E3EB9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передача здания в уставной капитал ООО «Отель» - т.е. появляется доля казны Тверской области в ООО «Отель»</w:t>
      </w:r>
      <w:r w:rsidR="00FB749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55BA0" w14:textId="56DD902D" w:rsidR="008E3EB9" w:rsidRDefault="008E3EB9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предоставление земельного участка </w:t>
      </w:r>
      <w:r w:rsidR="001E1944">
        <w:rPr>
          <w:rFonts w:ascii="Times New Roman" w:hAnsi="Times New Roman" w:cs="Times New Roman"/>
          <w:sz w:val="28"/>
          <w:szCs w:val="28"/>
        </w:rPr>
        <w:t xml:space="preserve">в государственной собственности </w:t>
      </w:r>
      <w:r>
        <w:rPr>
          <w:rFonts w:ascii="Times New Roman" w:hAnsi="Times New Roman" w:cs="Times New Roman"/>
          <w:sz w:val="28"/>
          <w:szCs w:val="28"/>
        </w:rPr>
        <w:t>под зданием в аренду ООО «Отель» для реализации инвестиционного проекта</w:t>
      </w:r>
      <w:r w:rsidR="00FB7491">
        <w:rPr>
          <w:rFonts w:ascii="Times New Roman" w:hAnsi="Times New Roman" w:cs="Times New Roman"/>
          <w:sz w:val="28"/>
          <w:szCs w:val="28"/>
        </w:rPr>
        <w:t xml:space="preserve"> (преимущественное право ООО «Отель»).</w:t>
      </w:r>
    </w:p>
    <w:p w14:paraId="70D795B3" w14:textId="5F89710D" w:rsidR="008E3EB9" w:rsidRDefault="008E3EB9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Здание в частной собственности</w:t>
      </w:r>
      <w:r w:rsidR="00D116A3">
        <w:rPr>
          <w:rFonts w:ascii="Times New Roman" w:hAnsi="Times New Roman" w:cs="Times New Roman"/>
          <w:sz w:val="28"/>
          <w:szCs w:val="28"/>
        </w:rPr>
        <w:t xml:space="preserve"> (здание + 2 земельных участка)</w:t>
      </w:r>
    </w:p>
    <w:p w14:paraId="5BD6A29D" w14:textId="1AE39336" w:rsidR="008E3EB9" w:rsidRDefault="008E3EB9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передача здания и земельных участков в собственность ООО «Отель»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</w:p>
    <w:p w14:paraId="5634A609" w14:textId="77777777" w:rsidR="00352A37" w:rsidRDefault="00352A37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9A94F0" w14:textId="6F164F88" w:rsidR="008E3EB9" w:rsidRDefault="003A04C5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4C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Итог</w:t>
      </w:r>
      <w:r w:rsidR="001E1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E1944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этапа: ООО «Отель» </w:t>
      </w:r>
    </w:p>
    <w:p w14:paraId="3E86809F" w14:textId="7E3B20A0" w:rsidR="003A04C5" w:rsidRDefault="003A04C5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консолидирует здания и земельные участки</w:t>
      </w:r>
    </w:p>
    <w:p w14:paraId="3D5F8B31" w14:textId="004F3007" w:rsidR="003A04C5" w:rsidRDefault="003A04C5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принадлежит казне Тверской области и АО ИИК</w:t>
      </w:r>
      <w:r w:rsidR="00FB7491">
        <w:rPr>
          <w:rFonts w:ascii="Times New Roman" w:hAnsi="Times New Roman" w:cs="Times New Roman"/>
          <w:sz w:val="28"/>
          <w:szCs w:val="28"/>
        </w:rPr>
        <w:t xml:space="preserve"> (</w:t>
      </w:r>
      <w:r w:rsidR="00FB7491" w:rsidRPr="00FB7491">
        <w:rPr>
          <w:rFonts w:ascii="Times New Roman" w:hAnsi="Times New Roman" w:cs="Times New Roman"/>
          <w:i/>
          <w:iCs/>
          <w:sz w:val="28"/>
          <w:szCs w:val="28"/>
        </w:rPr>
        <w:t>возможно внести долю казны в АО ИИК – но не обязательное условие</w:t>
      </w:r>
      <w:r w:rsidR="00FB7491">
        <w:rPr>
          <w:rFonts w:ascii="Times New Roman" w:hAnsi="Times New Roman" w:cs="Times New Roman"/>
          <w:sz w:val="28"/>
          <w:szCs w:val="28"/>
        </w:rPr>
        <w:t>);</w:t>
      </w:r>
    </w:p>
    <w:p w14:paraId="0F9D9671" w14:textId="530A3F41" w:rsidR="003A04C5" w:rsidRDefault="003A04C5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владеет документацией по </w:t>
      </w:r>
      <w:r w:rsidR="00FB7491">
        <w:rPr>
          <w:rFonts w:ascii="Times New Roman" w:hAnsi="Times New Roman" w:cs="Times New Roman"/>
          <w:sz w:val="28"/>
          <w:szCs w:val="28"/>
        </w:rPr>
        <w:t xml:space="preserve">строительству и оборудованию </w:t>
      </w:r>
      <w:r>
        <w:rPr>
          <w:rFonts w:ascii="Times New Roman" w:hAnsi="Times New Roman" w:cs="Times New Roman"/>
          <w:sz w:val="28"/>
          <w:szCs w:val="28"/>
        </w:rPr>
        <w:t>отеля</w:t>
      </w:r>
      <w:r w:rsidR="00FB7491">
        <w:rPr>
          <w:rFonts w:ascii="Times New Roman" w:hAnsi="Times New Roman" w:cs="Times New Roman"/>
          <w:sz w:val="28"/>
          <w:szCs w:val="28"/>
        </w:rPr>
        <w:t>;</w:t>
      </w:r>
    </w:p>
    <w:p w14:paraId="00C823B9" w14:textId="7F5C93A6" w:rsidR="003A04C5" w:rsidRDefault="003A04C5" w:rsidP="008E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является заказчиком строительства</w:t>
      </w:r>
      <w:r w:rsidR="00FB7491">
        <w:rPr>
          <w:rFonts w:ascii="Times New Roman" w:hAnsi="Times New Roman" w:cs="Times New Roman"/>
          <w:sz w:val="28"/>
          <w:szCs w:val="28"/>
        </w:rPr>
        <w:t>;</w:t>
      </w:r>
    </w:p>
    <w:p w14:paraId="71EBA838" w14:textId="4207EED0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является стороной контракта с </w:t>
      </w:r>
      <w:proofErr w:type="spellStart"/>
      <w:r w:rsidRPr="003A04C5">
        <w:rPr>
          <w:rFonts w:ascii="Times New Roman" w:hAnsi="Times New Roman" w:cs="Times New Roman"/>
          <w:sz w:val="28"/>
          <w:szCs w:val="28"/>
        </w:rPr>
        <w:t>Mercure</w:t>
      </w:r>
      <w:proofErr w:type="spellEnd"/>
      <w:r w:rsidR="00357854">
        <w:rPr>
          <w:rFonts w:ascii="Times New Roman" w:hAnsi="Times New Roman" w:cs="Times New Roman"/>
          <w:sz w:val="28"/>
          <w:szCs w:val="28"/>
        </w:rPr>
        <w:t>.</w:t>
      </w:r>
    </w:p>
    <w:p w14:paraId="619D81BF" w14:textId="0CF0EDF6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A31C04" w14:textId="14AF1976" w:rsidR="00F34E3B" w:rsidRDefault="003A04C5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956CA" w:rsidRPr="003A04C5">
        <w:rPr>
          <w:rFonts w:ascii="Times New Roman" w:hAnsi="Times New Roman" w:cs="Times New Roman"/>
          <w:sz w:val="28"/>
          <w:szCs w:val="28"/>
        </w:rPr>
        <w:t xml:space="preserve"> </w:t>
      </w:r>
      <w:r w:rsidRPr="003A04C5">
        <w:rPr>
          <w:rFonts w:ascii="Times New Roman" w:hAnsi="Times New Roman" w:cs="Times New Roman"/>
          <w:sz w:val="28"/>
          <w:szCs w:val="28"/>
        </w:rPr>
        <w:t>2 этап</w:t>
      </w:r>
      <w:r w:rsidR="00352A37">
        <w:rPr>
          <w:rFonts w:ascii="Times New Roman" w:hAnsi="Times New Roman" w:cs="Times New Roman"/>
          <w:sz w:val="28"/>
          <w:szCs w:val="28"/>
        </w:rPr>
        <w:t xml:space="preserve"> (реализация проекта – строительство здания отеля):</w:t>
      </w:r>
    </w:p>
    <w:p w14:paraId="29FB3BEE" w14:textId="4882BF2E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52A37">
        <w:rPr>
          <w:rFonts w:ascii="Times New Roman" w:hAnsi="Times New Roman" w:cs="Times New Roman"/>
          <w:i/>
          <w:iCs/>
          <w:sz w:val="28"/>
          <w:szCs w:val="28"/>
        </w:rPr>
        <w:t>1 вариант</w:t>
      </w:r>
      <w:r>
        <w:rPr>
          <w:rFonts w:ascii="Times New Roman" w:hAnsi="Times New Roman" w:cs="Times New Roman"/>
          <w:sz w:val="28"/>
          <w:szCs w:val="28"/>
        </w:rPr>
        <w:t>: докапитализация ООО «Отель» за счет средств бюджета Тверской области (через вклад в АО «ИИК») на строительство здания;</w:t>
      </w:r>
    </w:p>
    <w:p w14:paraId="5AED3435" w14:textId="51F05D04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52A37">
        <w:rPr>
          <w:rFonts w:ascii="Times New Roman" w:hAnsi="Times New Roman" w:cs="Times New Roman"/>
          <w:i/>
          <w:iCs/>
          <w:sz w:val="28"/>
          <w:szCs w:val="28"/>
        </w:rPr>
        <w:t>2 вариант</w:t>
      </w:r>
      <w:r>
        <w:rPr>
          <w:rFonts w:ascii="Times New Roman" w:hAnsi="Times New Roman" w:cs="Times New Roman"/>
          <w:sz w:val="28"/>
          <w:szCs w:val="28"/>
        </w:rPr>
        <w:t>: сторонний инвестор вкладывает средства в ООО «Отель», необходимые для строительства – получает сопоставимую долю в уставном капитале ООО «Отель» (</w:t>
      </w:r>
      <w:r w:rsidRPr="00352A37">
        <w:rPr>
          <w:rFonts w:ascii="Times New Roman" w:hAnsi="Times New Roman" w:cs="Times New Roman"/>
          <w:i/>
          <w:iCs/>
          <w:sz w:val="28"/>
          <w:szCs w:val="28"/>
        </w:rPr>
        <w:t>но не менее 25% - в совокупной собственности казны Тверской области и АО ИИК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D2D46A3" w14:textId="49893F13" w:rsidR="003A04C5" w:rsidRDefault="003A04C5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втором варианте – возможно субсидирование процентной ставки по привлеченным инвестором займам + привлечение институтов развития (ВЭБ.РФ к финансированию объекта). </w:t>
      </w:r>
    </w:p>
    <w:p w14:paraId="378BC6CB" w14:textId="77777777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8C657AB" w14:textId="43EB19EF" w:rsidR="003A04C5" w:rsidRDefault="003A04C5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Реализация проекта и запуск операционной деятельности + управление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Mercure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EBA32" w14:textId="4049D7DF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C540DFD" w14:textId="77777777" w:rsidR="003A04C5" w:rsidRDefault="003A04C5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Выход казны Тверской области и АО ИИК из капитала ООО «Отель» - приватизация доли в уставном капитале (в том числе для консолидации всего актива сторонним инвестором). </w:t>
      </w:r>
    </w:p>
    <w:p w14:paraId="6E1EE8BD" w14:textId="77777777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86ABEBD" w14:textId="77777777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EB5954" w14:textId="5008FD4D" w:rsidR="003A04C5" w:rsidRPr="003A04C5" w:rsidRDefault="003A04C5" w:rsidP="003A04C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4C5">
        <w:rPr>
          <w:rFonts w:ascii="Times New Roman" w:hAnsi="Times New Roman" w:cs="Times New Roman"/>
          <w:b/>
          <w:bCs/>
          <w:sz w:val="28"/>
          <w:szCs w:val="28"/>
        </w:rPr>
        <w:t xml:space="preserve"> Вопросы на обсуждение:</w:t>
      </w:r>
    </w:p>
    <w:p w14:paraId="03EA5A4E" w14:textId="3CD28395" w:rsidR="003A04C5" w:rsidRDefault="003A04C5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Механизм и условия передачи здания из частной собственности в ООО «Отель»</w:t>
      </w:r>
      <w:r w:rsidR="00352A37">
        <w:rPr>
          <w:rFonts w:ascii="Times New Roman" w:hAnsi="Times New Roman" w:cs="Times New Roman"/>
          <w:sz w:val="28"/>
          <w:szCs w:val="28"/>
        </w:rPr>
        <w:t>.</w:t>
      </w:r>
    </w:p>
    <w:p w14:paraId="7047EF9A" w14:textId="5FDB3276" w:rsidR="003A04C5" w:rsidRDefault="003A04C5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Возможность и готовность бюджета Тверской области к вложению средств во второй этап.</w:t>
      </w:r>
    </w:p>
    <w:p w14:paraId="3BB72815" w14:textId="730EBC93" w:rsidR="003A04C5" w:rsidRDefault="003A04C5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невозможности участия бюджета Тверской области и принятии решения о варианте с сторонним инвестором – решение по возможному инвестору и предварительный договор с ним. </w:t>
      </w:r>
    </w:p>
    <w:p w14:paraId="17653E41" w14:textId="0D92E40B" w:rsidR="00352A37" w:rsidRDefault="00352A37" w:rsidP="00352A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Участие структур</w:t>
      </w:r>
      <w:r w:rsidR="00FB7491">
        <w:rPr>
          <w:rFonts w:ascii="Times New Roman" w:hAnsi="Times New Roman" w:cs="Times New Roman"/>
          <w:sz w:val="28"/>
          <w:szCs w:val="28"/>
        </w:rPr>
        <w:t xml:space="preserve"> «Завидово»</w:t>
      </w:r>
      <w:r>
        <w:rPr>
          <w:rFonts w:ascii="Times New Roman" w:hAnsi="Times New Roman" w:cs="Times New Roman"/>
          <w:sz w:val="28"/>
          <w:szCs w:val="28"/>
        </w:rPr>
        <w:t xml:space="preserve"> в проекте, возможные роли:</w:t>
      </w:r>
    </w:p>
    <w:p w14:paraId="4C06FA88" w14:textId="533106D2" w:rsidR="00352A37" w:rsidRDefault="00352A37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Управление проектом;</w:t>
      </w:r>
    </w:p>
    <w:p w14:paraId="15D96141" w14:textId="51193951" w:rsidR="00352A37" w:rsidRDefault="00352A37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Управление проектом + консолидация структурами частного здания и участков и вхождение в уставной капитал ООО «Отель» имуществом;</w:t>
      </w:r>
    </w:p>
    <w:p w14:paraId="35DA20CD" w14:textId="2D9891AC" w:rsidR="00352A37" w:rsidRDefault="00352A37" w:rsidP="00352A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Управление проектом + сторонний инвестор.</w:t>
      </w:r>
    </w:p>
    <w:p w14:paraId="231EC4A1" w14:textId="525BF038" w:rsidR="003A04C5" w:rsidRDefault="003A04C5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C1B7527" w14:textId="77777777" w:rsidR="004A32E6" w:rsidRPr="003A04C5" w:rsidRDefault="004A32E6" w:rsidP="003A04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4A32E6" w:rsidRPr="003A04C5" w:rsidSect="00357854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85A1B" w14:textId="77777777" w:rsidR="00704461" w:rsidRDefault="00704461" w:rsidP="008E3EB9">
      <w:pPr>
        <w:spacing w:after="0" w:line="240" w:lineRule="auto"/>
      </w:pPr>
      <w:r>
        <w:separator/>
      </w:r>
    </w:p>
  </w:endnote>
  <w:endnote w:type="continuationSeparator" w:id="0">
    <w:p w14:paraId="74C3020E" w14:textId="77777777" w:rsidR="00704461" w:rsidRDefault="00704461" w:rsidP="008E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99C1D" w14:textId="77777777" w:rsidR="00704461" w:rsidRDefault="00704461" w:rsidP="008E3EB9">
      <w:pPr>
        <w:spacing w:after="0" w:line="240" w:lineRule="auto"/>
      </w:pPr>
      <w:r>
        <w:separator/>
      </w:r>
    </w:p>
  </w:footnote>
  <w:footnote w:type="continuationSeparator" w:id="0">
    <w:p w14:paraId="7EB60841" w14:textId="77777777" w:rsidR="00704461" w:rsidRDefault="00704461" w:rsidP="008E3EB9">
      <w:pPr>
        <w:spacing w:after="0" w:line="240" w:lineRule="auto"/>
      </w:pPr>
      <w:r>
        <w:continuationSeparator/>
      </w:r>
    </w:p>
  </w:footnote>
  <w:footnote w:id="1">
    <w:p w14:paraId="70C1CA94" w14:textId="3960E13F" w:rsidR="00D44266" w:rsidRPr="00357854" w:rsidRDefault="00D44266">
      <w:pPr>
        <w:pStyle w:val="a4"/>
        <w:rPr>
          <w:rFonts w:ascii="Times New Roman" w:hAnsi="Times New Roman" w:cs="Times New Roman"/>
          <w:sz w:val="22"/>
          <w:szCs w:val="22"/>
        </w:rPr>
      </w:pPr>
      <w:r w:rsidRPr="00357854">
        <w:rPr>
          <w:rStyle w:val="a6"/>
          <w:rFonts w:ascii="Times New Roman" w:hAnsi="Times New Roman" w:cs="Times New Roman"/>
          <w:sz w:val="22"/>
          <w:szCs w:val="22"/>
        </w:rPr>
        <w:footnoteRef/>
      </w:r>
      <w:r w:rsidRPr="00357854">
        <w:rPr>
          <w:rFonts w:ascii="Times New Roman" w:hAnsi="Times New Roman" w:cs="Times New Roman"/>
          <w:sz w:val="22"/>
          <w:szCs w:val="22"/>
        </w:rPr>
        <w:t xml:space="preserve"> На период докапитализации (6-8 </w:t>
      </w:r>
      <w:proofErr w:type="spellStart"/>
      <w:r w:rsidRPr="00357854">
        <w:rPr>
          <w:rFonts w:ascii="Times New Roman" w:hAnsi="Times New Roman" w:cs="Times New Roman"/>
          <w:sz w:val="22"/>
          <w:szCs w:val="22"/>
        </w:rPr>
        <w:t>мес</w:t>
      </w:r>
      <w:proofErr w:type="spellEnd"/>
      <w:r w:rsidRPr="00357854">
        <w:rPr>
          <w:rFonts w:ascii="Times New Roman" w:hAnsi="Times New Roman" w:cs="Times New Roman"/>
          <w:sz w:val="22"/>
          <w:szCs w:val="22"/>
        </w:rPr>
        <w:t>) при необходимости нести затраты – оформление займа на ООО от структур, заинтересованных в реализации проекта по отелю</w:t>
      </w:r>
      <w:r w:rsidR="00FB7491" w:rsidRPr="00357854">
        <w:rPr>
          <w:rFonts w:ascii="Times New Roman" w:hAnsi="Times New Roman" w:cs="Times New Roman"/>
          <w:sz w:val="22"/>
          <w:szCs w:val="22"/>
        </w:rPr>
        <w:t xml:space="preserve"> (в т.ч. структуры проекта «Завидово»)</w:t>
      </w:r>
    </w:p>
  </w:footnote>
  <w:footnote w:id="2">
    <w:p w14:paraId="1334D36B" w14:textId="70C3E262" w:rsidR="008E3EB9" w:rsidRPr="00357854" w:rsidRDefault="008E3EB9">
      <w:pPr>
        <w:pStyle w:val="a4"/>
        <w:rPr>
          <w:rFonts w:ascii="Times New Roman" w:hAnsi="Times New Roman" w:cs="Times New Roman"/>
          <w:sz w:val="22"/>
          <w:szCs w:val="22"/>
        </w:rPr>
      </w:pPr>
      <w:r w:rsidRPr="00357854">
        <w:rPr>
          <w:rStyle w:val="a6"/>
          <w:rFonts w:ascii="Times New Roman" w:hAnsi="Times New Roman" w:cs="Times New Roman"/>
          <w:sz w:val="22"/>
          <w:szCs w:val="22"/>
        </w:rPr>
        <w:footnoteRef/>
      </w:r>
      <w:r w:rsidRPr="00357854">
        <w:rPr>
          <w:rFonts w:ascii="Times New Roman" w:hAnsi="Times New Roman" w:cs="Times New Roman"/>
          <w:sz w:val="22"/>
          <w:szCs w:val="22"/>
        </w:rPr>
        <w:t xml:space="preserve"> Варианты реализации:</w:t>
      </w:r>
    </w:p>
    <w:p w14:paraId="25D0C05D" w14:textId="2AD6A51B" w:rsidR="008E3EB9" w:rsidRPr="00357854" w:rsidRDefault="008E3EB9">
      <w:pPr>
        <w:pStyle w:val="a4"/>
        <w:rPr>
          <w:rFonts w:ascii="Times New Roman" w:hAnsi="Times New Roman" w:cs="Times New Roman"/>
          <w:sz w:val="22"/>
          <w:szCs w:val="22"/>
        </w:rPr>
      </w:pPr>
      <w:r w:rsidRPr="00357854">
        <w:rPr>
          <w:rFonts w:ascii="Times New Roman" w:hAnsi="Times New Roman" w:cs="Times New Roman"/>
          <w:sz w:val="22"/>
          <w:szCs w:val="22"/>
        </w:rPr>
        <w:t>- прямая покупка ООО «Отель» (докапитализация)</w:t>
      </w:r>
    </w:p>
    <w:p w14:paraId="0788BB74" w14:textId="0E068AF6" w:rsidR="008E3EB9" w:rsidRPr="00357854" w:rsidRDefault="008E3EB9">
      <w:pPr>
        <w:pStyle w:val="a4"/>
        <w:rPr>
          <w:rFonts w:ascii="Times New Roman" w:hAnsi="Times New Roman" w:cs="Times New Roman"/>
          <w:sz w:val="22"/>
          <w:szCs w:val="22"/>
        </w:rPr>
      </w:pPr>
      <w:r w:rsidRPr="00357854">
        <w:rPr>
          <w:rFonts w:ascii="Times New Roman" w:hAnsi="Times New Roman" w:cs="Times New Roman"/>
          <w:sz w:val="22"/>
          <w:szCs w:val="22"/>
        </w:rPr>
        <w:t xml:space="preserve">- обмен на иные услуги </w:t>
      </w:r>
    </w:p>
    <w:p w14:paraId="2C0DC175" w14:textId="5FBA736C" w:rsidR="008E3EB9" w:rsidRDefault="008E3EB9">
      <w:pPr>
        <w:pStyle w:val="a4"/>
      </w:pPr>
      <w:r w:rsidRPr="00357854">
        <w:rPr>
          <w:rFonts w:ascii="Times New Roman" w:hAnsi="Times New Roman" w:cs="Times New Roman"/>
          <w:sz w:val="22"/>
          <w:szCs w:val="22"/>
        </w:rPr>
        <w:t>- вхождение в капитал ООО «Отель» собственников здания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94"/>
    <w:rsid w:val="000D4FB8"/>
    <w:rsid w:val="001E1944"/>
    <w:rsid w:val="003279BC"/>
    <w:rsid w:val="00352A37"/>
    <w:rsid w:val="00357854"/>
    <w:rsid w:val="003A04C5"/>
    <w:rsid w:val="004A32E6"/>
    <w:rsid w:val="00592029"/>
    <w:rsid w:val="006C2714"/>
    <w:rsid w:val="00704461"/>
    <w:rsid w:val="008E3EB9"/>
    <w:rsid w:val="00C22CFB"/>
    <w:rsid w:val="00C94FA8"/>
    <w:rsid w:val="00D116A3"/>
    <w:rsid w:val="00D44266"/>
    <w:rsid w:val="00E956CA"/>
    <w:rsid w:val="00F34E3B"/>
    <w:rsid w:val="00F36794"/>
    <w:rsid w:val="00FA1AFD"/>
    <w:rsid w:val="00F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35C6"/>
  <w15:chartTrackingRefBased/>
  <w15:docId w15:val="{B85E35FA-D450-44C5-BAD2-3DD3D61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2714"/>
    <w:pPr>
      <w:spacing w:after="0" w:line="240" w:lineRule="auto"/>
    </w:pPr>
  </w:style>
  <w:style w:type="paragraph" w:styleId="a4">
    <w:name w:val="footnote text"/>
    <w:basedOn w:val="a"/>
    <w:link w:val="a5"/>
    <w:uiPriority w:val="99"/>
    <w:semiHidden/>
    <w:unhideWhenUsed/>
    <w:rsid w:val="008E3EB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E3EB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E3E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F533-E886-468D-828A-8E358350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16</cp:revision>
  <dcterms:created xsi:type="dcterms:W3CDTF">2020-11-19T12:42:00Z</dcterms:created>
  <dcterms:modified xsi:type="dcterms:W3CDTF">2020-11-20T13:41:00Z</dcterms:modified>
</cp:coreProperties>
</file>