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9" w:type="dxa"/>
        <w:jc w:val="center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"/>
        <w:gridCol w:w="4557"/>
        <w:gridCol w:w="270"/>
        <w:gridCol w:w="4417"/>
      </w:tblGrid>
      <w:tr w:rsidR="00CE32F6" w:rsidTr="00BC7958">
        <w:trPr>
          <w:cantSplit/>
          <w:trHeight w:val="2488"/>
          <w:jc w:val="center"/>
        </w:trPr>
        <w:tc>
          <w:tcPr>
            <w:tcW w:w="47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32F6" w:rsidRDefault="00CE32F6" w:rsidP="00B15500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E32F6" w:rsidRDefault="00CE32F6" w:rsidP="00B15500"/>
        </w:tc>
        <w:tc>
          <w:tcPr>
            <w:tcW w:w="44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22EF6" w:rsidRPr="00BD2F92" w:rsidRDefault="002E1C73" w:rsidP="00B1550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32"/>
                <w:szCs w:val="28"/>
              </w:rPr>
            </w:pPr>
            <w:r w:rsidRPr="00BD2F92">
              <w:rPr>
                <w:b/>
                <w:color w:val="000000"/>
                <w:sz w:val="32"/>
                <w:szCs w:val="28"/>
              </w:rPr>
              <w:t xml:space="preserve">Губернатору </w:t>
            </w:r>
            <w:r w:rsidR="00EE3418">
              <w:rPr>
                <w:b/>
                <w:color w:val="000000"/>
                <w:sz w:val="32"/>
                <w:szCs w:val="28"/>
              </w:rPr>
              <w:br/>
            </w:r>
            <w:r w:rsidRPr="00BD2F92">
              <w:rPr>
                <w:b/>
                <w:color w:val="000000"/>
                <w:sz w:val="32"/>
                <w:szCs w:val="28"/>
              </w:rPr>
              <w:t>Тверской области</w:t>
            </w:r>
          </w:p>
          <w:p w:rsidR="002E1C73" w:rsidRPr="00BD2F92" w:rsidRDefault="002E1C73" w:rsidP="00B1550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32"/>
                <w:szCs w:val="28"/>
              </w:rPr>
            </w:pPr>
          </w:p>
          <w:p w:rsidR="002E1C73" w:rsidRPr="00285025" w:rsidRDefault="002E1C73" w:rsidP="00B1550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BD2F92">
              <w:rPr>
                <w:b/>
                <w:color w:val="000000"/>
                <w:sz w:val="32"/>
                <w:szCs w:val="28"/>
              </w:rPr>
              <w:t>Рудене</w:t>
            </w:r>
            <w:proofErr w:type="spellEnd"/>
            <w:r w:rsidRPr="00BD2F92">
              <w:rPr>
                <w:b/>
                <w:color w:val="000000"/>
                <w:sz w:val="32"/>
                <w:szCs w:val="28"/>
              </w:rPr>
              <w:t xml:space="preserve"> И.М.</w:t>
            </w:r>
          </w:p>
          <w:p w:rsidR="00412101" w:rsidRPr="00862275" w:rsidRDefault="00412101" w:rsidP="00B1550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E32F6" w:rsidTr="00BC7958">
        <w:trPr>
          <w:gridBefore w:val="1"/>
          <w:wBefore w:w="155" w:type="dxa"/>
          <w:cantSplit/>
          <w:trHeight w:val="199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</w:tcPr>
          <w:p w:rsidR="00CE32F6" w:rsidRPr="00A2540C" w:rsidRDefault="00CE32F6" w:rsidP="00B155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E32F6" w:rsidRDefault="00CE32F6" w:rsidP="00B15500"/>
        </w:tc>
        <w:tc>
          <w:tcPr>
            <w:tcW w:w="44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32F6" w:rsidRPr="00310B6E" w:rsidRDefault="00CE32F6" w:rsidP="00B15500">
            <w:pPr>
              <w:jc w:val="right"/>
              <w:rPr>
                <w:sz w:val="28"/>
                <w:szCs w:val="28"/>
              </w:rPr>
            </w:pPr>
          </w:p>
        </w:tc>
      </w:tr>
    </w:tbl>
    <w:p w:rsidR="00B51C35" w:rsidRPr="00BD2F92" w:rsidRDefault="00B51C35" w:rsidP="00B15500">
      <w:pPr>
        <w:ind w:firstLine="709"/>
        <w:jc w:val="center"/>
        <w:rPr>
          <w:b/>
          <w:sz w:val="32"/>
          <w:szCs w:val="28"/>
        </w:rPr>
      </w:pPr>
    </w:p>
    <w:p w:rsidR="006113A6" w:rsidRPr="00BD2F92" w:rsidRDefault="006D5BAA" w:rsidP="00B15500">
      <w:pPr>
        <w:ind w:firstLine="709"/>
        <w:jc w:val="center"/>
        <w:rPr>
          <w:b/>
          <w:sz w:val="32"/>
          <w:szCs w:val="28"/>
        </w:rPr>
      </w:pPr>
      <w:r w:rsidRPr="00BD2F92">
        <w:rPr>
          <w:b/>
          <w:sz w:val="32"/>
          <w:szCs w:val="28"/>
        </w:rPr>
        <w:t xml:space="preserve">Уважаемый </w:t>
      </w:r>
      <w:r w:rsidR="002E1C73" w:rsidRPr="00BD2F92">
        <w:rPr>
          <w:b/>
          <w:sz w:val="32"/>
          <w:szCs w:val="28"/>
        </w:rPr>
        <w:t>Игорь Михайлович</w:t>
      </w:r>
      <w:r w:rsidR="00E22EF6" w:rsidRPr="00BD2F92">
        <w:rPr>
          <w:b/>
          <w:sz w:val="32"/>
          <w:szCs w:val="28"/>
        </w:rPr>
        <w:t>!</w:t>
      </w:r>
    </w:p>
    <w:p w:rsidR="008F195C" w:rsidRPr="00BD2F92" w:rsidRDefault="008F195C" w:rsidP="00B15500">
      <w:pPr>
        <w:ind w:firstLine="709"/>
        <w:jc w:val="center"/>
        <w:rPr>
          <w:sz w:val="32"/>
          <w:szCs w:val="28"/>
        </w:rPr>
      </w:pPr>
    </w:p>
    <w:p w:rsidR="00A63425" w:rsidRDefault="00A63425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proofErr w:type="gramStart"/>
      <w:r w:rsidRPr="00BD2F92">
        <w:rPr>
          <w:rFonts w:eastAsia="Andale Sans UI"/>
          <w:color w:val="000000"/>
          <w:kern w:val="1"/>
          <w:sz w:val="32"/>
          <w:szCs w:val="28"/>
        </w:rPr>
        <w:t xml:space="preserve">Министерство Тверской области по обеспечению контрольных функций (далее – Министерство) </w:t>
      </w:r>
      <w:r w:rsidR="00F734A5">
        <w:rPr>
          <w:rFonts w:eastAsia="Andale Sans UI"/>
          <w:color w:val="000000"/>
          <w:kern w:val="1"/>
          <w:sz w:val="32"/>
          <w:szCs w:val="28"/>
        </w:rPr>
        <w:t>во исполнение</w:t>
      </w:r>
      <w:r w:rsidRPr="00BD2F92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BF690A">
        <w:rPr>
          <w:rFonts w:eastAsia="Andale Sans UI"/>
          <w:color w:val="000000"/>
          <w:kern w:val="1"/>
          <w:sz w:val="32"/>
          <w:szCs w:val="28"/>
        </w:rPr>
        <w:t>Ваш</w:t>
      </w:r>
      <w:r w:rsidR="00B21538">
        <w:rPr>
          <w:rFonts w:eastAsia="Andale Sans UI"/>
          <w:color w:val="000000"/>
          <w:kern w:val="1"/>
          <w:sz w:val="32"/>
          <w:szCs w:val="28"/>
        </w:rPr>
        <w:t>его</w:t>
      </w:r>
      <w:r w:rsidR="007710EB">
        <w:rPr>
          <w:rFonts w:eastAsia="Andale Sans UI"/>
          <w:color w:val="000000"/>
          <w:kern w:val="1"/>
          <w:sz w:val="32"/>
          <w:szCs w:val="28"/>
        </w:rPr>
        <w:t xml:space="preserve"> поручени</w:t>
      </w:r>
      <w:r w:rsidR="00B21538">
        <w:rPr>
          <w:rFonts w:eastAsia="Andale Sans UI"/>
          <w:color w:val="000000"/>
          <w:kern w:val="1"/>
          <w:sz w:val="32"/>
          <w:szCs w:val="28"/>
        </w:rPr>
        <w:t>я</w:t>
      </w:r>
      <w:r w:rsidR="00BF690A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7710EB">
        <w:rPr>
          <w:rFonts w:eastAsia="Andale Sans UI"/>
          <w:color w:val="000000"/>
          <w:kern w:val="1"/>
          <w:sz w:val="32"/>
          <w:szCs w:val="28"/>
        </w:rPr>
        <w:t xml:space="preserve">по итогам </w:t>
      </w:r>
      <w:r w:rsidR="00B21538">
        <w:rPr>
          <w:rFonts w:eastAsia="Andale Sans UI"/>
          <w:color w:val="000000"/>
          <w:kern w:val="1"/>
          <w:sz w:val="32"/>
          <w:szCs w:val="28"/>
        </w:rPr>
        <w:t>заседания Бюджетной комиссии Тверской области 27.10.2020</w:t>
      </w:r>
      <w:r w:rsidR="009D0870">
        <w:rPr>
          <w:rFonts w:eastAsia="Andale Sans UI"/>
          <w:color w:val="000000"/>
          <w:kern w:val="1"/>
          <w:sz w:val="32"/>
          <w:szCs w:val="28"/>
        </w:rPr>
        <w:t xml:space="preserve">, </w:t>
      </w:r>
      <w:r w:rsidR="00B21538">
        <w:rPr>
          <w:rFonts w:eastAsia="Andale Sans UI"/>
          <w:color w:val="000000"/>
          <w:kern w:val="1"/>
          <w:sz w:val="32"/>
          <w:szCs w:val="28"/>
        </w:rPr>
        <w:t>по вопросу обстоятельств заключения Министерством промышленности и торговли Тверской области</w:t>
      </w:r>
      <w:r w:rsidR="00EE4A3C">
        <w:rPr>
          <w:rFonts w:eastAsia="Andale Sans UI"/>
          <w:color w:val="000000"/>
          <w:kern w:val="1"/>
          <w:sz w:val="32"/>
          <w:szCs w:val="28"/>
        </w:rPr>
        <w:t xml:space="preserve"> (далее – Заказчик)</w:t>
      </w:r>
      <w:r w:rsidR="00B21538">
        <w:rPr>
          <w:rFonts w:eastAsia="Andale Sans UI"/>
          <w:color w:val="000000"/>
          <w:kern w:val="1"/>
          <w:sz w:val="32"/>
          <w:szCs w:val="28"/>
        </w:rPr>
        <w:t xml:space="preserve"> государственного контракта от 21.09.2020 № 0136500001120004516</w:t>
      </w:r>
      <w:r w:rsidR="00A10A69">
        <w:rPr>
          <w:rFonts w:eastAsia="Andale Sans UI"/>
          <w:color w:val="000000"/>
          <w:kern w:val="1"/>
          <w:sz w:val="32"/>
          <w:szCs w:val="28"/>
        </w:rPr>
        <w:t>,</w:t>
      </w:r>
      <w:r w:rsidR="00B21538">
        <w:rPr>
          <w:rFonts w:eastAsia="Andale Sans UI"/>
          <w:color w:val="000000"/>
          <w:kern w:val="1"/>
          <w:sz w:val="32"/>
          <w:szCs w:val="28"/>
        </w:rPr>
        <w:t xml:space="preserve"> предметом которого является выполнение работ по разработке </w:t>
      </w:r>
      <w:r w:rsidR="00EE4A3C">
        <w:rPr>
          <w:rFonts w:eastAsia="Andale Sans UI"/>
          <w:color w:val="000000"/>
          <w:kern w:val="1"/>
          <w:sz w:val="32"/>
          <w:szCs w:val="28"/>
        </w:rPr>
        <w:br/>
      </w:r>
      <w:r w:rsidR="00B21538">
        <w:rPr>
          <w:rFonts w:eastAsia="Andale Sans UI"/>
          <w:color w:val="000000"/>
          <w:kern w:val="1"/>
          <w:sz w:val="32"/>
          <w:szCs w:val="28"/>
        </w:rPr>
        <w:t xml:space="preserve">схемы территориального размещения объектов </w:t>
      </w:r>
      <w:proofErr w:type="spellStart"/>
      <w:r w:rsidR="00B21538">
        <w:rPr>
          <w:rFonts w:eastAsia="Andale Sans UI"/>
          <w:color w:val="000000"/>
          <w:kern w:val="1"/>
          <w:sz w:val="32"/>
          <w:szCs w:val="28"/>
        </w:rPr>
        <w:t>газоправочной</w:t>
      </w:r>
      <w:proofErr w:type="spellEnd"/>
      <w:r w:rsidR="00B21538">
        <w:rPr>
          <w:rFonts w:eastAsia="Andale Sans UI"/>
          <w:color w:val="000000"/>
          <w:kern w:val="1"/>
          <w:sz w:val="32"/>
          <w:szCs w:val="28"/>
        </w:rPr>
        <w:t xml:space="preserve"> инфраструктуры в Тверской области для увеличения парка транспортных средств и</w:t>
      </w:r>
      <w:proofErr w:type="gramEnd"/>
      <w:r w:rsidR="00B21538">
        <w:rPr>
          <w:rFonts w:eastAsia="Andale Sans UI"/>
          <w:color w:val="000000"/>
          <w:kern w:val="1"/>
          <w:sz w:val="32"/>
          <w:szCs w:val="28"/>
        </w:rPr>
        <w:t xml:space="preserve"> специальной техники, </w:t>
      </w:r>
      <w:proofErr w:type="gramStart"/>
      <w:r w:rsidR="00B21538">
        <w:rPr>
          <w:rFonts w:eastAsia="Andale Sans UI"/>
          <w:color w:val="000000"/>
          <w:kern w:val="1"/>
          <w:sz w:val="32"/>
          <w:szCs w:val="28"/>
        </w:rPr>
        <w:t>использующих</w:t>
      </w:r>
      <w:proofErr w:type="gramEnd"/>
      <w:r w:rsidR="00B21538">
        <w:rPr>
          <w:rFonts w:eastAsia="Andale Sans UI"/>
          <w:color w:val="000000"/>
          <w:kern w:val="1"/>
          <w:sz w:val="32"/>
          <w:szCs w:val="28"/>
        </w:rPr>
        <w:t xml:space="preserve"> природный газ в качестве моторного топлива</w:t>
      </w:r>
      <w:r w:rsidR="00EE4A3C">
        <w:rPr>
          <w:rFonts w:eastAsia="Andale Sans UI"/>
          <w:color w:val="000000"/>
          <w:kern w:val="1"/>
          <w:sz w:val="32"/>
          <w:szCs w:val="28"/>
        </w:rPr>
        <w:t xml:space="preserve"> (далее – Контракт)</w:t>
      </w:r>
      <w:r w:rsidR="00A10A69">
        <w:rPr>
          <w:rFonts w:eastAsia="Andale Sans UI"/>
          <w:color w:val="000000"/>
          <w:kern w:val="1"/>
          <w:sz w:val="32"/>
          <w:szCs w:val="28"/>
        </w:rPr>
        <w:t>,</w:t>
      </w:r>
      <w:r w:rsidR="004468A0">
        <w:rPr>
          <w:rFonts w:eastAsia="Andale Sans UI"/>
          <w:color w:val="000000"/>
          <w:kern w:val="1"/>
          <w:sz w:val="32"/>
          <w:szCs w:val="28"/>
        </w:rPr>
        <w:t xml:space="preserve"> сообщает</w:t>
      </w:r>
      <w:r w:rsidRPr="00BD2F92">
        <w:rPr>
          <w:rFonts w:eastAsia="Andale Sans UI"/>
          <w:color w:val="000000"/>
          <w:kern w:val="1"/>
          <w:sz w:val="32"/>
          <w:szCs w:val="28"/>
        </w:rPr>
        <w:t>.</w:t>
      </w:r>
    </w:p>
    <w:p w:rsidR="00264D5E" w:rsidRDefault="00F267EC" w:rsidP="00B15500">
      <w:pPr>
        <w:ind w:firstLine="709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Согласно документам, представленным </w:t>
      </w:r>
      <w:r w:rsidR="009D7B77">
        <w:rPr>
          <w:rFonts w:eastAsia="Andale Sans UI"/>
          <w:color w:val="000000"/>
          <w:kern w:val="1"/>
          <w:sz w:val="32"/>
          <w:szCs w:val="32"/>
        </w:rPr>
        <w:t>в</w:t>
      </w:r>
      <w:r w:rsidR="009D7B77" w:rsidRPr="00B15500">
        <w:rPr>
          <w:rFonts w:eastAsia="Andale Sans UI"/>
          <w:color w:val="000000"/>
          <w:kern w:val="1"/>
          <w:sz w:val="32"/>
          <w:szCs w:val="32"/>
        </w:rPr>
        <w:t xml:space="preserve"> составе обоснования бюджетных ассигнований</w:t>
      </w:r>
      <w:r w:rsidR="009D7B77">
        <w:rPr>
          <w:rFonts w:eastAsia="Andale Sans UI"/>
          <w:color w:val="000000"/>
          <w:kern w:val="1"/>
          <w:sz w:val="32"/>
          <w:szCs w:val="32"/>
        </w:rPr>
        <w:t xml:space="preserve"> </w:t>
      </w:r>
      <w:r w:rsidR="009D7B77" w:rsidRPr="00B15500">
        <w:rPr>
          <w:rFonts w:eastAsia="Andale Sans UI"/>
          <w:color w:val="000000"/>
          <w:kern w:val="1"/>
          <w:sz w:val="32"/>
          <w:szCs w:val="32"/>
        </w:rPr>
        <w:t xml:space="preserve">на 2020 год </w:t>
      </w:r>
      <w:r w:rsidR="009D7B77">
        <w:rPr>
          <w:rFonts w:eastAsia="Andale Sans UI"/>
          <w:color w:val="000000"/>
          <w:kern w:val="1"/>
          <w:sz w:val="32"/>
          <w:szCs w:val="32"/>
        </w:rPr>
        <w:t xml:space="preserve">на реализацию государственной программы </w:t>
      </w:r>
      <w:r w:rsidR="009D7B77" w:rsidRPr="00B15500">
        <w:rPr>
          <w:sz w:val="32"/>
          <w:szCs w:val="32"/>
        </w:rPr>
        <w:t xml:space="preserve">Тверской области «Развитие промышленного производства и торговли в Тверской области» </w:t>
      </w:r>
      <w:r w:rsidR="002C6CBA">
        <w:rPr>
          <w:sz w:val="32"/>
          <w:szCs w:val="32"/>
        </w:rPr>
        <w:br/>
      </w:r>
      <w:r w:rsidR="009D7B77" w:rsidRPr="00B15500">
        <w:rPr>
          <w:sz w:val="32"/>
          <w:szCs w:val="32"/>
        </w:rPr>
        <w:t>на 2018 – 2023 годы</w:t>
      </w:r>
      <w:r w:rsidR="00337FFD">
        <w:rPr>
          <w:sz w:val="32"/>
          <w:szCs w:val="32"/>
        </w:rPr>
        <w:t>»,</w:t>
      </w:r>
      <w:r>
        <w:rPr>
          <w:sz w:val="32"/>
          <w:szCs w:val="32"/>
        </w:rPr>
        <w:t xml:space="preserve"> </w:t>
      </w:r>
      <w:r w:rsidR="009D7B77">
        <w:rPr>
          <w:sz w:val="32"/>
          <w:szCs w:val="32"/>
        </w:rPr>
        <w:t xml:space="preserve">Заказчиком запланированы </w:t>
      </w:r>
      <w:r w:rsidR="00022BA0">
        <w:rPr>
          <w:sz w:val="32"/>
          <w:szCs w:val="32"/>
        </w:rPr>
        <w:t>средства</w:t>
      </w:r>
      <w:r w:rsidR="009D7B77">
        <w:rPr>
          <w:sz w:val="32"/>
          <w:szCs w:val="32"/>
        </w:rPr>
        <w:t xml:space="preserve"> областного бюджета Тверской области в сумме 2 900</w:t>
      </w:r>
      <w:r w:rsidR="002C6CBA">
        <w:rPr>
          <w:sz w:val="32"/>
          <w:szCs w:val="32"/>
        </w:rPr>
        <w:t> </w:t>
      </w:r>
      <w:r w:rsidR="009D7B77">
        <w:rPr>
          <w:sz w:val="32"/>
          <w:szCs w:val="32"/>
        </w:rPr>
        <w:t>000</w:t>
      </w:r>
      <w:r w:rsidR="002C6CBA">
        <w:rPr>
          <w:sz w:val="32"/>
          <w:szCs w:val="32"/>
        </w:rPr>
        <w:t xml:space="preserve"> рублей</w:t>
      </w:r>
      <w:r w:rsidR="009D7B77">
        <w:rPr>
          <w:sz w:val="32"/>
          <w:szCs w:val="32"/>
        </w:rPr>
        <w:t xml:space="preserve"> </w:t>
      </w:r>
      <w:r w:rsidR="002C6CBA">
        <w:rPr>
          <w:sz w:val="32"/>
          <w:szCs w:val="32"/>
        </w:rPr>
        <w:br/>
      </w:r>
      <w:r w:rsidR="00022BA0">
        <w:rPr>
          <w:sz w:val="32"/>
          <w:szCs w:val="32"/>
        </w:rPr>
        <w:t>на основании рекомендации органам исполнительной власти субъектов Российской Федерации разработать и утвердить схему развития региональной заправочной инфраструктуры, а</w:t>
      </w:r>
      <w:proofErr w:type="gramEnd"/>
      <w:r w:rsidR="00022BA0">
        <w:rPr>
          <w:sz w:val="32"/>
          <w:szCs w:val="32"/>
        </w:rPr>
        <w:t xml:space="preserve"> также обеспечить включение объектов заправки природным газом </w:t>
      </w:r>
      <w:r w:rsidR="002C6CBA">
        <w:rPr>
          <w:sz w:val="32"/>
          <w:szCs w:val="32"/>
        </w:rPr>
        <w:br/>
      </w:r>
      <w:r w:rsidR="00022BA0">
        <w:rPr>
          <w:sz w:val="32"/>
          <w:szCs w:val="32"/>
        </w:rPr>
        <w:t xml:space="preserve">в региональные документы (схемы) территориального планирования, по результатам совещания у заместителя Министра энергетики Российской Федерации </w:t>
      </w:r>
      <w:proofErr w:type="spellStart"/>
      <w:r w:rsidR="00B375D6">
        <w:rPr>
          <w:sz w:val="32"/>
          <w:szCs w:val="32"/>
        </w:rPr>
        <w:t>Инюцына</w:t>
      </w:r>
      <w:proofErr w:type="spellEnd"/>
      <w:r w:rsidR="00B375D6">
        <w:rPr>
          <w:sz w:val="32"/>
          <w:szCs w:val="32"/>
        </w:rPr>
        <w:t xml:space="preserve"> А.Ю. 21.01.2019.</w:t>
      </w:r>
    </w:p>
    <w:p w:rsidR="00EE4A3C" w:rsidRDefault="00EE4A3C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 xml:space="preserve">12.08.2020 в Единой информационной системе в сфере закупок (далее – ЕИС) Заказчиком размещено извещение </w:t>
      </w:r>
      <w:r w:rsidR="00203CEF">
        <w:rPr>
          <w:rFonts w:eastAsia="Andale Sans UI"/>
          <w:color w:val="000000"/>
          <w:kern w:val="1"/>
          <w:sz w:val="32"/>
          <w:szCs w:val="28"/>
        </w:rPr>
        <w:br/>
      </w:r>
      <w:r>
        <w:rPr>
          <w:rFonts w:eastAsia="Andale Sans UI"/>
          <w:color w:val="000000"/>
          <w:kern w:val="1"/>
          <w:sz w:val="32"/>
          <w:szCs w:val="28"/>
        </w:rPr>
        <w:t xml:space="preserve">о </w:t>
      </w:r>
      <w:r w:rsidR="00203CEF">
        <w:rPr>
          <w:rFonts w:eastAsia="Andale Sans UI"/>
          <w:color w:val="000000"/>
          <w:kern w:val="1"/>
          <w:sz w:val="32"/>
          <w:szCs w:val="28"/>
        </w:rPr>
        <w:t xml:space="preserve">проведении открытого конкурса в электронной форме </w:t>
      </w:r>
      <w:r w:rsidR="00203CEF">
        <w:rPr>
          <w:rFonts w:eastAsia="Andale Sans UI"/>
          <w:color w:val="000000"/>
          <w:kern w:val="1"/>
          <w:sz w:val="32"/>
          <w:szCs w:val="28"/>
        </w:rPr>
        <w:br/>
      </w:r>
      <w:r w:rsidR="00203CEF">
        <w:rPr>
          <w:rFonts w:eastAsia="Andale Sans UI"/>
          <w:color w:val="000000"/>
          <w:kern w:val="1"/>
          <w:sz w:val="32"/>
          <w:szCs w:val="28"/>
        </w:rPr>
        <w:lastRenderedPageBreak/>
        <w:t>на выполнение работ по Контракту</w:t>
      </w:r>
      <w:r w:rsidR="00815D23">
        <w:rPr>
          <w:rFonts w:eastAsia="Andale Sans UI"/>
          <w:color w:val="000000"/>
          <w:kern w:val="1"/>
          <w:sz w:val="32"/>
          <w:szCs w:val="28"/>
        </w:rPr>
        <w:t xml:space="preserve"> с начальной (максимальной) ценой контракта на сумму 2 900 000 рублей</w:t>
      </w:r>
      <w:r w:rsidR="00203CEF">
        <w:rPr>
          <w:rFonts w:eastAsia="Andale Sans UI"/>
          <w:color w:val="000000"/>
          <w:kern w:val="1"/>
          <w:sz w:val="32"/>
          <w:szCs w:val="28"/>
        </w:rPr>
        <w:t>.</w:t>
      </w:r>
    </w:p>
    <w:p w:rsidR="00203CEF" w:rsidRDefault="00E64ED7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proofErr w:type="gramStart"/>
      <w:r>
        <w:rPr>
          <w:rFonts w:eastAsia="Andale Sans UI"/>
          <w:color w:val="000000"/>
          <w:kern w:val="1"/>
          <w:sz w:val="32"/>
          <w:szCs w:val="28"/>
        </w:rPr>
        <w:t>В составе аукционной документации</w:t>
      </w:r>
      <w:r w:rsidR="008B3FE9">
        <w:rPr>
          <w:rFonts w:eastAsia="Andale Sans UI"/>
          <w:color w:val="000000"/>
          <w:kern w:val="1"/>
          <w:sz w:val="32"/>
          <w:szCs w:val="28"/>
        </w:rPr>
        <w:t xml:space="preserve"> </w:t>
      </w:r>
      <w:r>
        <w:rPr>
          <w:rFonts w:eastAsia="Andale Sans UI"/>
          <w:color w:val="000000"/>
          <w:kern w:val="1"/>
          <w:sz w:val="32"/>
          <w:szCs w:val="28"/>
        </w:rPr>
        <w:t xml:space="preserve"> на право заключения Контракта</w:t>
      </w:r>
      <w:r w:rsidR="0059645C">
        <w:rPr>
          <w:rFonts w:eastAsia="Andale Sans UI"/>
          <w:color w:val="000000"/>
          <w:kern w:val="1"/>
          <w:sz w:val="32"/>
          <w:szCs w:val="28"/>
        </w:rPr>
        <w:t>,</w:t>
      </w:r>
      <w:r w:rsidR="008B3FE9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59645C">
        <w:rPr>
          <w:rFonts w:eastAsia="Andale Sans UI"/>
          <w:color w:val="000000"/>
          <w:kern w:val="1"/>
          <w:sz w:val="32"/>
          <w:szCs w:val="28"/>
        </w:rPr>
        <w:t>содержащ</w:t>
      </w:r>
      <w:r w:rsidR="002C6CBA">
        <w:rPr>
          <w:rFonts w:eastAsia="Andale Sans UI"/>
          <w:color w:val="000000"/>
          <w:kern w:val="1"/>
          <w:sz w:val="32"/>
          <w:szCs w:val="28"/>
        </w:rPr>
        <w:t>ей</w:t>
      </w:r>
      <w:r w:rsidR="0059645C">
        <w:rPr>
          <w:rFonts w:eastAsia="Andale Sans UI"/>
          <w:color w:val="000000"/>
          <w:kern w:val="1"/>
          <w:sz w:val="32"/>
          <w:szCs w:val="28"/>
        </w:rPr>
        <w:t>, в том числе</w:t>
      </w:r>
      <w:r w:rsidR="008B3FE9">
        <w:rPr>
          <w:rFonts w:eastAsia="Andale Sans UI"/>
          <w:color w:val="000000"/>
          <w:kern w:val="1"/>
          <w:sz w:val="32"/>
          <w:szCs w:val="28"/>
        </w:rPr>
        <w:t xml:space="preserve"> техническ</w:t>
      </w:r>
      <w:r w:rsidR="002C6CBA">
        <w:rPr>
          <w:rFonts w:eastAsia="Andale Sans UI"/>
          <w:color w:val="000000"/>
          <w:kern w:val="1"/>
          <w:sz w:val="32"/>
          <w:szCs w:val="28"/>
        </w:rPr>
        <w:t>ое</w:t>
      </w:r>
      <w:r w:rsidR="008B3FE9">
        <w:rPr>
          <w:rFonts w:eastAsia="Andale Sans UI"/>
          <w:color w:val="000000"/>
          <w:kern w:val="1"/>
          <w:sz w:val="32"/>
          <w:szCs w:val="28"/>
        </w:rPr>
        <w:t xml:space="preserve"> задание </w:t>
      </w:r>
      <w:r w:rsidR="002C6CBA">
        <w:rPr>
          <w:rFonts w:eastAsia="Andale Sans UI"/>
          <w:color w:val="000000"/>
          <w:kern w:val="1"/>
          <w:sz w:val="32"/>
          <w:szCs w:val="28"/>
        </w:rPr>
        <w:br/>
        <w:t xml:space="preserve">на выполнение работ </w:t>
      </w:r>
      <w:r w:rsidR="008B3FE9">
        <w:rPr>
          <w:rFonts w:eastAsia="Andale Sans UI"/>
          <w:color w:val="000000"/>
          <w:kern w:val="1"/>
          <w:sz w:val="32"/>
          <w:szCs w:val="28"/>
        </w:rPr>
        <w:t>по Контракту</w:t>
      </w:r>
      <w:r>
        <w:rPr>
          <w:rFonts w:eastAsia="Andale Sans UI"/>
          <w:color w:val="000000"/>
          <w:kern w:val="1"/>
          <w:sz w:val="32"/>
          <w:szCs w:val="28"/>
        </w:rPr>
        <w:t xml:space="preserve">, </w:t>
      </w:r>
      <w:r w:rsidRPr="00B51C35">
        <w:rPr>
          <w:rFonts w:eastAsia="Andale Sans UI"/>
          <w:color w:val="000000"/>
          <w:kern w:val="1"/>
          <w:sz w:val="32"/>
          <w:szCs w:val="28"/>
        </w:rPr>
        <w:t xml:space="preserve">утвержденной </w:t>
      </w:r>
      <w:proofErr w:type="spellStart"/>
      <w:r w:rsidRPr="00B51C35">
        <w:rPr>
          <w:rFonts w:eastAsia="Andale Sans UI"/>
          <w:color w:val="000000"/>
          <w:kern w:val="1"/>
          <w:sz w:val="32"/>
          <w:szCs w:val="28"/>
        </w:rPr>
        <w:t>и.о</w:t>
      </w:r>
      <w:proofErr w:type="spellEnd"/>
      <w:r w:rsidRPr="00B51C35">
        <w:rPr>
          <w:rFonts w:eastAsia="Andale Sans UI"/>
          <w:color w:val="000000"/>
          <w:kern w:val="1"/>
          <w:sz w:val="32"/>
          <w:szCs w:val="28"/>
        </w:rPr>
        <w:t xml:space="preserve">. Министра промышленности и торговли Тверской области Кременецкой Т.А. </w:t>
      </w:r>
      <w:r w:rsidR="002C6CBA">
        <w:rPr>
          <w:rFonts w:eastAsia="Andale Sans UI"/>
          <w:color w:val="000000"/>
          <w:kern w:val="1"/>
          <w:sz w:val="32"/>
          <w:szCs w:val="28"/>
        </w:rPr>
        <w:br/>
      </w:r>
      <w:r w:rsidRPr="00B51C35">
        <w:rPr>
          <w:rFonts w:eastAsia="Andale Sans UI"/>
          <w:color w:val="000000"/>
          <w:kern w:val="1"/>
          <w:sz w:val="32"/>
          <w:szCs w:val="28"/>
        </w:rPr>
        <w:t xml:space="preserve">и Председателем Комитета государственного заказа Тверской области </w:t>
      </w:r>
      <w:proofErr w:type="spellStart"/>
      <w:r w:rsidRPr="00B51C35">
        <w:rPr>
          <w:rFonts w:eastAsia="Andale Sans UI"/>
          <w:color w:val="000000"/>
          <w:kern w:val="1"/>
          <w:sz w:val="32"/>
          <w:szCs w:val="28"/>
        </w:rPr>
        <w:t>Гулаковым</w:t>
      </w:r>
      <w:proofErr w:type="spellEnd"/>
      <w:r w:rsidRPr="00B51C35">
        <w:rPr>
          <w:rFonts w:eastAsia="Andale Sans UI"/>
          <w:color w:val="000000"/>
          <w:kern w:val="1"/>
          <w:sz w:val="32"/>
          <w:szCs w:val="28"/>
        </w:rPr>
        <w:t xml:space="preserve"> А.С.,</w:t>
      </w:r>
      <w:r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F21250">
        <w:rPr>
          <w:rFonts w:eastAsia="Andale Sans UI"/>
          <w:color w:val="000000"/>
          <w:kern w:val="1"/>
          <w:sz w:val="32"/>
          <w:szCs w:val="28"/>
        </w:rPr>
        <w:t xml:space="preserve">размещена информационная карта, согласно которой ответственным должностным лицом Заказчика, </w:t>
      </w:r>
      <w:r w:rsidR="002C6CBA">
        <w:rPr>
          <w:rFonts w:eastAsia="Andale Sans UI"/>
          <w:color w:val="000000"/>
          <w:kern w:val="1"/>
          <w:sz w:val="32"/>
          <w:szCs w:val="28"/>
        </w:rPr>
        <w:br/>
      </w:r>
      <w:r w:rsidR="00F21250">
        <w:rPr>
          <w:rFonts w:eastAsia="Andale Sans UI"/>
          <w:color w:val="000000"/>
          <w:kern w:val="1"/>
          <w:sz w:val="32"/>
          <w:szCs w:val="28"/>
        </w:rPr>
        <w:t>а также контрактным управляющим, ответственным за заключение контракта является Кременецкая</w:t>
      </w:r>
      <w:proofErr w:type="gramEnd"/>
      <w:r w:rsidR="00F21250">
        <w:rPr>
          <w:rFonts w:eastAsia="Andale Sans UI"/>
          <w:color w:val="000000"/>
          <w:kern w:val="1"/>
          <w:sz w:val="32"/>
          <w:szCs w:val="28"/>
        </w:rPr>
        <w:t xml:space="preserve"> Т.А.</w:t>
      </w:r>
    </w:p>
    <w:p w:rsidR="00F21250" w:rsidRDefault="00CE0C23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 xml:space="preserve">11.09.2020 </w:t>
      </w:r>
      <w:r w:rsidR="00815D23">
        <w:rPr>
          <w:rFonts w:eastAsia="Andale Sans UI"/>
          <w:color w:val="000000"/>
          <w:kern w:val="1"/>
          <w:sz w:val="32"/>
          <w:szCs w:val="28"/>
        </w:rPr>
        <w:t>конкурсной комиссией</w:t>
      </w:r>
      <w:r w:rsidR="00B9286D">
        <w:rPr>
          <w:rFonts w:eastAsia="Andale Sans UI"/>
          <w:color w:val="000000"/>
          <w:kern w:val="1"/>
          <w:sz w:val="32"/>
          <w:szCs w:val="28"/>
        </w:rPr>
        <w:t xml:space="preserve"> рассмотрены и оценены заявки участников закупки: ООО «Транспортная интеграция» </w:t>
      </w:r>
      <w:r w:rsidR="00B9286D">
        <w:rPr>
          <w:rFonts w:eastAsia="Andale Sans UI"/>
          <w:color w:val="000000"/>
          <w:kern w:val="1"/>
          <w:sz w:val="32"/>
          <w:szCs w:val="28"/>
        </w:rPr>
        <w:br/>
        <w:t>(ИНН 7804596058</w:t>
      </w:r>
      <w:r w:rsidR="008B3FE9">
        <w:rPr>
          <w:rFonts w:eastAsia="Andale Sans UI"/>
          <w:color w:val="000000"/>
          <w:kern w:val="1"/>
          <w:sz w:val="32"/>
          <w:szCs w:val="28"/>
        </w:rPr>
        <w:t>)</w:t>
      </w:r>
      <w:r w:rsidR="00E41BB3">
        <w:rPr>
          <w:rFonts w:eastAsia="Andale Sans UI"/>
          <w:color w:val="000000"/>
          <w:kern w:val="1"/>
          <w:sz w:val="32"/>
          <w:szCs w:val="28"/>
        </w:rPr>
        <w:t xml:space="preserve"> с предложением цены 2 600 000 рублей</w:t>
      </w:r>
      <w:r w:rsidR="00B9286D">
        <w:rPr>
          <w:rFonts w:eastAsia="Andale Sans UI"/>
          <w:color w:val="000000"/>
          <w:kern w:val="1"/>
          <w:sz w:val="32"/>
          <w:szCs w:val="28"/>
        </w:rPr>
        <w:t>;</w:t>
      </w:r>
      <w:r w:rsidR="008B3FE9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E41BB3">
        <w:rPr>
          <w:rFonts w:eastAsia="Andale Sans UI"/>
          <w:color w:val="000000"/>
          <w:kern w:val="1"/>
          <w:sz w:val="32"/>
          <w:szCs w:val="28"/>
        </w:rPr>
        <w:br/>
      </w:r>
      <w:r w:rsidR="008B3FE9">
        <w:rPr>
          <w:rFonts w:eastAsia="Andale Sans UI"/>
          <w:color w:val="000000"/>
          <w:kern w:val="1"/>
          <w:sz w:val="32"/>
          <w:szCs w:val="28"/>
        </w:rPr>
        <w:t>ООО «</w:t>
      </w:r>
      <w:r w:rsidR="00E41BB3">
        <w:rPr>
          <w:rFonts w:eastAsia="Andale Sans UI"/>
          <w:color w:val="000000"/>
          <w:kern w:val="1"/>
          <w:sz w:val="32"/>
          <w:szCs w:val="28"/>
        </w:rPr>
        <w:t>Б2Б Коннект</w:t>
      </w:r>
      <w:r w:rsidR="008B3FE9">
        <w:rPr>
          <w:rFonts w:eastAsia="Andale Sans UI"/>
          <w:color w:val="000000"/>
          <w:kern w:val="1"/>
          <w:sz w:val="32"/>
          <w:szCs w:val="28"/>
        </w:rPr>
        <w:t xml:space="preserve">» </w:t>
      </w:r>
      <w:r w:rsidR="00E41BB3">
        <w:rPr>
          <w:rFonts w:eastAsia="Andale Sans UI"/>
          <w:color w:val="000000"/>
          <w:kern w:val="1"/>
          <w:sz w:val="32"/>
          <w:szCs w:val="28"/>
        </w:rPr>
        <w:t xml:space="preserve">(ИНН </w:t>
      </w:r>
      <w:r w:rsidR="00E41BB3" w:rsidRPr="00E41BB3">
        <w:rPr>
          <w:rFonts w:eastAsia="Andale Sans UI"/>
          <w:color w:val="000000"/>
          <w:kern w:val="1"/>
          <w:sz w:val="32"/>
          <w:szCs w:val="28"/>
        </w:rPr>
        <w:t>7723616637</w:t>
      </w:r>
      <w:r w:rsidR="00E41BB3">
        <w:rPr>
          <w:rFonts w:eastAsia="Andale Sans UI"/>
          <w:color w:val="000000"/>
          <w:kern w:val="1"/>
          <w:sz w:val="32"/>
          <w:szCs w:val="28"/>
        </w:rPr>
        <w:t>) с предложением цены 2 000 000 рублей,</w:t>
      </w:r>
      <w:r w:rsidR="00815D23">
        <w:rPr>
          <w:rFonts w:eastAsia="Andale Sans UI"/>
          <w:color w:val="000000"/>
          <w:kern w:val="1"/>
          <w:sz w:val="32"/>
          <w:szCs w:val="28"/>
        </w:rPr>
        <w:t xml:space="preserve"> в составе</w:t>
      </w:r>
      <w:r w:rsidR="00941173">
        <w:rPr>
          <w:rFonts w:eastAsia="Andale Sans UI"/>
          <w:color w:val="000000"/>
          <w:kern w:val="1"/>
          <w:sz w:val="32"/>
          <w:szCs w:val="28"/>
        </w:rPr>
        <w:t xml:space="preserve"> присутствовавших</w:t>
      </w:r>
      <w:r w:rsidR="00815D23">
        <w:rPr>
          <w:rFonts w:eastAsia="Andale Sans UI"/>
          <w:color w:val="000000"/>
          <w:kern w:val="1"/>
          <w:sz w:val="32"/>
          <w:szCs w:val="28"/>
        </w:rPr>
        <w:t>:</w:t>
      </w:r>
    </w:p>
    <w:p w:rsidR="00815D23" w:rsidRDefault="00815D23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>- Ры</w:t>
      </w:r>
      <w:r w:rsidR="00FF5608">
        <w:rPr>
          <w:rFonts w:eastAsia="Andale Sans UI"/>
          <w:color w:val="000000"/>
          <w:kern w:val="1"/>
          <w:sz w:val="32"/>
          <w:szCs w:val="28"/>
        </w:rPr>
        <w:t>бал</w:t>
      </w:r>
      <w:r>
        <w:rPr>
          <w:rFonts w:eastAsia="Andale Sans UI"/>
          <w:color w:val="000000"/>
          <w:kern w:val="1"/>
          <w:sz w:val="32"/>
          <w:szCs w:val="28"/>
        </w:rPr>
        <w:t xml:space="preserve">ко Ольги Владимировны </w:t>
      </w:r>
      <w:r w:rsidR="00490EE1">
        <w:rPr>
          <w:rFonts w:eastAsia="Andale Sans UI"/>
          <w:color w:val="000000"/>
          <w:kern w:val="1"/>
          <w:sz w:val="32"/>
          <w:szCs w:val="28"/>
        </w:rPr>
        <w:t>(</w:t>
      </w:r>
      <w:r w:rsidR="009200C0">
        <w:rPr>
          <w:rFonts w:eastAsia="Andale Sans UI"/>
          <w:color w:val="000000"/>
          <w:kern w:val="1"/>
          <w:sz w:val="32"/>
          <w:szCs w:val="28"/>
        </w:rPr>
        <w:t>ведущий консультант о</w:t>
      </w:r>
      <w:r w:rsidR="009200C0" w:rsidRPr="009200C0">
        <w:rPr>
          <w:rFonts w:eastAsia="Andale Sans UI"/>
          <w:color w:val="000000"/>
          <w:kern w:val="1"/>
          <w:sz w:val="32"/>
          <w:szCs w:val="28"/>
        </w:rPr>
        <w:t>тдел</w:t>
      </w:r>
      <w:r w:rsidR="009200C0">
        <w:rPr>
          <w:rFonts w:eastAsia="Andale Sans UI"/>
          <w:color w:val="000000"/>
          <w:kern w:val="1"/>
          <w:sz w:val="32"/>
          <w:szCs w:val="28"/>
        </w:rPr>
        <w:t>а</w:t>
      </w:r>
      <w:r w:rsidR="009200C0" w:rsidRPr="009200C0">
        <w:rPr>
          <w:rFonts w:eastAsia="Andale Sans UI"/>
          <w:color w:val="000000"/>
          <w:kern w:val="1"/>
          <w:sz w:val="32"/>
          <w:szCs w:val="28"/>
        </w:rPr>
        <w:t xml:space="preserve"> по проведению аукционов и конкурсов</w:t>
      </w:r>
      <w:r w:rsidR="009200C0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490EE1" w:rsidRPr="009200C0">
        <w:rPr>
          <w:rFonts w:eastAsia="Andale Sans UI"/>
          <w:kern w:val="1"/>
          <w:sz w:val="32"/>
          <w:szCs w:val="28"/>
        </w:rPr>
        <w:t>Комите</w:t>
      </w:r>
      <w:r w:rsidR="009200C0" w:rsidRPr="009200C0">
        <w:rPr>
          <w:rFonts w:eastAsia="Andale Sans UI"/>
          <w:kern w:val="1"/>
          <w:sz w:val="32"/>
          <w:szCs w:val="28"/>
        </w:rPr>
        <w:t>та</w:t>
      </w:r>
      <w:r w:rsidR="00490EE1" w:rsidRPr="009200C0">
        <w:rPr>
          <w:rFonts w:eastAsia="Andale Sans UI"/>
          <w:kern w:val="1"/>
          <w:sz w:val="32"/>
          <w:szCs w:val="28"/>
        </w:rPr>
        <w:t xml:space="preserve"> государственного заказа Тверской области</w:t>
      </w:r>
      <w:r w:rsidR="00490EE1">
        <w:rPr>
          <w:rFonts w:eastAsia="Andale Sans UI"/>
          <w:color w:val="000000"/>
          <w:kern w:val="1"/>
          <w:sz w:val="32"/>
          <w:szCs w:val="28"/>
        </w:rPr>
        <w:t>) – заместителя председателя комиссии;</w:t>
      </w:r>
    </w:p>
    <w:p w:rsidR="00490EE1" w:rsidRDefault="00490EE1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 xml:space="preserve">- </w:t>
      </w:r>
      <w:proofErr w:type="spellStart"/>
      <w:r>
        <w:rPr>
          <w:rFonts w:eastAsia="Andale Sans UI"/>
          <w:color w:val="000000"/>
          <w:kern w:val="1"/>
          <w:sz w:val="32"/>
          <w:szCs w:val="28"/>
        </w:rPr>
        <w:t>Новоселов</w:t>
      </w:r>
      <w:r w:rsidR="00C4008F">
        <w:rPr>
          <w:rFonts w:eastAsia="Andale Sans UI"/>
          <w:color w:val="000000"/>
          <w:kern w:val="1"/>
          <w:sz w:val="32"/>
          <w:szCs w:val="28"/>
        </w:rPr>
        <w:t>ой</w:t>
      </w:r>
      <w:proofErr w:type="spellEnd"/>
      <w:r>
        <w:rPr>
          <w:rFonts w:eastAsia="Andale Sans UI"/>
          <w:color w:val="000000"/>
          <w:kern w:val="1"/>
          <w:sz w:val="32"/>
          <w:szCs w:val="28"/>
        </w:rPr>
        <w:t xml:space="preserve"> Ольги Викторовны </w:t>
      </w:r>
      <w:r w:rsidR="00941173">
        <w:rPr>
          <w:rFonts w:eastAsia="Andale Sans UI"/>
          <w:color w:val="000000"/>
          <w:kern w:val="1"/>
          <w:sz w:val="32"/>
          <w:szCs w:val="28"/>
        </w:rPr>
        <w:t>(</w:t>
      </w:r>
      <w:r w:rsidR="00F66659">
        <w:rPr>
          <w:rFonts w:eastAsia="Andale Sans UI"/>
          <w:color w:val="000000"/>
          <w:kern w:val="1"/>
          <w:sz w:val="32"/>
          <w:szCs w:val="28"/>
        </w:rPr>
        <w:t>начальник отдела сферы услуг Заказчика</w:t>
      </w:r>
      <w:r w:rsidR="00941173">
        <w:rPr>
          <w:rFonts w:eastAsia="Andale Sans UI"/>
          <w:color w:val="000000"/>
          <w:kern w:val="1"/>
          <w:sz w:val="32"/>
          <w:szCs w:val="28"/>
        </w:rPr>
        <w:t>) – члена комиссии;</w:t>
      </w:r>
    </w:p>
    <w:p w:rsidR="00941173" w:rsidRDefault="00941173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>- Хохлова Сергея Викторовича (</w:t>
      </w:r>
      <w:r w:rsidR="00F66659">
        <w:rPr>
          <w:rFonts w:eastAsia="Andale Sans UI"/>
          <w:color w:val="000000"/>
          <w:kern w:val="1"/>
          <w:sz w:val="32"/>
          <w:szCs w:val="28"/>
        </w:rPr>
        <w:t>консультант отдела</w:t>
      </w:r>
      <w:r w:rsidR="00F66659" w:rsidRPr="00F66659">
        <w:rPr>
          <w:rFonts w:eastAsia="Andale Sans UI"/>
          <w:color w:val="000000"/>
          <w:kern w:val="1"/>
          <w:sz w:val="32"/>
          <w:szCs w:val="28"/>
        </w:rPr>
        <w:t xml:space="preserve"> финансового планирования, бухгалтерского учета </w:t>
      </w:r>
      <w:r w:rsidR="00F66659">
        <w:rPr>
          <w:rFonts w:eastAsia="Andale Sans UI"/>
          <w:color w:val="000000"/>
          <w:kern w:val="1"/>
          <w:sz w:val="32"/>
          <w:szCs w:val="28"/>
        </w:rPr>
        <w:br/>
      </w:r>
      <w:r w:rsidR="00F66659" w:rsidRPr="00F66659">
        <w:rPr>
          <w:rFonts w:eastAsia="Andale Sans UI"/>
          <w:color w:val="000000"/>
          <w:kern w:val="1"/>
          <w:sz w:val="32"/>
          <w:szCs w:val="28"/>
        </w:rPr>
        <w:t>и организационно-кадровой работы</w:t>
      </w:r>
      <w:r w:rsidR="00F66659">
        <w:rPr>
          <w:rFonts w:eastAsia="Andale Sans UI"/>
          <w:color w:val="000000"/>
          <w:kern w:val="1"/>
          <w:sz w:val="32"/>
          <w:szCs w:val="28"/>
        </w:rPr>
        <w:t xml:space="preserve"> </w:t>
      </w:r>
      <w:r>
        <w:rPr>
          <w:rFonts w:eastAsia="Andale Sans UI"/>
          <w:color w:val="000000"/>
          <w:kern w:val="1"/>
          <w:sz w:val="32"/>
          <w:szCs w:val="28"/>
        </w:rPr>
        <w:t>Заказчик</w:t>
      </w:r>
      <w:r w:rsidR="00F66659">
        <w:rPr>
          <w:rFonts w:eastAsia="Andale Sans UI"/>
          <w:color w:val="000000"/>
          <w:kern w:val="1"/>
          <w:sz w:val="32"/>
          <w:szCs w:val="28"/>
        </w:rPr>
        <w:t>а</w:t>
      </w:r>
      <w:r>
        <w:rPr>
          <w:rFonts w:eastAsia="Andale Sans UI"/>
          <w:color w:val="000000"/>
          <w:kern w:val="1"/>
          <w:sz w:val="32"/>
          <w:szCs w:val="28"/>
        </w:rPr>
        <w:t>) – члена комиссии</w:t>
      </w:r>
      <w:r w:rsidR="00E41BB3">
        <w:rPr>
          <w:rFonts w:eastAsia="Andale Sans UI"/>
          <w:color w:val="000000"/>
          <w:kern w:val="1"/>
          <w:sz w:val="32"/>
          <w:szCs w:val="28"/>
        </w:rPr>
        <w:t>.</w:t>
      </w:r>
    </w:p>
    <w:p w:rsidR="00E41BB3" w:rsidRDefault="00E41BB3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 xml:space="preserve">В результате конкурсной комиссией принято решение </w:t>
      </w:r>
      <w:r>
        <w:rPr>
          <w:rFonts w:eastAsia="Andale Sans UI"/>
          <w:color w:val="000000"/>
          <w:kern w:val="1"/>
          <w:sz w:val="32"/>
          <w:szCs w:val="28"/>
        </w:rPr>
        <w:br/>
        <w:t xml:space="preserve">о признании победителем ООО «Транспортная интеграция» </w:t>
      </w:r>
      <w:r w:rsidR="004B708F">
        <w:rPr>
          <w:rFonts w:eastAsia="Andale Sans UI"/>
          <w:color w:val="000000"/>
          <w:kern w:val="1"/>
          <w:sz w:val="32"/>
          <w:szCs w:val="28"/>
        </w:rPr>
        <w:br/>
        <w:t xml:space="preserve">с итоговым </w:t>
      </w:r>
      <w:r w:rsidR="00FF5608">
        <w:rPr>
          <w:rFonts w:eastAsia="Andale Sans UI"/>
          <w:color w:val="000000"/>
          <w:kern w:val="1"/>
          <w:sz w:val="32"/>
          <w:szCs w:val="28"/>
        </w:rPr>
        <w:t>балл</w:t>
      </w:r>
      <w:r w:rsidR="004B708F">
        <w:rPr>
          <w:rFonts w:eastAsia="Andale Sans UI"/>
          <w:color w:val="000000"/>
          <w:kern w:val="1"/>
          <w:sz w:val="32"/>
          <w:szCs w:val="28"/>
        </w:rPr>
        <w:t xml:space="preserve">ом по заявке – 86,15 против ООО «Б2Б Коннект» </w:t>
      </w:r>
      <w:r w:rsidR="004B708F">
        <w:rPr>
          <w:rFonts w:eastAsia="Andale Sans UI"/>
          <w:color w:val="000000"/>
          <w:kern w:val="1"/>
          <w:sz w:val="32"/>
          <w:szCs w:val="28"/>
        </w:rPr>
        <w:br/>
        <w:t xml:space="preserve">с итоговым </w:t>
      </w:r>
      <w:r w:rsidR="00FF5608">
        <w:rPr>
          <w:rFonts w:eastAsia="Andale Sans UI"/>
          <w:color w:val="000000"/>
          <w:kern w:val="1"/>
          <w:sz w:val="32"/>
          <w:szCs w:val="28"/>
        </w:rPr>
        <w:t>балл</w:t>
      </w:r>
      <w:r w:rsidR="004B708F">
        <w:rPr>
          <w:rFonts w:eastAsia="Andale Sans UI"/>
          <w:color w:val="000000"/>
          <w:kern w:val="1"/>
          <w:sz w:val="32"/>
          <w:szCs w:val="28"/>
        </w:rPr>
        <w:t>ом по заявке – 60,0.</w:t>
      </w:r>
    </w:p>
    <w:p w:rsidR="00535DC4" w:rsidRDefault="00555676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proofErr w:type="gramStart"/>
      <w:r>
        <w:rPr>
          <w:rFonts w:eastAsia="Andale Sans UI"/>
          <w:color w:val="000000"/>
          <w:kern w:val="1"/>
          <w:sz w:val="32"/>
          <w:szCs w:val="28"/>
        </w:rPr>
        <w:t xml:space="preserve">Более низкое количество баллов у ООО «Б2Б Коннект» явилось следствием </w:t>
      </w:r>
      <w:r w:rsidR="00980087">
        <w:rPr>
          <w:rFonts w:eastAsia="Andale Sans UI"/>
          <w:color w:val="000000"/>
          <w:kern w:val="1"/>
          <w:sz w:val="32"/>
          <w:szCs w:val="28"/>
        </w:rPr>
        <w:t>отсутствия у него требуемой</w:t>
      </w:r>
      <w:r w:rsidR="00535DC4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9D52EC">
        <w:rPr>
          <w:rFonts w:eastAsia="Andale Sans UI"/>
          <w:color w:val="000000"/>
          <w:kern w:val="1"/>
          <w:sz w:val="32"/>
          <w:szCs w:val="28"/>
        </w:rPr>
        <w:t>квалификации</w:t>
      </w:r>
      <w:r w:rsidR="00980087" w:rsidRPr="00980087">
        <w:rPr>
          <w:rFonts w:eastAsia="Andale Sans UI"/>
          <w:kern w:val="1"/>
          <w:sz w:val="32"/>
          <w:szCs w:val="28"/>
        </w:rPr>
        <w:t xml:space="preserve"> </w:t>
      </w:r>
      <w:r w:rsidR="00980087">
        <w:rPr>
          <w:rFonts w:eastAsia="Andale Sans UI"/>
          <w:kern w:val="1"/>
          <w:sz w:val="32"/>
          <w:szCs w:val="28"/>
        </w:rPr>
        <w:br/>
      </w:r>
      <w:r w:rsidR="00980087" w:rsidRPr="00980087">
        <w:rPr>
          <w:rFonts w:eastAsia="Andale Sans UI"/>
          <w:kern w:val="1"/>
          <w:sz w:val="32"/>
          <w:szCs w:val="28"/>
        </w:rPr>
        <w:t>(в том числе опыта участника по успешному выполнению работ</w:t>
      </w:r>
      <w:proofErr w:type="gramEnd"/>
      <w:r w:rsidR="00980087" w:rsidRPr="00980087">
        <w:rPr>
          <w:rFonts w:eastAsia="Andale Sans UI"/>
          <w:kern w:val="1"/>
          <w:sz w:val="32"/>
          <w:szCs w:val="28"/>
        </w:rPr>
        <w:t xml:space="preserve"> (оказанию услуг) сопоставимого характера и объема)</w:t>
      </w:r>
      <w:r w:rsidR="009D52EC" w:rsidRPr="00980087">
        <w:rPr>
          <w:rFonts w:eastAsia="Andale Sans UI"/>
          <w:kern w:val="1"/>
          <w:sz w:val="32"/>
          <w:szCs w:val="28"/>
        </w:rPr>
        <w:t>.</w:t>
      </w:r>
    </w:p>
    <w:p w:rsidR="004B708F" w:rsidRDefault="00A76FC9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proofErr w:type="gramStart"/>
      <w:r>
        <w:rPr>
          <w:rFonts w:eastAsia="Andale Sans UI"/>
          <w:color w:val="000000"/>
          <w:kern w:val="1"/>
          <w:sz w:val="32"/>
          <w:szCs w:val="28"/>
        </w:rPr>
        <w:t>21.09.2020 между Заказчиком</w:t>
      </w:r>
      <w:r w:rsidR="009B78FF">
        <w:rPr>
          <w:rFonts w:eastAsia="Andale Sans UI"/>
          <w:color w:val="000000"/>
          <w:kern w:val="1"/>
          <w:sz w:val="32"/>
          <w:szCs w:val="28"/>
        </w:rPr>
        <w:t xml:space="preserve"> в лице </w:t>
      </w:r>
      <w:proofErr w:type="spellStart"/>
      <w:r w:rsidR="009B78FF">
        <w:rPr>
          <w:rFonts w:eastAsia="Andale Sans UI"/>
          <w:color w:val="000000"/>
          <w:kern w:val="1"/>
          <w:sz w:val="32"/>
          <w:szCs w:val="28"/>
        </w:rPr>
        <w:t>и.о</w:t>
      </w:r>
      <w:proofErr w:type="spellEnd"/>
      <w:r w:rsidR="009B78FF">
        <w:rPr>
          <w:rFonts w:eastAsia="Andale Sans UI"/>
          <w:color w:val="000000"/>
          <w:kern w:val="1"/>
          <w:sz w:val="32"/>
          <w:szCs w:val="28"/>
        </w:rPr>
        <w:t>. Министра промышленности и торговли Тверской области Кременецкой Т</w:t>
      </w:r>
      <w:r w:rsidR="002C6CBA">
        <w:rPr>
          <w:rFonts w:eastAsia="Andale Sans UI"/>
          <w:color w:val="000000"/>
          <w:kern w:val="1"/>
          <w:sz w:val="32"/>
          <w:szCs w:val="28"/>
        </w:rPr>
        <w:t>.</w:t>
      </w:r>
      <w:r w:rsidR="009B78FF">
        <w:rPr>
          <w:rFonts w:eastAsia="Andale Sans UI"/>
          <w:color w:val="000000"/>
          <w:kern w:val="1"/>
          <w:sz w:val="32"/>
          <w:szCs w:val="28"/>
        </w:rPr>
        <w:t>А</w:t>
      </w:r>
      <w:r w:rsidR="002C6CBA">
        <w:rPr>
          <w:rFonts w:eastAsia="Andale Sans UI"/>
          <w:color w:val="000000"/>
          <w:kern w:val="1"/>
          <w:sz w:val="32"/>
          <w:szCs w:val="28"/>
        </w:rPr>
        <w:t>.</w:t>
      </w:r>
      <w:r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2C6CBA">
        <w:rPr>
          <w:rFonts w:eastAsia="Andale Sans UI"/>
          <w:color w:val="000000"/>
          <w:kern w:val="1"/>
          <w:sz w:val="32"/>
          <w:szCs w:val="28"/>
        </w:rPr>
        <w:br/>
      </w:r>
      <w:r>
        <w:rPr>
          <w:rFonts w:eastAsia="Andale Sans UI"/>
          <w:color w:val="000000"/>
          <w:kern w:val="1"/>
          <w:sz w:val="32"/>
          <w:szCs w:val="28"/>
        </w:rPr>
        <w:t xml:space="preserve">и ООО «Транспортная интеграция» </w:t>
      </w:r>
      <w:r w:rsidR="009B78FF">
        <w:rPr>
          <w:rFonts w:eastAsia="Andale Sans UI"/>
          <w:color w:val="000000"/>
          <w:kern w:val="1"/>
          <w:sz w:val="32"/>
          <w:szCs w:val="28"/>
        </w:rPr>
        <w:t xml:space="preserve">в лице генерального директора Воронцова </w:t>
      </w:r>
      <w:r w:rsidR="002C6CBA">
        <w:rPr>
          <w:rFonts w:eastAsia="Andale Sans UI"/>
          <w:color w:val="000000"/>
          <w:kern w:val="1"/>
          <w:sz w:val="32"/>
          <w:szCs w:val="28"/>
        </w:rPr>
        <w:t>А.В.</w:t>
      </w:r>
      <w:r w:rsidR="009B78FF">
        <w:rPr>
          <w:rFonts w:eastAsia="Andale Sans UI"/>
          <w:color w:val="000000"/>
          <w:kern w:val="1"/>
          <w:sz w:val="32"/>
          <w:szCs w:val="28"/>
        </w:rPr>
        <w:t xml:space="preserve"> </w:t>
      </w:r>
      <w:r>
        <w:rPr>
          <w:rFonts w:eastAsia="Andale Sans UI"/>
          <w:color w:val="000000"/>
          <w:kern w:val="1"/>
          <w:sz w:val="32"/>
          <w:szCs w:val="28"/>
        </w:rPr>
        <w:t xml:space="preserve">заключен Контракт с ценой 2 600 000 рублей </w:t>
      </w:r>
      <w:r w:rsidR="002C6CBA">
        <w:rPr>
          <w:rFonts w:eastAsia="Andale Sans UI"/>
          <w:color w:val="000000"/>
          <w:kern w:val="1"/>
          <w:sz w:val="32"/>
          <w:szCs w:val="28"/>
        </w:rPr>
        <w:br/>
      </w:r>
      <w:r>
        <w:rPr>
          <w:rFonts w:eastAsia="Andale Sans UI"/>
          <w:color w:val="000000"/>
          <w:kern w:val="1"/>
          <w:sz w:val="32"/>
          <w:szCs w:val="28"/>
        </w:rPr>
        <w:t>и сроком выполнения работ не позднее 2 (двух) месяцев с даты его заключения</w:t>
      </w:r>
      <w:r w:rsidR="002C6CBA">
        <w:rPr>
          <w:rFonts w:eastAsia="Andale Sans UI"/>
          <w:color w:val="000000"/>
          <w:kern w:val="1"/>
          <w:sz w:val="32"/>
          <w:szCs w:val="28"/>
        </w:rPr>
        <w:t>,</w:t>
      </w:r>
      <w:r w:rsidR="00FF5608">
        <w:rPr>
          <w:rFonts w:eastAsia="Andale Sans UI"/>
          <w:color w:val="000000"/>
          <w:kern w:val="1"/>
          <w:sz w:val="32"/>
          <w:szCs w:val="28"/>
        </w:rPr>
        <w:t xml:space="preserve"> то есть не позднее 22.11.2020 (на 600 000 рублей дороже минимального предложения</w:t>
      </w:r>
      <w:proofErr w:type="gramEnd"/>
      <w:r w:rsidR="00FF5608">
        <w:rPr>
          <w:rFonts w:eastAsia="Andale Sans UI"/>
          <w:color w:val="000000"/>
          <w:kern w:val="1"/>
          <w:sz w:val="32"/>
          <w:szCs w:val="28"/>
        </w:rPr>
        <w:t xml:space="preserve"> </w:t>
      </w:r>
      <w:proofErr w:type="gramStart"/>
      <w:r w:rsidR="00FF5608">
        <w:rPr>
          <w:rFonts w:eastAsia="Andale Sans UI"/>
          <w:color w:val="000000"/>
          <w:kern w:val="1"/>
          <w:sz w:val="32"/>
          <w:szCs w:val="28"/>
        </w:rPr>
        <w:t>ООО «Б2Б Коннект»)</w:t>
      </w:r>
      <w:r>
        <w:rPr>
          <w:rFonts w:eastAsia="Andale Sans UI"/>
          <w:color w:val="000000"/>
          <w:kern w:val="1"/>
          <w:sz w:val="32"/>
          <w:szCs w:val="28"/>
        </w:rPr>
        <w:t>.</w:t>
      </w:r>
      <w:proofErr w:type="gramEnd"/>
    </w:p>
    <w:p w:rsidR="004C30A5" w:rsidRDefault="004C30A5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lastRenderedPageBreak/>
        <w:t>Таким образом, экономия средств областного бюджета Тверской области по результатам конкурентных процедур</w:t>
      </w:r>
      <w:r w:rsidR="00B34490">
        <w:rPr>
          <w:rFonts w:eastAsia="Andale Sans UI"/>
          <w:color w:val="000000"/>
          <w:kern w:val="1"/>
          <w:sz w:val="32"/>
          <w:szCs w:val="28"/>
        </w:rPr>
        <w:t xml:space="preserve"> </w:t>
      </w:r>
      <w:proofErr w:type="gramStart"/>
      <w:r w:rsidR="00B34490">
        <w:rPr>
          <w:rFonts w:eastAsia="Andale Sans UI"/>
          <w:color w:val="000000"/>
          <w:kern w:val="1"/>
          <w:sz w:val="32"/>
          <w:szCs w:val="28"/>
        </w:rPr>
        <w:t>на право заключение</w:t>
      </w:r>
      <w:proofErr w:type="gramEnd"/>
      <w:r w:rsidR="00B34490">
        <w:rPr>
          <w:rFonts w:eastAsia="Andale Sans UI"/>
          <w:color w:val="000000"/>
          <w:kern w:val="1"/>
          <w:sz w:val="32"/>
          <w:szCs w:val="28"/>
        </w:rPr>
        <w:t xml:space="preserve"> Контракта</w:t>
      </w:r>
      <w:r>
        <w:rPr>
          <w:rFonts w:eastAsia="Andale Sans UI"/>
          <w:color w:val="000000"/>
          <w:kern w:val="1"/>
          <w:sz w:val="32"/>
          <w:szCs w:val="28"/>
        </w:rPr>
        <w:t xml:space="preserve"> составила 300</w:t>
      </w:r>
      <w:r w:rsidR="00F33D02">
        <w:rPr>
          <w:rFonts w:eastAsia="Andale Sans UI"/>
          <w:color w:val="000000"/>
          <w:kern w:val="1"/>
          <w:sz w:val="32"/>
          <w:szCs w:val="28"/>
        </w:rPr>
        <w:t> </w:t>
      </w:r>
      <w:r>
        <w:rPr>
          <w:rFonts w:eastAsia="Andale Sans UI"/>
          <w:color w:val="000000"/>
          <w:kern w:val="1"/>
          <w:sz w:val="32"/>
          <w:szCs w:val="28"/>
        </w:rPr>
        <w:t>000</w:t>
      </w:r>
      <w:r w:rsidR="00F33D02">
        <w:rPr>
          <w:rFonts w:eastAsia="Andale Sans UI"/>
          <w:color w:val="000000"/>
          <w:kern w:val="1"/>
          <w:sz w:val="32"/>
          <w:szCs w:val="28"/>
        </w:rPr>
        <w:t xml:space="preserve"> рублей.</w:t>
      </w:r>
    </w:p>
    <w:p w:rsidR="00CC56B5" w:rsidRDefault="00CC56B5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 xml:space="preserve">Согласно сведениям сервиса проверки контрагентов </w:t>
      </w:r>
      <w:proofErr w:type="spellStart"/>
      <w:r>
        <w:rPr>
          <w:rFonts w:eastAsia="Andale Sans UI"/>
          <w:color w:val="000000"/>
          <w:kern w:val="1"/>
          <w:sz w:val="32"/>
          <w:szCs w:val="28"/>
        </w:rPr>
        <w:t>Контур</w:t>
      </w:r>
      <w:proofErr w:type="gramStart"/>
      <w:r>
        <w:rPr>
          <w:rFonts w:eastAsia="Andale Sans UI"/>
          <w:color w:val="000000"/>
          <w:kern w:val="1"/>
          <w:sz w:val="32"/>
          <w:szCs w:val="28"/>
        </w:rPr>
        <w:t>.Ф</w:t>
      </w:r>
      <w:proofErr w:type="gramEnd"/>
      <w:r>
        <w:rPr>
          <w:rFonts w:eastAsia="Andale Sans UI"/>
          <w:color w:val="000000"/>
          <w:kern w:val="1"/>
          <w:sz w:val="32"/>
          <w:szCs w:val="28"/>
        </w:rPr>
        <w:t>окус</w:t>
      </w:r>
      <w:proofErr w:type="spellEnd"/>
      <w:r>
        <w:rPr>
          <w:rFonts w:eastAsia="Andale Sans UI"/>
          <w:color w:val="000000"/>
          <w:kern w:val="1"/>
          <w:sz w:val="32"/>
          <w:szCs w:val="28"/>
        </w:rPr>
        <w:t>:</w:t>
      </w:r>
    </w:p>
    <w:p w:rsidR="00C57163" w:rsidRDefault="00CC56B5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proofErr w:type="gramStart"/>
      <w:r>
        <w:rPr>
          <w:rFonts w:eastAsia="Andale Sans UI"/>
          <w:color w:val="000000"/>
          <w:kern w:val="1"/>
          <w:sz w:val="32"/>
          <w:szCs w:val="28"/>
        </w:rPr>
        <w:t xml:space="preserve">- </w:t>
      </w:r>
      <w:r w:rsidR="00C57163">
        <w:rPr>
          <w:rFonts w:eastAsia="Andale Sans UI"/>
          <w:color w:val="000000"/>
          <w:kern w:val="1"/>
          <w:sz w:val="32"/>
          <w:szCs w:val="28"/>
        </w:rPr>
        <w:t xml:space="preserve">ООО «Транспортная интеграция» является </w:t>
      </w:r>
      <w:proofErr w:type="spellStart"/>
      <w:r w:rsidR="00C57163">
        <w:rPr>
          <w:rFonts w:eastAsia="Andale Sans UI"/>
          <w:color w:val="000000"/>
          <w:kern w:val="1"/>
          <w:sz w:val="32"/>
          <w:szCs w:val="28"/>
        </w:rPr>
        <w:t>микропредприятием</w:t>
      </w:r>
      <w:proofErr w:type="spellEnd"/>
      <w:r w:rsidR="00C57163">
        <w:rPr>
          <w:rFonts w:eastAsia="Andale Sans UI"/>
          <w:color w:val="000000"/>
          <w:kern w:val="1"/>
          <w:sz w:val="32"/>
          <w:szCs w:val="28"/>
        </w:rPr>
        <w:t xml:space="preserve"> (количество сотрудников – 20 человек),</w:t>
      </w:r>
      <w:r w:rsidR="00787470">
        <w:rPr>
          <w:rFonts w:eastAsia="Andale Sans UI"/>
          <w:color w:val="000000"/>
          <w:kern w:val="1"/>
          <w:sz w:val="32"/>
          <w:szCs w:val="28"/>
        </w:rPr>
        <w:t xml:space="preserve"> зарегистрированн</w:t>
      </w:r>
      <w:r w:rsidR="00337FFD">
        <w:rPr>
          <w:rFonts w:eastAsia="Andale Sans UI"/>
          <w:color w:val="000000"/>
          <w:kern w:val="1"/>
          <w:sz w:val="32"/>
          <w:szCs w:val="28"/>
        </w:rPr>
        <w:t>ы</w:t>
      </w:r>
      <w:r w:rsidR="00787470">
        <w:rPr>
          <w:rFonts w:eastAsia="Andale Sans UI"/>
          <w:color w:val="000000"/>
          <w:kern w:val="1"/>
          <w:sz w:val="32"/>
          <w:szCs w:val="28"/>
        </w:rPr>
        <w:t xml:space="preserve">м по адресу: г. Санкт-Петербург, ул. Чугунная, 36, оф. 104, </w:t>
      </w:r>
      <w:r w:rsidR="00C57163">
        <w:rPr>
          <w:rFonts w:eastAsia="Andale Sans UI"/>
          <w:color w:val="000000"/>
          <w:kern w:val="1"/>
          <w:sz w:val="32"/>
          <w:szCs w:val="28"/>
        </w:rPr>
        <w:t xml:space="preserve">дата постановки на учет – 18.04.2017, за время деятельности заключено 15 </w:t>
      </w:r>
      <w:r w:rsidR="00787470">
        <w:rPr>
          <w:rFonts w:eastAsia="Andale Sans UI"/>
          <w:color w:val="000000"/>
          <w:kern w:val="1"/>
          <w:sz w:val="32"/>
          <w:szCs w:val="28"/>
        </w:rPr>
        <w:t>контрактов на общую сумму 144 100 000 рублей, в том числе на выполнение научно-исследовательских работ</w:t>
      </w:r>
      <w:r w:rsidR="00B96F54">
        <w:rPr>
          <w:rFonts w:eastAsia="Andale Sans UI"/>
          <w:color w:val="000000"/>
          <w:kern w:val="1"/>
          <w:sz w:val="32"/>
          <w:szCs w:val="28"/>
        </w:rPr>
        <w:t>,</w:t>
      </w:r>
      <w:r w:rsidR="00787470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B96F54">
        <w:rPr>
          <w:rFonts w:eastAsia="Andale Sans UI"/>
          <w:color w:val="000000"/>
          <w:kern w:val="1"/>
          <w:sz w:val="32"/>
          <w:szCs w:val="28"/>
        </w:rPr>
        <w:t>связанных с</w:t>
      </w:r>
      <w:r w:rsidR="00787470">
        <w:rPr>
          <w:rFonts w:eastAsia="Andale Sans UI"/>
          <w:color w:val="000000"/>
          <w:kern w:val="1"/>
          <w:sz w:val="32"/>
          <w:szCs w:val="28"/>
        </w:rPr>
        <w:t xml:space="preserve"> транспортн</w:t>
      </w:r>
      <w:r w:rsidR="00B96F54">
        <w:rPr>
          <w:rFonts w:eastAsia="Andale Sans UI"/>
          <w:color w:val="000000"/>
          <w:kern w:val="1"/>
          <w:sz w:val="32"/>
          <w:szCs w:val="28"/>
        </w:rPr>
        <w:t>ым</w:t>
      </w:r>
      <w:r w:rsidR="00787470">
        <w:rPr>
          <w:rFonts w:eastAsia="Andale Sans UI"/>
          <w:color w:val="000000"/>
          <w:kern w:val="1"/>
          <w:sz w:val="32"/>
          <w:szCs w:val="28"/>
        </w:rPr>
        <w:t xml:space="preserve"> планировани</w:t>
      </w:r>
      <w:r w:rsidR="00B96F54">
        <w:rPr>
          <w:rFonts w:eastAsia="Andale Sans UI"/>
          <w:color w:val="000000"/>
          <w:kern w:val="1"/>
          <w:sz w:val="32"/>
          <w:szCs w:val="28"/>
        </w:rPr>
        <w:t>ем</w:t>
      </w:r>
      <w:r w:rsidR="00787470">
        <w:rPr>
          <w:rFonts w:eastAsia="Andale Sans UI"/>
          <w:color w:val="000000"/>
          <w:kern w:val="1"/>
          <w:sz w:val="32"/>
          <w:szCs w:val="28"/>
        </w:rPr>
        <w:t>, транспортны</w:t>
      </w:r>
      <w:r w:rsidR="00B96F54">
        <w:rPr>
          <w:rFonts w:eastAsia="Andale Sans UI"/>
          <w:color w:val="000000"/>
          <w:kern w:val="1"/>
          <w:sz w:val="32"/>
          <w:szCs w:val="28"/>
        </w:rPr>
        <w:t>ми</w:t>
      </w:r>
      <w:r w:rsidR="00787470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EE0025">
        <w:rPr>
          <w:rFonts w:eastAsia="Andale Sans UI"/>
          <w:color w:val="000000"/>
          <w:kern w:val="1"/>
          <w:sz w:val="32"/>
          <w:szCs w:val="28"/>
        </w:rPr>
        <w:t>услуг</w:t>
      </w:r>
      <w:r w:rsidR="00B96F54">
        <w:rPr>
          <w:rFonts w:eastAsia="Andale Sans UI"/>
          <w:color w:val="000000"/>
          <w:kern w:val="1"/>
          <w:sz w:val="32"/>
          <w:szCs w:val="28"/>
        </w:rPr>
        <w:t>ами</w:t>
      </w:r>
      <w:r w:rsidR="00EE0025">
        <w:rPr>
          <w:rFonts w:eastAsia="Andale Sans UI"/>
          <w:color w:val="000000"/>
          <w:kern w:val="1"/>
          <w:sz w:val="32"/>
          <w:szCs w:val="28"/>
        </w:rPr>
        <w:t xml:space="preserve"> и транспортн</w:t>
      </w:r>
      <w:r w:rsidR="00B96F54">
        <w:rPr>
          <w:rFonts w:eastAsia="Andale Sans UI"/>
          <w:color w:val="000000"/>
          <w:kern w:val="1"/>
          <w:sz w:val="32"/>
          <w:szCs w:val="28"/>
        </w:rPr>
        <w:t>ым</w:t>
      </w:r>
      <w:r w:rsidR="00EE0025">
        <w:rPr>
          <w:rFonts w:eastAsia="Andale Sans UI"/>
          <w:color w:val="000000"/>
          <w:kern w:val="1"/>
          <w:sz w:val="32"/>
          <w:szCs w:val="28"/>
        </w:rPr>
        <w:t xml:space="preserve"> комплекс</w:t>
      </w:r>
      <w:r w:rsidR="00B96F54">
        <w:rPr>
          <w:rFonts w:eastAsia="Andale Sans UI"/>
          <w:color w:val="000000"/>
          <w:kern w:val="1"/>
          <w:sz w:val="32"/>
          <w:szCs w:val="28"/>
        </w:rPr>
        <w:t>ом</w:t>
      </w:r>
      <w:r w:rsidR="00EE0025">
        <w:rPr>
          <w:rFonts w:eastAsia="Andale Sans UI"/>
          <w:color w:val="000000"/>
          <w:kern w:val="1"/>
          <w:sz w:val="32"/>
          <w:szCs w:val="28"/>
        </w:rPr>
        <w:t>.</w:t>
      </w:r>
      <w:proofErr w:type="gramEnd"/>
    </w:p>
    <w:p w:rsidR="00EE0025" w:rsidRDefault="00EE0025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>Генеральны</w:t>
      </w:r>
      <w:r w:rsidR="00731C6F">
        <w:rPr>
          <w:rFonts w:eastAsia="Andale Sans UI"/>
          <w:color w:val="000000"/>
          <w:kern w:val="1"/>
          <w:sz w:val="32"/>
          <w:szCs w:val="28"/>
        </w:rPr>
        <w:t>м</w:t>
      </w:r>
      <w:r>
        <w:rPr>
          <w:rFonts w:eastAsia="Andale Sans UI"/>
          <w:color w:val="000000"/>
          <w:kern w:val="1"/>
          <w:sz w:val="32"/>
          <w:szCs w:val="28"/>
        </w:rPr>
        <w:t xml:space="preserve"> директором вышеуказанного юридического лица является – Воронцов Алексей Владимирович, учредителями – Воронцов Алексей Владимирович, Воронцова Светлана </w:t>
      </w:r>
      <w:proofErr w:type="spellStart"/>
      <w:r>
        <w:rPr>
          <w:rFonts w:eastAsia="Andale Sans UI"/>
          <w:color w:val="000000"/>
          <w:kern w:val="1"/>
          <w:sz w:val="32"/>
          <w:szCs w:val="28"/>
        </w:rPr>
        <w:t>Джоржевна</w:t>
      </w:r>
      <w:proofErr w:type="spellEnd"/>
      <w:r>
        <w:rPr>
          <w:rFonts w:eastAsia="Andale Sans UI"/>
          <w:color w:val="000000"/>
          <w:kern w:val="1"/>
          <w:sz w:val="32"/>
          <w:szCs w:val="28"/>
        </w:rPr>
        <w:t xml:space="preserve">; </w:t>
      </w:r>
    </w:p>
    <w:p w:rsidR="00CC56B5" w:rsidRDefault="00CC56B5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>- ООО «Б2Б Коннект</w:t>
      </w:r>
      <w:r w:rsidR="00337FFD">
        <w:rPr>
          <w:rFonts w:eastAsia="Andale Sans UI"/>
          <w:color w:val="000000"/>
          <w:kern w:val="1"/>
          <w:sz w:val="32"/>
          <w:szCs w:val="28"/>
        </w:rPr>
        <w:t>»</w:t>
      </w:r>
      <w:r>
        <w:rPr>
          <w:rFonts w:eastAsia="Andale Sans UI"/>
          <w:color w:val="000000"/>
          <w:kern w:val="1"/>
          <w:sz w:val="32"/>
          <w:szCs w:val="28"/>
        </w:rPr>
        <w:t xml:space="preserve"> является средним предприятием (количество сотрудников – 84 человека</w:t>
      </w:r>
      <w:r w:rsidR="003B7FC5">
        <w:rPr>
          <w:rFonts w:eastAsia="Andale Sans UI"/>
          <w:color w:val="000000"/>
          <w:kern w:val="1"/>
          <w:sz w:val="32"/>
          <w:szCs w:val="28"/>
        </w:rPr>
        <w:t>), зарегистрированн</w:t>
      </w:r>
      <w:r w:rsidR="00337FFD">
        <w:rPr>
          <w:rFonts w:eastAsia="Andale Sans UI"/>
          <w:color w:val="000000"/>
          <w:kern w:val="1"/>
          <w:sz w:val="32"/>
          <w:szCs w:val="28"/>
        </w:rPr>
        <w:t>ы</w:t>
      </w:r>
      <w:r w:rsidR="003B7FC5">
        <w:rPr>
          <w:rFonts w:eastAsia="Andale Sans UI"/>
          <w:color w:val="000000"/>
          <w:kern w:val="1"/>
          <w:sz w:val="32"/>
          <w:szCs w:val="28"/>
        </w:rPr>
        <w:t xml:space="preserve">м </w:t>
      </w:r>
      <w:r w:rsidR="003B7FC5">
        <w:rPr>
          <w:rFonts w:eastAsia="Andale Sans UI"/>
          <w:color w:val="000000"/>
          <w:kern w:val="1"/>
          <w:sz w:val="32"/>
          <w:szCs w:val="28"/>
        </w:rPr>
        <w:br/>
        <w:t xml:space="preserve">по адресу: г. Москва, ул. Привольная, 70, корп. 1, </w:t>
      </w:r>
      <w:proofErr w:type="spellStart"/>
      <w:r w:rsidR="003B7FC5">
        <w:rPr>
          <w:rFonts w:eastAsia="Andale Sans UI"/>
          <w:color w:val="000000"/>
          <w:kern w:val="1"/>
          <w:sz w:val="32"/>
          <w:szCs w:val="28"/>
        </w:rPr>
        <w:t>пом</w:t>
      </w:r>
      <w:proofErr w:type="spellEnd"/>
      <w:r w:rsidR="003B7FC5">
        <w:rPr>
          <w:rFonts w:eastAsia="Andale Sans UI"/>
          <w:color w:val="000000"/>
          <w:kern w:val="1"/>
          <w:sz w:val="32"/>
          <w:szCs w:val="28"/>
        </w:rPr>
        <w:t>/</w:t>
      </w:r>
      <w:proofErr w:type="spellStart"/>
      <w:proofErr w:type="gramStart"/>
      <w:r w:rsidR="003B7FC5">
        <w:rPr>
          <w:rFonts w:eastAsia="Andale Sans UI"/>
          <w:color w:val="000000"/>
          <w:kern w:val="1"/>
          <w:sz w:val="32"/>
          <w:szCs w:val="28"/>
        </w:rPr>
        <w:t>комн</w:t>
      </w:r>
      <w:proofErr w:type="spellEnd"/>
      <w:proofErr w:type="gramEnd"/>
      <w:r w:rsidR="003B7FC5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3B7FC5">
        <w:rPr>
          <w:rFonts w:eastAsia="Andale Sans UI"/>
          <w:color w:val="000000"/>
          <w:kern w:val="1"/>
          <w:sz w:val="32"/>
          <w:szCs w:val="28"/>
          <w:lang w:val="en-US"/>
        </w:rPr>
        <w:t>XII</w:t>
      </w:r>
      <w:r w:rsidR="003B7FC5">
        <w:rPr>
          <w:rFonts w:eastAsia="Andale Sans UI"/>
          <w:color w:val="000000"/>
          <w:kern w:val="1"/>
          <w:sz w:val="32"/>
          <w:szCs w:val="28"/>
        </w:rPr>
        <w:t xml:space="preserve">/32, </w:t>
      </w:r>
      <w:r w:rsidR="00337FFD">
        <w:rPr>
          <w:rFonts w:eastAsia="Andale Sans UI"/>
          <w:color w:val="000000"/>
          <w:kern w:val="1"/>
          <w:sz w:val="32"/>
          <w:szCs w:val="28"/>
        </w:rPr>
        <w:t xml:space="preserve">дата постановки на учет – 27.09.2017, </w:t>
      </w:r>
      <w:r w:rsidR="003B7FC5">
        <w:rPr>
          <w:rFonts w:eastAsia="Andale Sans UI"/>
          <w:color w:val="000000"/>
          <w:kern w:val="1"/>
          <w:sz w:val="32"/>
          <w:szCs w:val="28"/>
        </w:rPr>
        <w:t xml:space="preserve">за время деятельности заключено 17 контрактов на общую </w:t>
      </w:r>
      <w:r w:rsidR="007E5858">
        <w:rPr>
          <w:rFonts w:eastAsia="Andale Sans UI"/>
          <w:color w:val="000000"/>
          <w:kern w:val="1"/>
          <w:sz w:val="32"/>
          <w:szCs w:val="28"/>
        </w:rPr>
        <w:t>сумму 5 300 000 рублей</w:t>
      </w:r>
      <w:r w:rsidR="00952D1B">
        <w:rPr>
          <w:rFonts w:eastAsia="Andale Sans UI"/>
          <w:color w:val="000000"/>
          <w:kern w:val="1"/>
          <w:sz w:val="32"/>
          <w:szCs w:val="28"/>
        </w:rPr>
        <w:t xml:space="preserve">, </w:t>
      </w:r>
      <w:r w:rsidR="00980087">
        <w:rPr>
          <w:rFonts w:eastAsia="Andale Sans UI"/>
          <w:color w:val="000000"/>
          <w:kern w:val="1"/>
          <w:sz w:val="32"/>
          <w:szCs w:val="28"/>
        </w:rPr>
        <w:br/>
      </w:r>
      <w:r w:rsidR="00952D1B">
        <w:rPr>
          <w:rFonts w:eastAsia="Andale Sans UI"/>
          <w:color w:val="000000"/>
          <w:kern w:val="1"/>
          <w:sz w:val="32"/>
          <w:szCs w:val="28"/>
        </w:rPr>
        <w:t>при этом объекты закупки</w:t>
      </w:r>
      <w:r w:rsidR="008C5063">
        <w:rPr>
          <w:rFonts w:eastAsia="Andale Sans UI"/>
          <w:color w:val="000000"/>
          <w:kern w:val="1"/>
          <w:sz w:val="32"/>
          <w:szCs w:val="28"/>
        </w:rPr>
        <w:t>,</w:t>
      </w:r>
      <w:r w:rsidR="00952D1B">
        <w:rPr>
          <w:rFonts w:eastAsia="Andale Sans UI"/>
          <w:color w:val="000000"/>
          <w:kern w:val="1"/>
          <w:sz w:val="32"/>
          <w:szCs w:val="28"/>
        </w:rPr>
        <w:t xml:space="preserve"> связанные с </w:t>
      </w:r>
      <w:r w:rsidR="00980087">
        <w:rPr>
          <w:rFonts w:eastAsia="Andale Sans UI"/>
          <w:color w:val="000000"/>
          <w:kern w:val="1"/>
          <w:sz w:val="32"/>
          <w:szCs w:val="28"/>
        </w:rPr>
        <w:t>предметом</w:t>
      </w:r>
      <w:r w:rsidR="00952D1B">
        <w:rPr>
          <w:rFonts w:eastAsia="Andale Sans UI"/>
          <w:color w:val="000000"/>
          <w:kern w:val="1"/>
          <w:sz w:val="32"/>
          <w:szCs w:val="28"/>
        </w:rPr>
        <w:t xml:space="preserve"> Контракт</w:t>
      </w:r>
      <w:r w:rsidR="00980087">
        <w:rPr>
          <w:rFonts w:eastAsia="Andale Sans UI"/>
          <w:color w:val="000000"/>
          <w:kern w:val="1"/>
          <w:sz w:val="32"/>
          <w:szCs w:val="28"/>
        </w:rPr>
        <w:t>а</w:t>
      </w:r>
      <w:r w:rsidR="008C5063">
        <w:rPr>
          <w:rFonts w:eastAsia="Andale Sans UI"/>
          <w:color w:val="000000"/>
          <w:kern w:val="1"/>
          <w:sz w:val="32"/>
          <w:szCs w:val="28"/>
        </w:rPr>
        <w:t>,</w:t>
      </w:r>
      <w:r w:rsidR="00952D1B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8C5063">
        <w:rPr>
          <w:rFonts w:eastAsia="Andale Sans UI"/>
          <w:color w:val="000000"/>
          <w:kern w:val="1"/>
          <w:sz w:val="32"/>
          <w:szCs w:val="28"/>
        </w:rPr>
        <w:t>отсутствовали</w:t>
      </w:r>
      <w:r w:rsidR="00072A4B">
        <w:rPr>
          <w:rFonts w:eastAsia="Andale Sans UI"/>
          <w:color w:val="000000"/>
          <w:kern w:val="1"/>
          <w:sz w:val="32"/>
          <w:szCs w:val="28"/>
        </w:rPr>
        <w:t>.</w:t>
      </w:r>
    </w:p>
    <w:p w:rsidR="00EE0025" w:rsidRDefault="00EE0025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>Генеральны</w:t>
      </w:r>
      <w:r w:rsidR="00731C6F">
        <w:rPr>
          <w:rFonts w:eastAsia="Andale Sans UI"/>
          <w:color w:val="000000"/>
          <w:kern w:val="1"/>
          <w:sz w:val="32"/>
          <w:szCs w:val="28"/>
        </w:rPr>
        <w:t>м</w:t>
      </w:r>
      <w:r>
        <w:rPr>
          <w:rFonts w:eastAsia="Andale Sans UI"/>
          <w:color w:val="000000"/>
          <w:kern w:val="1"/>
          <w:sz w:val="32"/>
          <w:szCs w:val="28"/>
        </w:rPr>
        <w:t xml:space="preserve"> директором вышеуказанного юридического лица является – </w:t>
      </w:r>
      <w:proofErr w:type="spellStart"/>
      <w:r>
        <w:rPr>
          <w:rFonts w:eastAsia="Andale Sans UI"/>
          <w:color w:val="000000"/>
          <w:kern w:val="1"/>
          <w:sz w:val="32"/>
          <w:szCs w:val="28"/>
        </w:rPr>
        <w:t>Зайнулин</w:t>
      </w:r>
      <w:proofErr w:type="spellEnd"/>
      <w:r>
        <w:rPr>
          <w:rFonts w:eastAsia="Andale Sans UI"/>
          <w:color w:val="000000"/>
          <w:kern w:val="1"/>
          <w:sz w:val="32"/>
          <w:szCs w:val="28"/>
        </w:rPr>
        <w:t xml:space="preserve"> Рустам Николаевич, учредителем – </w:t>
      </w:r>
      <w:proofErr w:type="spellStart"/>
      <w:r w:rsidR="009B78FF">
        <w:rPr>
          <w:rFonts w:eastAsia="Andale Sans UI"/>
          <w:color w:val="000000"/>
          <w:kern w:val="1"/>
          <w:sz w:val="32"/>
          <w:szCs w:val="28"/>
        </w:rPr>
        <w:t>Вансович</w:t>
      </w:r>
      <w:proofErr w:type="spellEnd"/>
      <w:r w:rsidR="009B78FF">
        <w:rPr>
          <w:rFonts w:eastAsia="Andale Sans UI"/>
          <w:color w:val="000000"/>
          <w:kern w:val="1"/>
          <w:sz w:val="32"/>
          <w:szCs w:val="28"/>
        </w:rPr>
        <w:t xml:space="preserve"> Алексей Владимирович.</w:t>
      </w:r>
    </w:p>
    <w:p w:rsidR="00731C6F" w:rsidRDefault="00A76FC9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>По состоянию на 2</w:t>
      </w:r>
      <w:r w:rsidR="00072A4B">
        <w:rPr>
          <w:rFonts w:eastAsia="Andale Sans UI"/>
          <w:color w:val="000000"/>
          <w:kern w:val="1"/>
          <w:sz w:val="32"/>
          <w:szCs w:val="28"/>
        </w:rPr>
        <w:t>9</w:t>
      </w:r>
      <w:r>
        <w:rPr>
          <w:rFonts w:eastAsia="Andale Sans UI"/>
          <w:color w:val="000000"/>
          <w:kern w:val="1"/>
          <w:sz w:val="32"/>
          <w:szCs w:val="28"/>
        </w:rPr>
        <w:t>.10.2020 в ЕИС</w:t>
      </w:r>
      <w:r w:rsidR="009D52EC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731C6F">
        <w:rPr>
          <w:rFonts w:eastAsia="Andale Sans UI"/>
          <w:color w:val="000000"/>
          <w:kern w:val="1"/>
          <w:sz w:val="32"/>
          <w:szCs w:val="28"/>
        </w:rPr>
        <w:t>сведения об исполнении Контракта отсутствуют.</w:t>
      </w:r>
    </w:p>
    <w:p w:rsidR="00A76FC9" w:rsidRDefault="00731C6F" w:rsidP="00B15500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>
        <w:rPr>
          <w:rFonts w:eastAsia="Andale Sans UI"/>
          <w:color w:val="000000"/>
          <w:kern w:val="1"/>
          <w:sz w:val="32"/>
          <w:szCs w:val="28"/>
        </w:rPr>
        <w:t>В</w:t>
      </w:r>
      <w:r w:rsidR="009D52EC">
        <w:rPr>
          <w:rFonts w:eastAsia="Andale Sans UI"/>
          <w:color w:val="000000"/>
          <w:kern w:val="1"/>
          <w:sz w:val="32"/>
          <w:szCs w:val="28"/>
        </w:rPr>
        <w:t xml:space="preserve"> соответствии с устными пояснениями </w:t>
      </w:r>
      <w:r w:rsidR="00B51C35">
        <w:rPr>
          <w:rFonts w:eastAsia="Andale Sans UI"/>
          <w:color w:val="000000"/>
          <w:kern w:val="1"/>
          <w:sz w:val="32"/>
          <w:szCs w:val="28"/>
        </w:rPr>
        <w:t>представителя Заказчика</w:t>
      </w:r>
      <w:r w:rsidR="00A76FC9">
        <w:rPr>
          <w:rFonts w:eastAsia="Andale Sans UI"/>
          <w:color w:val="000000"/>
          <w:kern w:val="1"/>
          <w:sz w:val="32"/>
          <w:szCs w:val="28"/>
        </w:rPr>
        <w:t xml:space="preserve"> </w:t>
      </w:r>
      <w:r>
        <w:rPr>
          <w:rFonts w:eastAsia="Andale Sans UI"/>
          <w:color w:val="000000"/>
          <w:kern w:val="1"/>
          <w:sz w:val="32"/>
          <w:szCs w:val="28"/>
        </w:rPr>
        <w:t>в настоящее время Контракт находится в стадии исполнения</w:t>
      </w:r>
      <w:r w:rsidR="00A76FC9">
        <w:rPr>
          <w:rFonts w:eastAsia="Andale Sans UI"/>
          <w:color w:val="000000"/>
          <w:kern w:val="1"/>
          <w:sz w:val="32"/>
          <w:szCs w:val="28"/>
        </w:rPr>
        <w:t>.</w:t>
      </w:r>
    </w:p>
    <w:p w:rsidR="00831B1D" w:rsidRDefault="00831B1D" w:rsidP="00B15500">
      <w:pPr>
        <w:tabs>
          <w:tab w:val="left" w:pos="0"/>
        </w:tabs>
        <w:ind w:firstLine="692"/>
        <w:jc w:val="both"/>
        <w:rPr>
          <w:sz w:val="32"/>
          <w:szCs w:val="32"/>
        </w:rPr>
      </w:pPr>
    </w:p>
    <w:p w:rsidR="00A16231" w:rsidRDefault="00A16231" w:rsidP="00B15500">
      <w:pPr>
        <w:tabs>
          <w:tab w:val="left" w:pos="0"/>
        </w:tabs>
        <w:ind w:firstLine="692"/>
        <w:jc w:val="both"/>
        <w:rPr>
          <w:sz w:val="32"/>
          <w:szCs w:val="32"/>
        </w:rPr>
      </w:pPr>
      <w:bookmarkStart w:id="0" w:name="_GoBack"/>
      <w:bookmarkEnd w:id="0"/>
    </w:p>
    <w:p w:rsidR="00B51C35" w:rsidRPr="00D1258F" w:rsidRDefault="00D1258F" w:rsidP="00D1258F">
      <w:pPr>
        <w:tabs>
          <w:tab w:val="left" w:pos="0"/>
        </w:tabs>
        <w:jc w:val="both"/>
        <w:rPr>
          <w:b/>
          <w:sz w:val="32"/>
          <w:szCs w:val="32"/>
        </w:rPr>
      </w:pPr>
      <w:r w:rsidRPr="00D1258F">
        <w:rPr>
          <w:b/>
          <w:sz w:val="32"/>
          <w:szCs w:val="32"/>
        </w:rPr>
        <w:t>С уважением,</w:t>
      </w:r>
    </w:p>
    <w:p w:rsidR="008F195C" w:rsidRPr="00BD2F92" w:rsidRDefault="00931AC0" w:rsidP="00B15500">
      <w:pPr>
        <w:tabs>
          <w:tab w:val="left" w:pos="0"/>
        </w:tabs>
        <w:jc w:val="both"/>
        <w:rPr>
          <w:b/>
          <w:sz w:val="32"/>
          <w:szCs w:val="28"/>
        </w:rPr>
      </w:pPr>
      <w:r w:rsidRPr="00BD2F92">
        <w:rPr>
          <w:b/>
          <w:sz w:val="32"/>
          <w:szCs w:val="28"/>
        </w:rPr>
        <w:t xml:space="preserve">И. о. </w:t>
      </w:r>
      <w:r w:rsidR="008F195C" w:rsidRPr="00BD2F92">
        <w:rPr>
          <w:b/>
          <w:sz w:val="32"/>
          <w:szCs w:val="28"/>
        </w:rPr>
        <w:t>Министра Тверской области</w:t>
      </w:r>
    </w:p>
    <w:p w:rsidR="008F195C" w:rsidRPr="00BD2F92" w:rsidRDefault="008F195C" w:rsidP="00B15500">
      <w:pPr>
        <w:tabs>
          <w:tab w:val="left" w:pos="0"/>
        </w:tabs>
        <w:jc w:val="both"/>
        <w:rPr>
          <w:b/>
          <w:sz w:val="32"/>
          <w:szCs w:val="28"/>
        </w:rPr>
      </w:pPr>
      <w:r w:rsidRPr="00BD2F92">
        <w:rPr>
          <w:b/>
          <w:sz w:val="32"/>
          <w:szCs w:val="28"/>
        </w:rPr>
        <w:t xml:space="preserve">по обеспечению контрольных функций         </w:t>
      </w:r>
      <w:r w:rsidR="008C5063">
        <w:rPr>
          <w:b/>
          <w:sz w:val="32"/>
          <w:szCs w:val="28"/>
        </w:rPr>
        <w:t xml:space="preserve">  </w:t>
      </w:r>
      <w:r w:rsidRPr="00BD2F92">
        <w:rPr>
          <w:b/>
          <w:sz w:val="32"/>
          <w:szCs w:val="28"/>
        </w:rPr>
        <w:t xml:space="preserve">   </w:t>
      </w:r>
      <w:r w:rsidR="00BD2F92">
        <w:rPr>
          <w:b/>
          <w:sz w:val="32"/>
          <w:szCs w:val="28"/>
        </w:rPr>
        <w:t xml:space="preserve">  </w:t>
      </w:r>
      <w:r w:rsidRPr="00BD2F92">
        <w:rPr>
          <w:b/>
          <w:sz w:val="32"/>
          <w:szCs w:val="28"/>
        </w:rPr>
        <w:t xml:space="preserve">    </w:t>
      </w:r>
      <w:r w:rsidR="00931AC0" w:rsidRPr="00BD2F92">
        <w:rPr>
          <w:b/>
          <w:sz w:val="32"/>
          <w:szCs w:val="28"/>
        </w:rPr>
        <w:t>А</w:t>
      </w:r>
      <w:r w:rsidRPr="00BD2F92">
        <w:rPr>
          <w:b/>
          <w:sz w:val="32"/>
          <w:szCs w:val="28"/>
        </w:rPr>
        <w:t>.</w:t>
      </w:r>
      <w:r w:rsidR="008C5063">
        <w:rPr>
          <w:b/>
          <w:sz w:val="32"/>
          <w:szCs w:val="28"/>
        </w:rPr>
        <w:t>А</w:t>
      </w:r>
      <w:r w:rsidRPr="00BD2F92">
        <w:rPr>
          <w:b/>
          <w:sz w:val="32"/>
          <w:szCs w:val="28"/>
        </w:rPr>
        <w:t xml:space="preserve">. </w:t>
      </w:r>
      <w:proofErr w:type="spellStart"/>
      <w:r w:rsidR="008C5063">
        <w:rPr>
          <w:b/>
          <w:sz w:val="32"/>
          <w:szCs w:val="28"/>
        </w:rPr>
        <w:t>Носыров</w:t>
      </w:r>
      <w:proofErr w:type="spellEnd"/>
    </w:p>
    <w:p w:rsidR="00072A4B" w:rsidRDefault="00072A4B" w:rsidP="00B15500">
      <w:pPr>
        <w:tabs>
          <w:tab w:val="left" w:pos="0"/>
        </w:tabs>
        <w:jc w:val="both"/>
        <w:rPr>
          <w:sz w:val="24"/>
          <w:szCs w:val="24"/>
        </w:rPr>
      </w:pPr>
    </w:p>
    <w:sectPr w:rsidR="00072A4B" w:rsidSect="008505AA">
      <w:headerReference w:type="default" r:id="rId9"/>
      <w:pgSz w:w="11907" w:h="16840" w:code="9"/>
      <w:pgMar w:top="1134" w:right="851" w:bottom="1134" w:left="170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69D" w:rsidRDefault="0017569D" w:rsidP="00412101">
      <w:r>
        <w:separator/>
      </w:r>
    </w:p>
  </w:endnote>
  <w:endnote w:type="continuationSeparator" w:id="0">
    <w:p w:rsidR="0017569D" w:rsidRDefault="0017569D" w:rsidP="004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69D" w:rsidRDefault="0017569D" w:rsidP="00412101">
      <w:r>
        <w:separator/>
      </w:r>
    </w:p>
  </w:footnote>
  <w:footnote w:type="continuationSeparator" w:id="0">
    <w:p w:rsidR="0017569D" w:rsidRDefault="0017569D" w:rsidP="00412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101" w:rsidRDefault="00412101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A16231">
      <w:rPr>
        <w:noProof/>
      </w:rPr>
      <w:t>2</w:t>
    </w:r>
    <w:r>
      <w:fldChar w:fldCharType="end"/>
    </w:r>
  </w:p>
  <w:p w:rsidR="00412101" w:rsidRDefault="0041210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7486A"/>
    <w:multiLevelType w:val="hybridMultilevel"/>
    <w:tmpl w:val="C220F9BA"/>
    <w:lvl w:ilvl="0" w:tplc="C77093F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36AE748F"/>
    <w:multiLevelType w:val="hybridMultilevel"/>
    <w:tmpl w:val="B47EEA48"/>
    <w:lvl w:ilvl="0" w:tplc="B58A11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0B17"/>
    <w:rsid w:val="00004ECC"/>
    <w:rsid w:val="00013F11"/>
    <w:rsid w:val="00014DDE"/>
    <w:rsid w:val="000159A9"/>
    <w:rsid w:val="00016FA7"/>
    <w:rsid w:val="00022BA0"/>
    <w:rsid w:val="000276F9"/>
    <w:rsid w:val="00044035"/>
    <w:rsid w:val="00054E32"/>
    <w:rsid w:val="00072556"/>
    <w:rsid w:val="00072A4B"/>
    <w:rsid w:val="00074A91"/>
    <w:rsid w:val="00077A41"/>
    <w:rsid w:val="0008555C"/>
    <w:rsid w:val="00090AA0"/>
    <w:rsid w:val="0009198C"/>
    <w:rsid w:val="000958F7"/>
    <w:rsid w:val="000A282F"/>
    <w:rsid w:val="000A3459"/>
    <w:rsid w:val="000A3D6A"/>
    <w:rsid w:val="000B27DB"/>
    <w:rsid w:val="000B51DA"/>
    <w:rsid w:val="000C7F8D"/>
    <w:rsid w:val="000E2831"/>
    <w:rsid w:val="000E6C77"/>
    <w:rsid w:val="001031D4"/>
    <w:rsid w:val="00121DEC"/>
    <w:rsid w:val="00123304"/>
    <w:rsid w:val="00132C0A"/>
    <w:rsid w:val="00134EB2"/>
    <w:rsid w:val="0014266F"/>
    <w:rsid w:val="00142EA8"/>
    <w:rsid w:val="00151972"/>
    <w:rsid w:val="00157490"/>
    <w:rsid w:val="00166B93"/>
    <w:rsid w:val="00171EB5"/>
    <w:rsid w:val="00174ECA"/>
    <w:rsid w:val="0017569D"/>
    <w:rsid w:val="001818BE"/>
    <w:rsid w:val="0019086E"/>
    <w:rsid w:val="001A1BD2"/>
    <w:rsid w:val="001A71D0"/>
    <w:rsid w:val="001B3BC2"/>
    <w:rsid w:val="001B5301"/>
    <w:rsid w:val="001D0CB7"/>
    <w:rsid w:val="001D78F5"/>
    <w:rsid w:val="001F0B6F"/>
    <w:rsid w:val="001F1634"/>
    <w:rsid w:val="00203CEF"/>
    <w:rsid w:val="00204472"/>
    <w:rsid w:val="00204946"/>
    <w:rsid w:val="00210218"/>
    <w:rsid w:val="0021471A"/>
    <w:rsid w:val="00214FF6"/>
    <w:rsid w:val="00217FB7"/>
    <w:rsid w:val="0023460F"/>
    <w:rsid w:val="00236700"/>
    <w:rsid w:val="002416DE"/>
    <w:rsid w:val="00250441"/>
    <w:rsid w:val="00264D5E"/>
    <w:rsid w:val="002677ED"/>
    <w:rsid w:val="002701D1"/>
    <w:rsid w:val="00271A56"/>
    <w:rsid w:val="0027373C"/>
    <w:rsid w:val="00273A3A"/>
    <w:rsid w:val="00290D4F"/>
    <w:rsid w:val="002A08E4"/>
    <w:rsid w:val="002B13F6"/>
    <w:rsid w:val="002C48A3"/>
    <w:rsid w:val="002C6CBA"/>
    <w:rsid w:val="002D0E96"/>
    <w:rsid w:val="002E1C73"/>
    <w:rsid w:val="002F381D"/>
    <w:rsid w:val="002F62CC"/>
    <w:rsid w:val="002F7BF3"/>
    <w:rsid w:val="00301FD2"/>
    <w:rsid w:val="003065C3"/>
    <w:rsid w:val="00310B6E"/>
    <w:rsid w:val="003125C8"/>
    <w:rsid w:val="003138A9"/>
    <w:rsid w:val="00314A53"/>
    <w:rsid w:val="003226A5"/>
    <w:rsid w:val="00323405"/>
    <w:rsid w:val="00335411"/>
    <w:rsid w:val="00337FFD"/>
    <w:rsid w:val="00346C77"/>
    <w:rsid w:val="0036490C"/>
    <w:rsid w:val="003B255C"/>
    <w:rsid w:val="003B6A6E"/>
    <w:rsid w:val="003B7FC5"/>
    <w:rsid w:val="003C2AA0"/>
    <w:rsid w:val="003C2EF8"/>
    <w:rsid w:val="003C7EA5"/>
    <w:rsid w:val="003D4BD3"/>
    <w:rsid w:val="003D734A"/>
    <w:rsid w:val="003E00BD"/>
    <w:rsid w:val="003E020D"/>
    <w:rsid w:val="003E78C3"/>
    <w:rsid w:val="003F136A"/>
    <w:rsid w:val="003F4F49"/>
    <w:rsid w:val="00407352"/>
    <w:rsid w:val="00411342"/>
    <w:rsid w:val="00412101"/>
    <w:rsid w:val="00415D0E"/>
    <w:rsid w:val="00423424"/>
    <w:rsid w:val="00434C99"/>
    <w:rsid w:val="004459EB"/>
    <w:rsid w:val="00445F7A"/>
    <w:rsid w:val="004468A0"/>
    <w:rsid w:val="00451851"/>
    <w:rsid w:val="004573C0"/>
    <w:rsid w:val="00483714"/>
    <w:rsid w:val="00485501"/>
    <w:rsid w:val="004872B9"/>
    <w:rsid w:val="00487869"/>
    <w:rsid w:val="004901AB"/>
    <w:rsid w:val="00490EE1"/>
    <w:rsid w:val="00495B95"/>
    <w:rsid w:val="004B708F"/>
    <w:rsid w:val="004B783C"/>
    <w:rsid w:val="004B7E8E"/>
    <w:rsid w:val="004C26BA"/>
    <w:rsid w:val="004C288E"/>
    <w:rsid w:val="004C30A5"/>
    <w:rsid w:val="004D578D"/>
    <w:rsid w:val="004E0636"/>
    <w:rsid w:val="004E5169"/>
    <w:rsid w:val="004F3588"/>
    <w:rsid w:val="004F3EA5"/>
    <w:rsid w:val="00514B2A"/>
    <w:rsid w:val="00516583"/>
    <w:rsid w:val="00520ADC"/>
    <w:rsid w:val="0052697E"/>
    <w:rsid w:val="00526F6E"/>
    <w:rsid w:val="00535DC4"/>
    <w:rsid w:val="00544F93"/>
    <w:rsid w:val="00546BEF"/>
    <w:rsid w:val="005516D9"/>
    <w:rsid w:val="00553B3A"/>
    <w:rsid w:val="0055494F"/>
    <w:rsid w:val="00555676"/>
    <w:rsid w:val="00556D44"/>
    <w:rsid w:val="00561165"/>
    <w:rsid w:val="00565608"/>
    <w:rsid w:val="00570A5F"/>
    <w:rsid w:val="00587594"/>
    <w:rsid w:val="005911DF"/>
    <w:rsid w:val="0059645C"/>
    <w:rsid w:val="005A60B2"/>
    <w:rsid w:val="005A63D0"/>
    <w:rsid w:val="005B6E3F"/>
    <w:rsid w:val="005C5ADA"/>
    <w:rsid w:val="005D0FD0"/>
    <w:rsid w:val="005D2EB2"/>
    <w:rsid w:val="005D3EE9"/>
    <w:rsid w:val="005E639A"/>
    <w:rsid w:val="005F0B17"/>
    <w:rsid w:val="005F5D5A"/>
    <w:rsid w:val="00603B8F"/>
    <w:rsid w:val="00604C52"/>
    <w:rsid w:val="00607945"/>
    <w:rsid w:val="00610082"/>
    <w:rsid w:val="00610850"/>
    <w:rsid w:val="00611293"/>
    <w:rsid w:val="006113A6"/>
    <w:rsid w:val="00621C16"/>
    <w:rsid w:val="00624DF6"/>
    <w:rsid w:val="006339D2"/>
    <w:rsid w:val="006439F9"/>
    <w:rsid w:val="00643ECC"/>
    <w:rsid w:val="0065369B"/>
    <w:rsid w:val="006552CC"/>
    <w:rsid w:val="006567DE"/>
    <w:rsid w:val="0065799B"/>
    <w:rsid w:val="00662088"/>
    <w:rsid w:val="006651A5"/>
    <w:rsid w:val="00665A98"/>
    <w:rsid w:val="00671894"/>
    <w:rsid w:val="00672593"/>
    <w:rsid w:val="00675E2B"/>
    <w:rsid w:val="00681818"/>
    <w:rsid w:val="00690474"/>
    <w:rsid w:val="006A484A"/>
    <w:rsid w:val="006A7E9B"/>
    <w:rsid w:val="006B168A"/>
    <w:rsid w:val="006B17DB"/>
    <w:rsid w:val="006D16E7"/>
    <w:rsid w:val="006D5BAA"/>
    <w:rsid w:val="006D7EAB"/>
    <w:rsid w:val="006E3E0C"/>
    <w:rsid w:val="006F2A48"/>
    <w:rsid w:val="006F7C92"/>
    <w:rsid w:val="00702D2D"/>
    <w:rsid w:val="007046B8"/>
    <w:rsid w:val="0071293B"/>
    <w:rsid w:val="007271DB"/>
    <w:rsid w:val="00731C6F"/>
    <w:rsid w:val="007323B0"/>
    <w:rsid w:val="007453B0"/>
    <w:rsid w:val="00746C7D"/>
    <w:rsid w:val="00747F49"/>
    <w:rsid w:val="007523DE"/>
    <w:rsid w:val="007639D3"/>
    <w:rsid w:val="007710EB"/>
    <w:rsid w:val="0077592F"/>
    <w:rsid w:val="00785024"/>
    <w:rsid w:val="00786EEB"/>
    <w:rsid w:val="00787470"/>
    <w:rsid w:val="00792DB7"/>
    <w:rsid w:val="00796DFF"/>
    <w:rsid w:val="007A51F5"/>
    <w:rsid w:val="007C1319"/>
    <w:rsid w:val="007D7543"/>
    <w:rsid w:val="007D7D95"/>
    <w:rsid w:val="007E0BE0"/>
    <w:rsid w:val="007E2A99"/>
    <w:rsid w:val="007E3CDE"/>
    <w:rsid w:val="007E5858"/>
    <w:rsid w:val="007F346D"/>
    <w:rsid w:val="007F3DB7"/>
    <w:rsid w:val="007F6E9A"/>
    <w:rsid w:val="00800ECD"/>
    <w:rsid w:val="00801426"/>
    <w:rsid w:val="00805D3C"/>
    <w:rsid w:val="0080686A"/>
    <w:rsid w:val="008155C1"/>
    <w:rsid w:val="00815D23"/>
    <w:rsid w:val="00816B7C"/>
    <w:rsid w:val="00830573"/>
    <w:rsid w:val="00831B1D"/>
    <w:rsid w:val="00831EA0"/>
    <w:rsid w:val="00833898"/>
    <w:rsid w:val="008505AA"/>
    <w:rsid w:val="00862275"/>
    <w:rsid w:val="0087097B"/>
    <w:rsid w:val="008736E7"/>
    <w:rsid w:val="008750C7"/>
    <w:rsid w:val="00875269"/>
    <w:rsid w:val="00877D7F"/>
    <w:rsid w:val="00883125"/>
    <w:rsid w:val="00886F7F"/>
    <w:rsid w:val="008B3FE9"/>
    <w:rsid w:val="008B6949"/>
    <w:rsid w:val="008B7FA4"/>
    <w:rsid w:val="008C3F04"/>
    <w:rsid w:val="008C3F7D"/>
    <w:rsid w:val="008C5063"/>
    <w:rsid w:val="008D03F4"/>
    <w:rsid w:val="008D3B62"/>
    <w:rsid w:val="008D5FE3"/>
    <w:rsid w:val="008D6557"/>
    <w:rsid w:val="008E1A01"/>
    <w:rsid w:val="008E3538"/>
    <w:rsid w:val="008E3A8B"/>
    <w:rsid w:val="008F1263"/>
    <w:rsid w:val="008F1664"/>
    <w:rsid w:val="008F195C"/>
    <w:rsid w:val="008F4F91"/>
    <w:rsid w:val="008F571B"/>
    <w:rsid w:val="00901284"/>
    <w:rsid w:val="009112BB"/>
    <w:rsid w:val="00912D6F"/>
    <w:rsid w:val="009158A6"/>
    <w:rsid w:val="009200C0"/>
    <w:rsid w:val="009205A1"/>
    <w:rsid w:val="00926845"/>
    <w:rsid w:val="00931AC0"/>
    <w:rsid w:val="00935C9B"/>
    <w:rsid w:val="009406C7"/>
    <w:rsid w:val="00940EC3"/>
    <w:rsid w:val="00941173"/>
    <w:rsid w:val="00944B4A"/>
    <w:rsid w:val="00946DFE"/>
    <w:rsid w:val="009471C1"/>
    <w:rsid w:val="00952D1B"/>
    <w:rsid w:val="00971474"/>
    <w:rsid w:val="00971EF2"/>
    <w:rsid w:val="009733A2"/>
    <w:rsid w:val="00974610"/>
    <w:rsid w:val="00980087"/>
    <w:rsid w:val="009825D2"/>
    <w:rsid w:val="009A017D"/>
    <w:rsid w:val="009A0DE6"/>
    <w:rsid w:val="009A1BB5"/>
    <w:rsid w:val="009A77EC"/>
    <w:rsid w:val="009B2786"/>
    <w:rsid w:val="009B78FF"/>
    <w:rsid w:val="009C32B7"/>
    <w:rsid w:val="009C6DAE"/>
    <w:rsid w:val="009D0870"/>
    <w:rsid w:val="009D20B3"/>
    <w:rsid w:val="009D52EC"/>
    <w:rsid w:val="009D74D6"/>
    <w:rsid w:val="009D7B77"/>
    <w:rsid w:val="009E11F9"/>
    <w:rsid w:val="009F295E"/>
    <w:rsid w:val="009F6035"/>
    <w:rsid w:val="00A027D1"/>
    <w:rsid w:val="00A10A69"/>
    <w:rsid w:val="00A16231"/>
    <w:rsid w:val="00A20BCA"/>
    <w:rsid w:val="00A2540C"/>
    <w:rsid w:val="00A27B00"/>
    <w:rsid w:val="00A31C46"/>
    <w:rsid w:val="00A31EC1"/>
    <w:rsid w:val="00A323C2"/>
    <w:rsid w:val="00A3365B"/>
    <w:rsid w:val="00A402E1"/>
    <w:rsid w:val="00A402EC"/>
    <w:rsid w:val="00A531EE"/>
    <w:rsid w:val="00A63425"/>
    <w:rsid w:val="00A67CE4"/>
    <w:rsid w:val="00A738C1"/>
    <w:rsid w:val="00A76FC9"/>
    <w:rsid w:val="00A94A11"/>
    <w:rsid w:val="00A96746"/>
    <w:rsid w:val="00A97F70"/>
    <w:rsid w:val="00AA3DD4"/>
    <w:rsid w:val="00AA45E0"/>
    <w:rsid w:val="00AA5FDA"/>
    <w:rsid w:val="00AA5FFF"/>
    <w:rsid w:val="00AB70C7"/>
    <w:rsid w:val="00AC0E99"/>
    <w:rsid w:val="00AC2F03"/>
    <w:rsid w:val="00AC412F"/>
    <w:rsid w:val="00AC4394"/>
    <w:rsid w:val="00AD5CEC"/>
    <w:rsid w:val="00AE7927"/>
    <w:rsid w:val="00AE7999"/>
    <w:rsid w:val="00AF1BA3"/>
    <w:rsid w:val="00AF416B"/>
    <w:rsid w:val="00AF429C"/>
    <w:rsid w:val="00AF4453"/>
    <w:rsid w:val="00AF4A18"/>
    <w:rsid w:val="00B013A8"/>
    <w:rsid w:val="00B04520"/>
    <w:rsid w:val="00B0582E"/>
    <w:rsid w:val="00B07C23"/>
    <w:rsid w:val="00B12677"/>
    <w:rsid w:val="00B15500"/>
    <w:rsid w:val="00B163ED"/>
    <w:rsid w:val="00B16674"/>
    <w:rsid w:val="00B21538"/>
    <w:rsid w:val="00B230BA"/>
    <w:rsid w:val="00B24285"/>
    <w:rsid w:val="00B25429"/>
    <w:rsid w:val="00B25CAD"/>
    <w:rsid w:val="00B27DD6"/>
    <w:rsid w:val="00B34490"/>
    <w:rsid w:val="00B375D6"/>
    <w:rsid w:val="00B43DD2"/>
    <w:rsid w:val="00B44534"/>
    <w:rsid w:val="00B44A2F"/>
    <w:rsid w:val="00B51C35"/>
    <w:rsid w:val="00B7399A"/>
    <w:rsid w:val="00B7442E"/>
    <w:rsid w:val="00B85480"/>
    <w:rsid w:val="00B9286D"/>
    <w:rsid w:val="00B92BEC"/>
    <w:rsid w:val="00B96F54"/>
    <w:rsid w:val="00BA2BD0"/>
    <w:rsid w:val="00BB3160"/>
    <w:rsid w:val="00BB3746"/>
    <w:rsid w:val="00BC198C"/>
    <w:rsid w:val="00BC7958"/>
    <w:rsid w:val="00BD0801"/>
    <w:rsid w:val="00BD2F92"/>
    <w:rsid w:val="00BD37A0"/>
    <w:rsid w:val="00BD463B"/>
    <w:rsid w:val="00BD6379"/>
    <w:rsid w:val="00BE29E4"/>
    <w:rsid w:val="00BF1F94"/>
    <w:rsid w:val="00BF3192"/>
    <w:rsid w:val="00BF690A"/>
    <w:rsid w:val="00C1064D"/>
    <w:rsid w:val="00C230C3"/>
    <w:rsid w:val="00C3071C"/>
    <w:rsid w:val="00C31586"/>
    <w:rsid w:val="00C4008F"/>
    <w:rsid w:val="00C40CC6"/>
    <w:rsid w:val="00C43E51"/>
    <w:rsid w:val="00C55D67"/>
    <w:rsid w:val="00C57163"/>
    <w:rsid w:val="00C57921"/>
    <w:rsid w:val="00C57EBC"/>
    <w:rsid w:val="00C63605"/>
    <w:rsid w:val="00C671EF"/>
    <w:rsid w:val="00C72944"/>
    <w:rsid w:val="00C7435D"/>
    <w:rsid w:val="00C77202"/>
    <w:rsid w:val="00C92DEE"/>
    <w:rsid w:val="00CA2C18"/>
    <w:rsid w:val="00CB20FD"/>
    <w:rsid w:val="00CB728A"/>
    <w:rsid w:val="00CC12B3"/>
    <w:rsid w:val="00CC56B5"/>
    <w:rsid w:val="00CD1D1B"/>
    <w:rsid w:val="00CD50C6"/>
    <w:rsid w:val="00CE0C23"/>
    <w:rsid w:val="00CE32F6"/>
    <w:rsid w:val="00CE6E8B"/>
    <w:rsid w:val="00D05E8E"/>
    <w:rsid w:val="00D1258F"/>
    <w:rsid w:val="00D21B1C"/>
    <w:rsid w:val="00D2231B"/>
    <w:rsid w:val="00D234BC"/>
    <w:rsid w:val="00D24919"/>
    <w:rsid w:val="00D26048"/>
    <w:rsid w:val="00D32FBE"/>
    <w:rsid w:val="00D503E2"/>
    <w:rsid w:val="00D628B3"/>
    <w:rsid w:val="00D64F7D"/>
    <w:rsid w:val="00D64FAF"/>
    <w:rsid w:val="00D659D5"/>
    <w:rsid w:val="00D714E7"/>
    <w:rsid w:val="00D76E0B"/>
    <w:rsid w:val="00D87338"/>
    <w:rsid w:val="00D87BCF"/>
    <w:rsid w:val="00D94DFA"/>
    <w:rsid w:val="00DA6727"/>
    <w:rsid w:val="00DA6A3A"/>
    <w:rsid w:val="00DB39DA"/>
    <w:rsid w:val="00DB4D1E"/>
    <w:rsid w:val="00DB5E77"/>
    <w:rsid w:val="00DC0D80"/>
    <w:rsid w:val="00DC1558"/>
    <w:rsid w:val="00DC44B1"/>
    <w:rsid w:val="00DC566F"/>
    <w:rsid w:val="00DC5FAE"/>
    <w:rsid w:val="00DC7008"/>
    <w:rsid w:val="00DC7923"/>
    <w:rsid w:val="00DD75BD"/>
    <w:rsid w:val="00DE34EA"/>
    <w:rsid w:val="00DE4663"/>
    <w:rsid w:val="00DE5A5A"/>
    <w:rsid w:val="00DF117B"/>
    <w:rsid w:val="00DF304C"/>
    <w:rsid w:val="00E155DC"/>
    <w:rsid w:val="00E20F1F"/>
    <w:rsid w:val="00E22EF6"/>
    <w:rsid w:val="00E2558C"/>
    <w:rsid w:val="00E3412F"/>
    <w:rsid w:val="00E35DD4"/>
    <w:rsid w:val="00E41BB3"/>
    <w:rsid w:val="00E472FF"/>
    <w:rsid w:val="00E52356"/>
    <w:rsid w:val="00E6016E"/>
    <w:rsid w:val="00E64853"/>
    <w:rsid w:val="00E64ED7"/>
    <w:rsid w:val="00E76995"/>
    <w:rsid w:val="00E76B97"/>
    <w:rsid w:val="00E83787"/>
    <w:rsid w:val="00E84E56"/>
    <w:rsid w:val="00E86730"/>
    <w:rsid w:val="00E912D1"/>
    <w:rsid w:val="00E9158E"/>
    <w:rsid w:val="00E96716"/>
    <w:rsid w:val="00EA433E"/>
    <w:rsid w:val="00ED0F91"/>
    <w:rsid w:val="00EE0025"/>
    <w:rsid w:val="00EE3418"/>
    <w:rsid w:val="00EE4A3C"/>
    <w:rsid w:val="00EE5776"/>
    <w:rsid w:val="00F045FB"/>
    <w:rsid w:val="00F05D66"/>
    <w:rsid w:val="00F1227D"/>
    <w:rsid w:val="00F12ECF"/>
    <w:rsid w:val="00F21250"/>
    <w:rsid w:val="00F21AAE"/>
    <w:rsid w:val="00F2487E"/>
    <w:rsid w:val="00F267EC"/>
    <w:rsid w:val="00F26FED"/>
    <w:rsid w:val="00F30973"/>
    <w:rsid w:val="00F317C3"/>
    <w:rsid w:val="00F33D02"/>
    <w:rsid w:val="00F455D1"/>
    <w:rsid w:val="00F52DE1"/>
    <w:rsid w:val="00F55D52"/>
    <w:rsid w:val="00F602B6"/>
    <w:rsid w:val="00F61FD2"/>
    <w:rsid w:val="00F65150"/>
    <w:rsid w:val="00F66659"/>
    <w:rsid w:val="00F6797B"/>
    <w:rsid w:val="00F734A5"/>
    <w:rsid w:val="00F83EB0"/>
    <w:rsid w:val="00F84B31"/>
    <w:rsid w:val="00F95E25"/>
    <w:rsid w:val="00F978FC"/>
    <w:rsid w:val="00FB08F0"/>
    <w:rsid w:val="00FB4DC5"/>
    <w:rsid w:val="00FB5AED"/>
    <w:rsid w:val="00FC2FE5"/>
    <w:rsid w:val="00FC584D"/>
    <w:rsid w:val="00FE0502"/>
    <w:rsid w:val="00FF3DBF"/>
    <w:rsid w:val="00FF5608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999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before="120"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48" w:firstLine="709"/>
    </w:pPr>
    <w:rPr>
      <w:sz w:val="28"/>
    </w:rPr>
  </w:style>
  <w:style w:type="paragraph" w:styleId="20">
    <w:name w:val="Body Text Indent 2"/>
    <w:basedOn w:val="a"/>
    <w:pPr>
      <w:ind w:left="148" w:firstLine="709"/>
      <w:jc w:val="both"/>
    </w:pPr>
    <w:rPr>
      <w:sz w:val="28"/>
    </w:rPr>
  </w:style>
  <w:style w:type="paragraph" w:styleId="30">
    <w:name w:val="Body Text Indent 3"/>
    <w:basedOn w:val="a"/>
    <w:pPr>
      <w:ind w:firstLine="567"/>
      <w:jc w:val="both"/>
    </w:pPr>
    <w:rPr>
      <w:sz w:val="26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sid w:val="005F0B17"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310B6E"/>
    <w:pPr>
      <w:spacing w:after="120"/>
    </w:pPr>
  </w:style>
  <w:style w:type="table" w:styleId="a7">
    <w:name w:val="Table Grid"/>
    <w:basedOn w:val="a1"/>
    <w:rsid w:val="00DA6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qFormat/>
    <w:rsid w:val="00DA6A3A"/>
    <w:rPr>
      <w:rFonts w:ascii="Calibri" w:hAnsi="Calibri"/>
      <w:sz w:val="22"/>
      <w:szCs w:val="22"/>
    </w:rPr>
  </w:style>
  <w:style w:type="paragraph" w:customStyle="1" w:styleId="a9">
    <w:name w:val="Знак"/>
    <w:basedOn w:val="a"/>
    <w:rsid w:val="00495B95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0">
    <w:name w:val="Знак1 Знак Знак Знак Знак Знак Знак Знак Знак Знак"/>
    <w:basedOn w:val="a"/>
    <w:rsid w:val="007D7D95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a">
    <w:name w:val="caption"/>
    <w:basedOn w:val="a"/>
    <w:next w:val="a"/>
    <w:qFormat/>
    <w:rsid w:val="00F045FB"/>
    <w:pPr>
      <w:framePr w:w="4059" w:h="4404" w:hSpace="180" w:wrap="around" w:vAnchor="text" w:hAnchor="page" w:x="1153" w:y="-137"/>
      <w:jc w:val="center"/>
    </w:pPr>
    <w:rPr>
      <w:b/>
      <w:sz w:val="28"/>
      <w:lang w:val="en-US"/>
    </w:rPr>
  </w:style>
  <w:style w:type="paragraph" w:styleId="ab">
    <w:name w:val="header"/>
    <w:basedOn w:val="a"/>
    <w:link w:val="ac"/>
    <w:uiPriority w:val="99"/>
    <w:rsid w:val="0041210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12101"/>
  </w:style>
  <w:style w:type="paragraph" w:styleId="ad">
    <w:name w:val="footer"/>
    <w:basedOn w:val="a"/>
    <w:link w:val="ae"/>
    <w:rsid w:val="0041210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12101"/>
  </w:style>
  <w:style w:type="paragraph" w:customStyle="1" w:styleId="s1">
    <w:name w:val="s_1"/>
    <w:basedOn w:val="a"/>
    <w:rsid w:val="008F195C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2856">
                          <w:blockQuote w:val="1"/>
                          <w:marLeft w:val="75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6" w:space="8" w:color="168DE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69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06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04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FC8C2-370D-4314-BABF-676D5C13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</Company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Barabash</dc:creator>
  <cp:lastModifiedBy>Носыров</cp:lastModifiedBy>
  <cp:revision>15</cp:revision>
  <cp:lastPrinted>2020-10-29T11:43:00Z</cp:lastPrinted>
  <dcterms:created xsi:type="dcterms:W3CDTF">2020-10-29T07:41:00Z</dcterms:created>
  <dcterms:modified xsi:type="dcterms:W3CDTF">2020-10-29T12:27:00Z</dcterms:modified>
</cp:coreProperties>
</file>