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9B41E" w14:textId="303023A1" w:rsidR="001D5BC6" w:rsidRPr="001D5BC6" w:rsidRDefault="001D5BC6" w:rsidP="001D5BC6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D5BC6">
        <w:rPr>
          <w:rFonts w:ascii="Times New Roman" w:hAnsi="Times New Roman" w:cs="Times New Roman"/>
          <w:i/>
          <w:iCs/>
          <w:sz w:val="24"/>
          <w:szCs w:val="24"/>
        </w:rPr>
        <w:t>По состоянию на 19.40 22.10.2020</w:t>
      </w:r>
    </w:p>
    <w:p w14:paraId="1A904BCF" w14:textId="602812CF" w:rsidR="001D5BC6" w:rsidRPr="001D5BC6" w:rsidRDefault="001D5BC6" w:rsidP="001D5BC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5BC6">
        <w:rPr>
          <w:rFonts w:ascii="Times New Roman" w:hAnsi="Times New Roman" w:cs="Times New Roman"/>
          <w:b/>
          <w:bCs/>
          <w:sz w:val="32"/>
          <w:szCs w:val="32"/>
        </w:rPr>
        <w:t xml:space="preserve">Информация о лечении пациентов, заболевших коронавирусной инфекцией. </w:t>
      </w:r>
    </w:p>
    <w:p w14:paraId="1F073138" w14:textId="2FE90C79" w:rsidR="00BC4745" w:rsidRPr="001D5BC6" w:rsidRDefault="002C5982" w:rsidP="001D5BC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D5BC6">
        <w:rPr>
          <w:rFonts w:ascii="Times New Roman" w:hAnsi="Times New Roman" w:cs="Times New Roman"/>
          <w:sz w:val="32"/>
          <w:szCs w:val="32"/>
        </w:rPr>
        <w:t>В настоящее время с учётом накопленного опыта возможности лечения больных новой коронавирусной инфекции стали значительно шире. Укреплена материально техническая база медицинских организаций – закуплены аппараты ИВЛ, компьютерные томографы, аппарат экстракорпоральной мембранной оксигенации.</w:t>
      </w:r>
      <w:r w:rsidR="0043473F" w:rsidRPr="001D5BC6">
        <w:rPr>
          <w:rFonts w:ascii="Times New Roman" w:hAnsi="Times New Roman" w:cs="Times New Roman"/>
          <w:sz w:val="32"/>
          <w:szCs w:val="32"/>
        </w:rPr>
        <w:t xml:space="preserve"> Но самое главное наши врачи накопили успешный опыт лечения больных </w:t>
      </w:r>
      <w:r w:rsidR="0043473F" w:rsidRPr="001D5BC6">
        <w:rPr>
          <w:rFonts w:ascii="Times New Roman" w:hAnsi="Times New Roman" w:cs="Times New Roman"/>
          <w:sz w:val="32"/>
          <w:szCs w:val="32"/>
          <w:lang w:val="en-US"/>
        </w:rPr>
        <w:t>COVID</w:t>
      </w:r>
      <w:r w:rsidR="0043473F" w:rsidRPr="001D5BC6">
        <w:rPr>
          <w:rFonts w:ascii="Times New Roman" w:hAnsi="Times New Roman" w:cs="Times New Roman"/>
          <w:sz w:val="32"/>
          <w:szCs w:val="32"/>
        </w:rPr>
        <w:t>-19</w:t>
      </w:r>
    </w:p>
    <w:p w14:paraId="71F7EFD5" w14:textId="77777777" w:rsidR="002C5982" w:rsidRPr="001D5BC6" w:rsidRDefault="002C5982" w:rsidP="001D5BC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D5BC6">
        <w:rPr>
          <w:rFonts w:ascii="Times New Roman" w:hAnsi="Times New Roman" w:cs="Times New Roman"/>
          <w:sz w:val="32"/>
          <w:szCs w:val="32"/>
        </w:rPr>
        <w:t xml:space="preserve">Изменились и подходы к лекарственной терапии. Разработана восьмая редакция методических рекомендаций Минздрава России, утверждающая алгоритмы диагностики и лечения пациентов, схемы лекарственной терапии как в стационарных условиях, так и при амбулаторном лечении, включающие препараты с подтверждённой эффективностью против вируса </w:t>
      </w:r>
      <w:r w:rsidRPr="001D5BC6">
        <w:rPr>
          <w:rFonts w:ascii="Times New Roman" w:hAnsi="Times New Roman" w:cs="Times New Roman"/>
          <w:sz w:val="32"/>
          <w:szCs w:val="32"/>
          <w:lang w:val="en-US"/>
        </w:rPr>
        <w:t>COVID</w:t>
      </w:r>
      <w:r w:rsidRPr="001D5BC6">
        <w:rPr>
          <w:rFonts w:ascii="Times New Roman" w:hAnsi="Times New Roman" w:cs="Times New Roman"/>
          <w:sz w:val="32"/>
          <w:szCs w:val="32"/>
        </w:rPr>
        <w:t>-19</w:t>
      </w:r>
      <w:r w:rsidR="0043473F" w:rsidRPr="001D5BC6">
        <w:rPr>
          <w:rFonts w:ascii="Times New Roman" w:hAnsi="Times New Roman" w:cs="Times New Roman"/>
          <w:sz w:val="32"/>
          <w:szCs w:val="32"/>
        </w:rPr>
        <w:t xml:space="preserve">. К таким препаратам, применяемым </w:t>
      </w:r>
      <w:proofErr w:type="gramStart"/>
      <w:r w:rsidR="0043473F" w:rsidRPr="001D5BC6">
        <w:rPr>
          <w:rFonts w:ascii="Times New Roman" w:hAnsi="Times New Roman" w:cs="Times New Roman"/>
          <w:sz w:val="32"/>
          <w:szCs w:val="32"/>
        </w:rPr>
        <w:t>при стационарном лечении</w:t>
      </w:r>
      <w:proofErr w:type="gramEnd"/>
      <w:r w:rsidR="0043473F" w:rsidRPr="001D5BC6">
        <w:rPr>
          <w:rFonts w:ascii="Times New Roman" w:hAnsi="Times New Roman" w:cs="Times New Roman"/>
          <w:sz w:val="32"/>
          <w:szCs w:val="32"/>
        </w:rPr>
        <w:t xml:space="preserve"> относятся </w:t>
      </w:r>
      <w:proofErr w:type="spellStart"/>
      <w:r w:rsidR="0043473F" w:rsidRPr="001D5BC6">
        <w:rPr>
          <w:rFonts w:ascii="Times New Roman" w:hAnsi="Times New Roman" w:cs="Times New Roman"/>
          <w:sz w:val="32"/>
          <w:szCs w:val="32"/>
        </w:rPr>
        <w:t>тоцилизумаб</w:t>
      </w:r>
      <w:proofErr w:type="spellEnd"/>
      <w:r w:rsidR="002A5899" w:rsidRPr="001D5BC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2A5899" w:rsidRPr="001D5BC6">
        <w:rPr>
          <w:rFonts w:ascii="Times New Roman" w:hAnsi="Times New Roman" w:cs="Times New Roman"/>
          <w:sz w:val="32"/>
          <w:szCs w:val="32"/>
        </w:rPr>
        <w:t>Актемра</w:t>
      </w:r>
      <w:proofErr w:type="spellEnd"/>
      <w:r w:rsidR="002A5899" w:rsidRPr="001D5BC6">
        <w:rPr>
          <w:rFonts w:ascii="Times New Roman" w:hAnsi="Times New Roman" w:cs="Times New Roman"/>
          <w:sz w:val="32"/>
          <w:szCs w:val="32"/>
        </w:rPr>
        <w:t>)</w:t>
      </w:r>
      <w:r w:rsidR="0043473F" w:rsidRPr="001D5BC6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="0043473F" w:rsidRPr="001D5BC6">
        <w:rPr>
          <w:rFonts w:ascii="Times New Roman" w:hAnsi="Times New Roman" w:cs="Times New Roman"/>
          <w:sz w:val="32"/>
          <w:szCs w:val="32"/>
        </w:rPr>
        <w:t>сарилумаб</w:t>
      </w:r>
      <w:proofErr w:type="spellEnd"/>
      <w:r w:rsidR="0043473F" w:rsidRPr="001D5BC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2A5899" w:rsidRPr="001D5BC6">
        <w:rPr>
          <w:rFonts w:ascii="Times New Roman" w:hAnsi="Times New Roman" w:cs="Times New Roman"/>
          <w:sz w:val="32"/>
          <w:szCs w:val="32"/>
        </w:rPr>
        <w:t>Кевзара</w:t>
      </w:r>
      <w:proofErr w:type="spellEnd"/>
      <w:r w:rsidR="002A5899" w:rsidRPr="001D5BC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4FB8B673" w14:textId="5E12FA61" w:rsidR="0043473F" w:rsidRPr="001D5BC6" w:rsidRDefault="002A5899" w:rsidP="001D5BC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D5BC6">
        <w:rPr>
          <w:rFonts w:ascii="Times New Roman" w:hAnsi="Times New Roman" w:cs="Times New Roman"/>
          <w:sz w:val="32"/>
          <w:szCs w:val="32"/>
        </w:rPr>
        <w:t xml:space="preserve">Также </w:t>
      </w:r>
      <w:r w:rsidR="0043473F" w:rsidRPr="001D5BC6">
        <w:rPr>
          <w:rFonts w:ascii="Times New Roman" w:hAnsi="Times New Roman" w:cs="Times New Roman"/>
          <w:sz w:val="32"/>
          <w:szCs w:val="32"/>
        </w:rPr>
        <w:t>появились препараты для амб</w:t>
      </w:r>
      <w:r w:rsidRPr="001D5BC6">
        <w:rPr>
          <w:rFonts w:ascii="Times New Roman" w:hAnsi="Times New Roman" w:cs="Times New Roman"/>
          <w:sz w:val="32"/>
          <w:szCs w:val="32"/>
        </w:rPr>
        <w:t xml:space="preserve">улаторного </w:t>
      </w:r>
      <w:r w:rsidR="0043473F" w:rsidRPr="001D5BC6">
        <w:rPr>
          <w:rFonts w:ascii="Times New Roman" w:hAnsi="Times New Roman" w:cs="Times New Roman"/>
          <w:sz w:val="32"/>
          <w:szCs w:val="32"/>
        </w:rPr>
        <w:t xml:space="preserve">лечения </w:t>
      </w:r>
      <w:r w:rsidRPr="001D5BC6">
        <w:rPr>
          <w:rFonts w:ascii="Times New Roman" w:hAnsi="Times New Roman" w:cs="Times New Roman"/>
          <w:sz w:val="32"/>
          <w:szCs w:val="32"/>
        </w:rPr>
        <w:t xml:space="preserve">COVID-19, например </w:t>
      </w:r>
      <w:proofErr w:type="spellStart"/>
      <w:r w:rsidRPr="001D5BC6">
        <w:rPr>
          <w:rFonts w:ascii="Times New Roman" w:hAnsi="Times New Roman" w:cs="Times New Roman"/>
          <w:sz w:val="32"/>
          <w:szCs w:val="32"/>
        </w:rPr>
        <w:t>Фавипиравир</w:t>
      </w:r>
      <w:proofErr w:type="spellEnd"/>
      <w:r w:rsidRPr="001D5BC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1D5BC6">
        <w:rPr>
          <w:rFonts w:ascii="Times New Roman" w:hAnsi="Times New Roman" w:cs="Times New Roman"/>
          <w:sz w:val="32"/>
          <w:szCs w:val="32"/>
        </w:rPr>
        <w:t>К</w:t>
      </w:r>
      <w:r w:rsidRPr="001D5BC6">
        <w:rPr>
          <w:rFonts w:ascii="Times New Roman" w:hAnsi="Times New Roman" w:cs="Times New Roman"/>
          <w:sz w:val="32"/>
          <w:szCs w:val="32"/>
        </w:rPr>
        <w:t>оронавир</w:t>
      </w:r>
      <w:proofErr w:type="spellEnd"/>
      <w:r w:rsidRPr="001D5BC6">
        <w:rPr>
          <w:rFonts w:ascii="Times New Roman" w:hAnsi="Times New Roman" w:cs="Times New Roman"/>
          <w:sz w:val="32"/>
          <w:szCs w:val="32"/>
        </w:rPr>
        <w:t>) и другие, однако применять данные препараты и различные схемы лечения необходимо только по назначению врача и под контролем состояния пациента.</w:t>
      </w:r>
    </w:p>
    <w:p w14:paraId="4A0DFD59" w14:textId="3E269808" w:rsidR="002C5982" w:rsidRPr="001D5BC6" w:rsidRDefault="002C5982" w:rsidP="001D5BC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D5BC6">
        <w:rPr>
          <w:rFonts w:ascii="Times New Roman" w:hAnsi="Times New Roman" w:cs="Times New Roman"/>
          <w:sz w:val="32"/>
          <w:szCs w:val="32"/>
        </w:rPr>
        <w:t>Следует отметить, что в настоящее время эффективный контроль состояния пациента осуществляется не проведением КТ, являющемся методом лучевой диагностики, а постоянным динамическим наблюдением и кон</w:t>
      </w:r>
      <w:r w:rsidR="00D83892" w:rsidRPr="001D5BC6">
        <w:rPr>
          <w:rFonts w:ascii="Times New Roman" w:hAnsi="Times New Roman" w:cs="Times New Roman"/>
          <w:sz w:val="32"/>
          <w:szCs w:val="32"/>
        </w:rPr>
        <w:t>т</w:t>
      </w:r>
      <w:r w:rsidRPr="001D5BC6">
        <w:rPr>
          <w:rFonts w:ascii="Times New Roman" w:hAnsi="Times New Roman" w:cs="Times New Roman"/>
          <w:sz w:val="32"/>
          <w:szCs w:val="32"/>
        </w:rPr>
        <w:t xml:space="preserve">ролем </w:t>
      </w:r>
      <w:r w:rsidR="00D83892" w:rsidRPr="001D5BC6">
        <w:rPr>
          <w:rFonts w:ascii="Times New Roman" w:hAnsi="Times New Roman" w:cs="Times New Roman"/>
          <w:sz w:val="32"/>
          <w:szCs w:val="32"/>
        </w:rPr>
        <w:t xml:space="preserve">за </w:t>
      </w:r>
      <w:r w:rsidRPr="001D5BC6">
        <w:rPr>
          <w:rFonts w:ascii="Times New Roman" w:hAnsi="Times New Roman" w:cs="Times New Roman"/>
          <w:sz w:val="32"/>
          <w:szCs w:val="32"/>
        </w:rPr>
        <w:t>температур</w:t>
      </w:r>
      <w:r w:rsidR="00D83892" w:rsidRPr="001D5BC6">
        <w:rPr>
          <w:rFonts w:ascii="Times New Roman" w:hAnsi="Times New Roman" w:cs="Times New Roman"/>
          <w:sz w:val="32"/>
          <w:szCs w:val="32"/>
        </w:rPr>
        <w:t xml:space="preserve">ой и содержанием (сатурацией) кислорода в крови. Именно эти методы позволяют оперативно оценить состояние пациента и течение заболевания, в том числе и самостоятельно, и своевременно скорректировать проводимое лечение, в том числе решить вопрос о необходимости лечения в стационаре. Так что на сегодняшний день очень хорошо иметь в домашней аптечке не только термометр и тонометр, но и </w:t>
      </w:r>
      <w:proofErr w:type="spellStart"/>
      <w:r w:rsidR="00D83892" w:rsidRPr="001D5BC6">
        <w:rPr>
          <w:rFonts w:ascii="Times New Roman" w:hAnsi="Times New Roman" w:cs="Times New Roman"/>
          <w:sz w:val="32"/>
          <w:szCs w:val="32"/>
        </w:rPr>
        <w:t>пульсоксимет</w:t>
      </w:r>
      <w:r w:rsidR="001D5BC6">
        <w:rPr>
          <w:rFonts w:ascii="Times New Roman" w:hAnsi="Times New Roman" w:cs="Times New Roman"/>
          <w:sz w:val="32"/>
          <w:szCs w:val="32"/>
        </w:rPr>
        <w:t>р</w:t>
      </w:r>
      <w:proofErr w:type="spellEnd"/>
      <w:r w:rsidR="00D83892" w:rsidRPr="001D5BC6">
        <w:rPr>
          <w:rFonts w:ascii="Times New Roman" w:hAnsi="Times New Roman" w:cs="Times New Roman"/>
          <w:sz w:val="32"/>
          <w:szCs w:val="32"/>
        </w:rPr>
        <w:t>.</w:t>
      </w:r>
    </w:p>
    <w:p w14:paraId="15BD0A1D" w14:textId="77777777" w:rsidR="002C5982" w:rsidRPr="001D5BC6" w:rsidRDefault="002C5982" w:rsidP="001D5BC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2C5982" w:rsidRPr="001D5BC6" w:rsidSect="001D5BC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82"/>
    <w:rsid w:val="001D5BC6"/>
    <w:rsid w:val="002A5899"/>
    <w:rsid w:val="002C5982"/>
    <w:rsid w:val="0043473F"/>
    <w:rsid w:val="00647AF6"/>
    <w:rsid w:val="00BC4745"/>
    <w:rsid w:val="00D8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A867"/>
  <w15:chartTrackingRefBased/>
  <w15:docId w15:val="{B903AC66-4502-4B8E-9543-324E4954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5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Владимирович Бондаренко</dc:creator>
  <cp:keywords/>
  <dc:description/>
  <cp:lastModifiedBy>Егоров</cp:lastModifiedBy>
  <cp:revision>3</cp:revision>
  <dcterms:created xsi:type="dcterms:W3CDTF">2020-10-22T16:11:00Z</dcterms:created>
  <dcterms:modified xsi:type="dcterms:W3CDTF">2020-10-22T16:42:00Z</dcterms:modified>
</cp:coreProperties>
</file>