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59" w:rsidRDefault="000A1159" w:rsidP="000A1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Информация об </w:t>
      </w:r>
      <w:r w:rsidR="009E200E">
        <w:rPr>
          <w:rFonts w:ascii="Times New Roman" w:hAnsi="Times New Roman" w:cs="Times New Roman"/>
          <w:b/>
          <w:sz w:val="28"/>
          <w:szCs w:val="28"/>
        </w:rPr>
        <w:t>обеспечительных мер</w:t>
      </w:r>
      <w:r>
        <w:rPr>
          <w:rFonts w:ascii="Times New Roman" w:hAnsi="Times New Roman" w:cs="Times New Roman"/>
          <w:b/>
          <w:sz w:val="28"/>
          <w:szCs w:val="28"/>
        </w:rPr>
        <w:t>ах</w:t>
      </w:r>
      <w:r w:rsidR="009E200E">
        <w:rPr>
          <w:rFonts w:ascii="Times New Roman" w:hAnsi="Times New Roman" w:cs="Times New Roman"/>
          <w:b/>
          <w:sz w:val="28"/>
          <w:szCs w:val="28"/>
        </w:rPr>
        <w:t>,</w:t>
      </w:r>
    </w:p>
    <w:p w:rsidR="000A1159" w:rsidRDefault="009E200E" w:rsidP="000A1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установленных</w:t>
      </w:r>
      <w:r w:rsidR="00D818FB" w:rsidRPr="00D818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159">
        <w:rPr>
          <w:rFonts w:ascii="Times New Roman" w:hAnsi="Times New Roman" w:cs="Times New Roman"/>
          <w:b/>
          <w:sz w:val="28"/>
          <w:szCs w:val="28"/>
        </w:rPr>
        <w:t>ГКУ</w:t>
      </w:r>
      <w:r w:rsidR="00D818FB" w:rsidRPr="00D818FB">
        <w:rPr>
          <w:rFonts w:ascii="Times New Roman" w:hAnsi="Times New Roman" w:cs="Times New Roman"/>
          <w:b/>
          <w:sz w:val="28"/>
          <w:szCs w:val="28"/>
        </w:rPr>
        <w:t xml:space="preserve"> Тверской области «Дирекция территориального дорожного фонда Тверской области»</w:t>
      </w:r>
    </w:p>
    <w:p w:rsidR="00DD7B0D" w:rsidRDefault="009E200E" w:rsidP="000A1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проведении закупок </w:t>
      </w:r>
      <w:r w:rsidR="00D818FB" w:rsidRPr="00D818FB">
        <w:rPr>
          <w:rFonts w:ascii="Times New Roman" w:hAnsi="Times New Roman" w:cs="Times New Roman"/>
          <w:b/>
          <w:sz w:val="28"/>
          <w:szCs w:val="28"/>
        </w:rPr>
        <w:t xml:space="preserve">на выполнение ремонтных </w:t>
      </w:r>
      <w:r w:rsidR="00D818FB" w:rsidRPr="00480B50">
        <w:rPr>
          <w:rFonts w:ascii="Times New Roman" w:hAnsi="Times New Roman" w:cs="Times New Roman"/>
          <w:b/>
          <w:sz w:val="28"/>
          <w:szCs w:val="28"/>
        </w:rPr>
        <w:t>работ на автомобильн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="00D818FB" w:rsidRPr="00480B50">
        <w:rPr>
          <w:rFonts w:ascii="Times New Roman" w:hAnsi="Times New Roman" w:cs="Times New Roman"/>
          <w:b/>
          <w:sz w:val="28"/>
          <w:szCs w:val="28"/>
        </w:rPr>
        <w:t xml:space="preserve"> дорог</w:t>
      </w:r>
      <w:r>
        <w:rPr>
          <w:rFonts w:ascii="Times New Roman" w:hAnsi="Times New Roman" w:cs="Times New Roman"/>
          <w:b/>
          <w:sz w:val="28"/>
          <w:szCs w:val="28"/>
        </w:rPr>
        <w:t>ах</w:t>
      </w:r>
      <w:r w:rsidR="00D818FB" w:rsidRPr="00480B50">
        <w:rPr>
          <w:rFonts w:ascii="Times New Roman" w:hAnsi="Times New Roman" w:cs="Times New Roman"/>
          <w:b/>
          <w:sz w:val="28"/>
          <w:szCs w:val="28"/>
        </w:rPr>
        <w:t xml:space="preserve"> общего пользования регионального </w:t>
      </w:r>
      <w:r w:rsidR="00D818FB" w:rsidRPr="00D818FB">
        <w:rPr>
          <w:rFonts w:ascii="Times New Roman" w:hAnsi="Times New Roman" w:cs="Times New Roman"/>
          <w:b/>
          <w:sz w:val="28"/>
          <w:szCs w:val="28"/>
        </w:rPr>
        <w:t xml:space="preserve">и межмуниципального </w:t>
      </w:r>
      <w:r w:rsidR="00D818FB" w:rsidRPr="00480B50">
        <w:rPr>
          <w:rFonts w:ascii="Times New Roman" w:hAnsi="Times New Roman" w:cs="Times New Roman"/>
          <w:b/>
          <w:sz w:val="28"/>
          <w:szCs w:val="28"/>
        </w:rPr>
        <w:t>значения</w:t>
      </w:r>
      <w:r w:rsidR="00D818FB" w:rsidRPr="00D818FB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0A1159" w:rsidRPr="00D818FB" w:rsidRDefault="000A1159" w:rsidP="000A1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23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6381"/>
        <w:gridCol w:w="1417"/>
        <w:gridCol w:w="1985"/>
        <w:gridCol w:w="1418"/>
        <w:gridCol w:w="1556"/>
        <w:gridCol w:w="1772"/>
      </w:tblGrid>
      <w:tr w:rsidR="009E200E" w:rsidRPr="00480B50" w:rsidTr="00FE124E">
        <w:trPr>
          <w:trHeight w:val="285"/>
          <w:tblHeader/>
          <w:jc w:val="center"/>
        </w:trPr>
        <w:tc>
          <w:tcPr>
            <w:tcW w:w="704" w:type="dxa"/>
            <w:vMerge w:val="restart"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381" w:type="dxa"/>
            <w:vMerge w:val="restart"/>
            <w:vAlign w:val="center"/>
          </w:tcPr>
          <w:p w:rsidR="009E200E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объекта закупки</w:t>
            </w:r>
          </w:p>
          <w:p w:rsidR="005B7D8A" w:rsidRPr="005B7D8A" w:rsidRDefault="005B7D8A" w:rsidP="004B40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B7D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(Способ закупки – электронный аукцион) </w:t>
            </w:r>
          </w:p>
        </w:tc>
        <w:tc>
          <w:tcPr>
            <w:tcW w:w="1417" w:type="dxa"/>
            <w:vMerge w:val="restart"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Номер извещения</w:t>
            </w:r>
          </w:p>
        </w:tc>
        <w:tc>
          <w:tcPr>
            <w:tcW w:w="1985" w:type="dxa"/>
            <w:vMerge w:val="restart"/>
            <w:noWrap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Начальная цена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4746" w:type="dxa"/>
            <w:gridSpan w:val="3"/>
            <w:vAlign w:val="center"/>
          </w:tcPr>
          <w:p w:rsidR="009E200E" w:rsidRPr="00645B71" w:rsidRDefault="009E200E" w:rsidP="00754B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Размер о</w:t>
            </w: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беспечительны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х</w:t>
            </w: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мер</w:t>
            </w:r>
          </w:p>
        </w:tc>
      </w:tr>
      <w:tr w:rsidR="009E200E" w:rsidRPr="00480B50" w:rsidTr="00FE124E">
        <w:trPr>
          <w:trHeight w:val="252"/>
          <w:tblHeader/>
          <w:jc w:val="center"/>
        </w:trPr>
        <w:tc>
          <w:tcPr>
            <w:tcW w:w="704" w:type="dxa"/>
            <w:vMerge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vMerge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noWrap/>
            <w:vAlign w:val="center"/>
          </w:tcPr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E200E" w:rsidRPr="00B74308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Заявка</w:t>
            </w:r>
          </w:p>
          <w:p w:rsidR="009E200E" w:rsidRPr="00B74308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(макс 5%)</w:t>
            </w:r>
          </w:p>
        </w:tc>
        <w:tc>
          <w:tcPr>
            <w:tcW w:w="1556" w:type="dxa"/>
            <w:vAlign w:val="center"/>
          </w:tcPr>
          <w:p w:rsidR="009E200E" w:rsidRPr="00B74308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Контракт</w:t>
            </w:r>
          </w:p>
          <w:p w:rsidR="009E200E" w:rsidRPr="00B74308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(макс 30%)</w:t>
            </w:r>
          </w:p>
        </w:tc>
        <w:tc>
          <w:tcPr>
            <w:tcW w:w="1772" w:type="dxa"/>
            <w:vAlign w:val="center"/>
          </w:tcPr>
          <w:p w:rsidR="009E200E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45B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Гарантийные обязательства</w:t>
            </w:r>
          </w:p>
          <w:p w:rsidR="009E200E" w:rsidRPr="00645B71" w:rsidRDefault="009E200E" w:rsidP="004B40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(макс 10%)</w:t>
            </w:r>
            <w:r w:rsidR="00FF407C">
              <w:rPr>
                <w:rStyle w:val="ad"/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footnoteReference w:id="1"/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E82353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E823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</w:t>
            </w:r>
            <w:bookmarkStart w:id="0" w:name="_GoBack"/>
            <w:bookmarkEnd w:id="0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томобильной дороге общего пользования регионального значения "Москва-Рига"- Андреаполь-Пено-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Хитино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Осташковском городском округе,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Пеновском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Западнодвинском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районах,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Андреапольском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муниципальном округе на участке км 0+000 - км 121+120 Тверской области</w:t>
            </w:r>
            <w:r w:rsidR="005B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B7D8A" w:rsidRPr="005B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="005B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электрон. </w:t>
            </w:r>
            <w:r w:rsidR="005B7D8A" w:rsidRPr="005B7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аукцион)</w:t>
            </w:r>
          </w:p>
        </w:tc>
        <w:tc>
          <w:tcPr>
            <w:tcW w:w="1417" w:type="dxa"/>
          </w:tcPr>
          <w:p w:rsidR="009E200E" w:rsidRPr="00480B50" w:rsidRDefault="009E200E" w:rsidP="00E823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0136500001120000587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E823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1 218 666 804,00</w:t>
            </w:r>
          </w:p>
        </w:tc>
        <w:tc>
          <w:tcPr>
            <w:tcW w:w="1418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ремонтных работ на автомобильной дороге общего пользования регионального значения "Красномайский-Фирово" на участках км 33+290-км 39+153, км 41+550-км 57+713 в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Фировском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Тверской области</w:t>
            </w:r>
            <w:r w:rsidR="005B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0136500001120000588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222 593 758,00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автомобильных дорогах общего пользования регионального значения в Калининском, Конаковском и Кимрском районах  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0136500001120000589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1 381 228 224,00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2043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регионального значения Тверь - Ржев на участках км 8+526 – км 16+000, км 40+400 – км 42+000, км 59+300 – км 62+000, км 66+300 – км 72+000 в Калининском и Старицком районах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0136500001120000889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110 693 938,00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1266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регионального значения Тверь - Ржев на км 91+000 - км 117+170 в Старицком и Ржевском районах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0136500001120001356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451 411 345,00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3,0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регионального значения Осташков – Селижарово – Ржев на участке км 76+000 - км 123+880 в Ржевском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0136500001120003863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831 801 042,00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работ по капитальному ремонту автомобильной дороги общего пользования межмуниципального значения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Козьмодемьяновское-Буйково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км 0+000-км 6+300 Кашинского городского округа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0136500001120004351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215 909 500,00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работ по капитальному ремонту моста через р.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Кашинка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д. Высоково на 3 км автомобильной дороги общего пользования межмуниципального значения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Бузыкино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-Высоково-Юрино в Кашинском городском округе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0136500001120004585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86 407 870,00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работ по капитальному ремонту автомобильной дороги общего пользования межмуниципального значения «Бежецк-Кесова Гора - Кашин» -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Кононово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участке км 0+000-км 1+900 Кашинского городского округа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0136500001120004586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79 020 640,00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межмуниципального значения Подъезд к д. Дорохово на участке км 0+000 - км 2+700 в Бежецком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0136500001120004772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42 681 536,00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ремонтных работ на автомобильной дороги общего пользования регионального значения "Вышний Волочек-Бежецк-Сонково" - Лесное - Пестово на участке </w:t>
            </w: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км 10+000 - км 25+200 в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Максатихинском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0136500001120004774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158 813 215,00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регионального значения Вышний Волочек-Бежецк-Сонково км 131+610 - км 146+920; км 150+870-км 162+690 в Бежецком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0136500001120004775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295 557 695,00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2,0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межмуниципального значения "Москва-Рига"-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Столипино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км 9+835 - км 20+439 в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Зубцовском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0136500001120004780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103 935 710,00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ремонтных работ на автомобильной дороге общего пользования регионального значения Осташков – Селижарово – Ржев на участке км 76+000 - км 123+880 </w:t>
            </w:r>
            <w:proofErr w:type="gram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 Ржевском</w:t>
            </w:r>
            <w:proofErr w:type="gram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0136500001120004984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831 801 042,00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ремонтных работ на автомобильной дороге общего пользования межмуниципального значения "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Черничено-ст.Старица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на участке км 0+000 - км 2+350 в Старицком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0136500001120005026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26 350 381,00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ремонтных работ на автомобильной дороге общего пользования межмуниципального значения "Кувшиново -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Тысяцкое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Сурушино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на участке км 2+000 - км 6+445 в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Кувшиновском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0136500001120005029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68 937 145,00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ремонтных работ на автомобильных дорогах общего пользования регионального значения в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Кувшиновском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и Осташковском городском округе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0136500001120005114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2 934 321 131,00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работ по капитальному ремонту автомобильной дороги общего пользования межмуниципального значения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Мялицино-Данильцево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км 0+000-км 4+200 в Кашинском городском округе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0136500001120005150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167 880 940,00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  <w:tr w:rsidR="009E200E" w:rsidRPr="00480B50" w:rsidTr="00FE124E">
        <w:trPr>
          <w:trHeight w:val="20"/>
          <w:jc w:val="center"/>
        </w:trPr>
        <w:tc>
          <w:tcPr>
            <w:tcW w:w="704" w:type="dxa"/>
          </w:tcPr>
          <w:p w:rsidR="009E200E" w:rsidRPr="00645B71" w:rsidRDefault="009E200E" w:rsidP="00681B74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1" w:type="dxa"/>
            <w:hideMark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ремонтных работ на автомобильной дороги общего пользования регионального значения ''Вышний Волочек-Бежецк-Сонково'' - Лесное - Пестово на участке км 10+000 - км 25+200 в </w:t>
            </w:r>
            <w:proofErr w:type="spellStart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Максатихинском</w:t>
            </w:r>
            <w:proofErr w:type="spellEnd"/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 Тверской области</w:t>
            </w:r>
          </w:p>
        </w:tc>
        <w:tc>
          <w:tcPr>
            <w:tcW w:w="1417" w:type="dxa"/>
          </w:tcPr>
          <w:p w:rsidR="009E200E" w:rsidRPr="00480B50" w:rsidRDefault="009E200E" w:rsidP="00681B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0136500001120005354</w:t>
            </w:r>
          </w:p>
        </w:tc>
        <w:tc>
          <w:tcPr>
            <w:tcW w:w="1985" w:type="dxa"/>
            <w:noWrap/>
            <w:hideMark/>
          </w:tcPr>
          <w:p w:rsidR="009E200E" w:rsidRPr="00480B50" w:rsidRDefault="009E200E" w:rsidP="00681B7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158 813 215,00</w:t>
            </w:r>
          </w:p>
        </w:tc>
        <w:tc>
          <w:tcPr>
            <w:tcW w:w="1418" w:type="dxa"/>
            <w:vAlign w:val="center"/>
          </w:tcPr>
          <w:p w:rsidR="009E200E" w:rsidRDefault="009E200E" w:rsidP="00681B74">
            <w:pPr>
              <w:jc w:val="center"/>
            </w:pPr>
            <w:r w:rsidRPr="00854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6" w:type="dxa"/>
            <w:vAlign w:val="center"/>
          </w:tcPr>
          <w:p w:rsidR="009E200E" w:rsidRPr="00480B50" w:rsidRDefault="009E200E" w:rsidP="00681B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72" w:type="dxa"/>
            <w:vAlign w:val="center"/>
          </w:tcPr>
          <w:p w:rsidR="009E200E" w:rsidRPr="00B74308" w:rsidRDefault="009E200E" w:rsidP="00681B74">
            <w:pPr>
              <w:jc w:val="center"/>
              <w:rPr>
                <w:b/>
              </w:rPr>
            </w:pPr>
            <w:r w:rsidRPr="00B743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0,1</w:t>
            </w:r>
          </w:p>
        </w:tc>
      </w:tr>
    </w:tbl>
    <w:p w:rsidR="00AD26B4" w:rsidRDefault="00AD26B4" w:rsidP="009E200E"/>
    <w:sectPr w:rsidR="00AD26B4" w:rsidSect="009E200E">
      <w:footerReference w:type="default" r:id="rId8"/>
      <w:pgSz w:w="16838" w:h="11906" w:orient="landscape"/>
      <w:pgMar w:top="851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6CF" w:rsidRDefault="003246CF" w:rsidP="00B74308">
      <w:pPr>
        <w:spacing w:after="0" w:line="240" w:lineRule="auto"/>
      </w:pPr>
      <w:r>
        <w:separator/>
      </w:r>
    </w:p>
  </w:endnote>
  <w:endnote w:type="continuationSeparator" w:id="0">
    <w:p w:rsidR="003246CF" w:rsidRDefault="003246CF" w:rsidP="00B7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731349"/>
      <w:docPartObj>
        <w:docPartGallery w:val="Page Numbers (Bottom of Page)"/>
        <w:docPartUnique/>
      </w:docPartObj>
    </w:sdtPr>
    <w:sdtEndPr/>
    <w:sdtContent>
      <w:p w:rsidR="00B74308" w:rsidRDefault="00B743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B0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6CF" w:rsidRDefault="003246CF" w:rsidP="00B74308">
      <w:pPr>
        <w:spacing w:after="0" w:line="240" w:lineRule="auto"/>
      </w:pPr>
      <w:r>
        <w:separator/>
      </w:r>
    </w:p>
  </w:footnote>
  <w:footnote w:type="continuationSeparator" w:id="0">
    <w:p w:rsidR="003246CF" w:rsidRDefault="003246CF" w:rsidP="00B74308">
      <w:pPr>
        <w:spacing w:after="0" w:line="240" w:lineRule="auto"/>
      </w:pPr>
      <w:r>
        <w:continuationSeparator/>
      </w:r>
    </w:p>
  </w:footnote>
  <w:footnote w:id="1">
    <w:p w:rsidR="00FF407C" w:rsidRDefault="00FF407C" w:rsidP="00FF407C">
      <w:r w:rsidRPr="00FF407C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FF407C">
        <w:rPr>
          <w:rFonts w:ascii="Times New Roman" w:hAnsi="Times New Roman" w:cs="Times New Roman"/>
          <w:sz w:val="24"/>
          <w:szCs w:val="24"/>
        </w:rPr>
        <w:t xml:space="preserve"> Размер обеспечения гарантийных обязательств установлен не в максимальном размере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4637A"/>
    <w:multiLevelType w:val="hybridMultilevel"/>
    <w:tmpl w:val="0786FDF4"/>
    <w:lvl w:ilvl="0" w:tplc="5ABEAB2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B4"/>
    <w:rsid w:val="000A1159"/>
    <w:rsid w:val="0020430F"/>
    <w:rsid w:val="00296BE5"/>
    <w:rsid w:val="003246CF"/>
    <w:rsid w:val="005B7D8A"/>
    <w:rsid w:val="00681B74"/>
    <w:rsid w:val="00754B0D"/>
    <w:rsid w:val="00984D8E"/>
    <w:rsid w:val="009E200E"/>
    <w:rsid w:val="00AD26B4"/>
    <w:rsid w:val="00B74308"/>
    <w:rsid w:val="00D818FB"/>
    <w:rsid w:val="00DD7B0D"/>
    <w:rsid w:val="00E82353"/>
    <w:rsid w:val="00FE124E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1872"/>
  <w15:chartTrackingRefBased/>
  <w15:docId w15:val="{92696C80-FAF8-4B29-93F6-AE911E35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26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4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430F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4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4308"/>
  </w:style>
  <w:style w:type="paragraph" w:styleId="a9">
    <w:name w:val="footer"/>
    <w:basedOn w:val="a"/>
    <w:link w:val="aa"/>
    <w:uiPriority w:val="99"/>
    <w:unhideWhenUsed/>
    <w:rsid w:val="00B74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4308"/>
  </w:style>
  <w:style w:type="paragraph" w:styleId="ab">
    <w:name w:val="footnote text"/>
    <w:basedOn w:val="a"/>
    <w:link w:val="ac"/>
    <w:uiPriority w:val="99"/>
    <w:semiHidden/>
    <w:unhideWhenUsed/>
    <w:rsid w:val="00FF407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F407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F4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419BB-7BDA-4824-8218-D48CB4BC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Александр Гулаков</cp:lastModifiedBy>
  <cp:revision>5</cp:revision>
  <cp:lastPrinted>2020-10-20T19:50:00Z</cp:lastPrinted>
  <dcterms:created xsi:type="dcterms:W3CDTF">2020-10-20T19:55:00Z</dcterms:created>
  <dcterms:modified xsi:type="dcterms:W3CDTF">2020-10-20T21:02:00Z</dcterms:modified>
</cp:coreProperties>
</file>