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E1" w:rsidRPr="00CB6DB1" w:rsidRDefault="00AB088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B6DB1">
        <w:rPr>
          <w:rFonts w:ascii="Times New Roman" w:eastAsia="Times New Roman" w:hAnsi="Times New Roman" w:cs="Times New Roman"/>
          <w:b/>
          <w:sz w:val="32"/>
        </w:rPr>
        <w:t xml:space="preserve">Информация </w:t>
      </w:r>
      <w:r w:rsidR="003221E0">
        <w:rPr>
          <w:rFonts w:ascii="Times New Roman" w:eastAsia="Times New Roman" w:hAnsi="Times New Roman" w:cs="Times New Roman"/>
          <w:b/>
          <w:sz w:val="32"/>
        </w:rPr>
        <w:t xml:space="preserve">Министерства лесного хозяйства Тверской области </w:t>
      </w:r>
      <w:r w:rsidRPr="00CB6DB1">
        <w:rPr>
          <w:rFonts w:ascii="Times New Roman" w:eastAsia="Times New Roman" w:hAnsi="Times New Roman" w:cs="Times New Roman"/>
          <w:b/>
          <w:sz w:val="32"/>
        </w:rPr>
        <w:t>о лесопромышленно</w:t>
      </w:r>
      <w:r w:rsidR="007467E1" w:rsidRPr="00CB6DB1">
        <w:rPr>
          <w:rFonts w:ascii="Times New Roman" w:eastAsia="Times New Roman" w:hAnsi="Times New Roman" w:cs="Times New Roman"/>
          <w:b/>
          <w:sz w:val="32"/>
        </w:rPr>
        <w:t>м</w:t>
      </w:r>
      <w:r w:rsidRPr="00CB6DB1">
        <w:rPr>
          <w:rFonts w:ascii="Times New Roman" w:eastAsia="Times New Roman" w:hAnsi="Times New Roman" w:cs="Times New Roman"/>
          <w:b/>
          <w:sz w:val="32"/>
        </w:rPr>
        <w:t xml:space="preserve"> комплекс</w:t>
      </w:r>
      <w:r w:rsidR="007467E1" w:rsidRPr="00CB6DB1">
        <w:rPr>
          <w:rFonts w:ascii="Times New Roman" w:eastAsia="Times New Roman" w:hAnsi="Times New Roman" w:cs="Times New Roman"/>
          <w:b/>
          <w:sz w:val="32"/>
        </w:rPr>
        <w:t>е</w:t>
      </w:r>
    </w:p>
    <w:p w:rsidR="009F52EF" w:rsidRPr="00CB6DB1" w:rsidRDefault="00AB088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b/>
          <w:sz w:val="32"/>
        </w:rPr>
        <w:t>Тверской области</w:t>
      </w:r>
      <w:r w:rsidRPr="00CB6DB1">
        <w:rPr>
          <w:rFonts w:ascii="Times New Roman" w:eastAsia="Times New Roman" w:hAnsi="Times New Roman" w:cs="Times New Roman"/>
          <w:b/>
          <w:sz w:val="32"/>
        </w:rPr>
        <w:br/>
      </w:r>
    </w:p>
    <w:p w:rsidR="009B66AE" w:rsidRPr="00CB6DB1" w:rsidRDefault="009B66AE" w:rsidP="009B66AE">
      <w:pPr>
        <w:tabs>
          <w:tab w:val="left" w:pos="151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t xml:space="preserve">Лесистость Тверской области составляет 54,7 %, область занимает второе место по объему заготовки древесины в Центральном федеральном округе. В связи с этим, одним из приоритетных направлений развития отрасли является </w:t>
      </w:r>
      <w:r w:rsidR="00A93082">
        <w:rPr>
          <w:rFonts w:ascii="Times New Roman" w:hAnsi="Times New Roman" w:cs="Times New Roman"/>
          <w:sz w:val="32"/>
          <w:szCs w:val="28"/>
        </w:rPr>
        <w:t xml:space="preserve">передача в пользование лесных участков </w:t>
      </w:r>
      <w:r w:rsidRPr="00CB6DB1">
        <w:rPr>
          <w:rFonts w:ascii="Times New Roman" w:hAnsi="Times New Roman" w:cs="Times New Roman"/>
          <w:sz w:val="32"/>
          <w:szCs w:val="28"/>
        </w:rPr>
        <w:t>для заготовки древесины и максимизация ее переработки на территории региона с целью повышения экономической эффективности отрасли.</w:t>
      </w:r>
    </w:p>
    <w:p w:rsidR="00BF2D72" w:rsidRPr="00CB6DB1" w:rsidRDefault="00BF2D72" w:rsidP="00BF2D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 w:rsidRPr="00CB6DB1">
        <w:rPr>
          <w:rFonts w:ascii="Times New Roman" w:eastAsia="Times New Roman" w:hAnsi="Times New Roman" w:cs="Times New Roman"/>
          <w:sz w:val="32"/>
        </w:rPr>
        <w:t xml:space="preserve">В лесной отрасли заняты </w:t>
      </w:r>
      <w:r>
        <w:rPr>
          <w:rFonts w:ascii="Times New Roman" w:eastAsia="Times New Roman" w:hAnsi="Times New Roman" w:cs="Times New Roman"/>
          <w:sz w:val="32"/>
        </w:rPr>
        <w:t>более</w:t>
      </w:r>
      <w:r w:rsidRPr="00CB6DB1">
        <w:rPr>
          <w:rFonts w:ascii="Times New Roman" w:eastAsia="Times New Roman" w:hAnsi="Times New Roman" w:cs="Times New Roman"/>
          <w:sz w:val="32"/>
        </w:rPr>
        <w:t xml:space="preserve"> 1000 юридических лиц и индивидуальных предпринимателей.</w:t>
      </w:r>
      <w:proofErr w:type="gramEnd"/>
      <w:r w:rsidRPr="00CB6DB1">
        <w:rPr>
          <w:rFonts w:ascii="Times New Roman" w:eastAsia="Times New Roman" w:hAnsi="Times New Roman" w:cs="Times New Roman"/>
          <w:sz w:val="32"/>
        </w:rPr>
        <w:t xml:space="preserve"> Основными видами деятельности большинства организаций отрасли являются лесозаготовк</w:t>
      </w:r>
      <w:r>
        <w:rPr>
          <w:rFonts w:ascii="Times New Roman" w:eastAsia="Times New Roman" w:hAnsi="Times New Roman" w:cs="Times New Roman"/>
          <w:sz w:val="32"/>
        </w:rPr>
        <w:t>а и лесное хозяйство</w:t>
      </w:r>
      <w:r w:rsidRPr="00CB6DB1">
        <w:rPr>
          <w:rFonts w:ascii="Times New Roman" w:eastAsia="Times New Roman" w:hAnsi="Times New Roman" w:cs="Times New Roman"/>
          <w:sz w:val="32"/>
        </w:rPr>
        <w:t xml:space="preserve">, производство пиломатериалов и деревянных изделий, а также купля-продажа древесины в круглом виде. </w:t>
      </w:r>
    </w:p>
    <w:p w:rsidR="00BF2D72" w:rsidRPr="00CB6DB1" w:rsidRDefault="00BF2D72" w:rsidP="00BF2D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 xml:space="preserve">Помимо этого, в Тверской области имеется ряд предприятий по производству готовой продукции более глубокого передела: </w:t>
      </w:r>
    </w:p>
    <w:p w:rsidR="00BF2D72" w:rsidRPr="00CB6DB1" w:rsidRDefault="00BF2D72" w:rsidP="00BF2D7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>4 – по производству фанеры;</w:t>
      </w:r>
    </w:p>
    <w:p w:rsidR="00BF2D72" w:rsidRPr="00CB6DB1" w:rsidRDefault="00BF2D72" w:rsidP="00BF2D7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 xml:space="preserve">3 – по  производству древесных плит (ДСП, ДВП, ОСП); </w:t>
      </w:r>
    </w:p>
    <w:p w:rsidR="00BF2D72" w:rsidRPr="00CB6DB1" w:rsidRDefault="00BF2D72" w:rsidP="00BF2D7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>8 – по производству клееных конструкционных материалов;</w:t>
      </w:r>
    </w:p>
    <w:p w:rsidR="00BF2D72" w:rsidRPr="00CB6DB1" w:rsidRDefault="00BF2D72" w:rsidP="00BF2D7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>12 – по производству древесных топливных гранул и другие предприятия.</w:t>
      </w:r>
    </w:p>
    <w:p w:rsidR="00BF2D72" w:rsidRDefault="00BF2D72" w:rsidP="009B66AE">
      <w:pPr>
        <w:tabs>
          <w:tab w:val="left" w:pos="1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BF2D72" w:rsidRPr="00CB6DB1" w:rsidRDefault="00BF2D72" w:rsidP="00BF2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B6DB1">
        <w:rPr>
          <w:rFonts w:ascii="Times New Roman" w:eastAsia="Times New Roman" w:hAnsi="Times New Roman" w:cs="Times New Roman"/>
          <w:b/>
          <w:sz w:val="32"/>
        </w:rPr>
        <w:t xml:space="preserve">Объем производства основных видов продукции </w:t>
      </w:r>
    </w:p>
    <w:p w:rsidR="00BF2D72" w:rsidRPr="00CB6DB1" w:rsidRDefault="00BF2D72" w:rsidP="00BF2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CB6DB1">
        <w:rPr>
          <w:rFonts w:ascii="Times New Roman" w:eastAsia="Times New Roman" w:hAnsi="Times New Roman" w:cs="Times New Roman"/>
          <w:b/>
          <w:sz w:val="32"/>
        </w:rPr>
        <w:t>из древесины в Тверской области</w:t>
      </w:r>
      <w:r>
        <w:rPr>
          <w:rFonts w:ascii="Times New Roman" w:eastAsia="Times New Roman" w:hAnsi="Times New Roman" w:cs="Times New Roman"/>
          <w:b/>
          <w:sz w:val="32"/>
        </w:rPr>
        <w:t xml:space="preserve"> в 2015-2019 годах</w:t>
      </w:r>
    </w:p>
    <w:tbl>
      <w:tblPr>
        <w:tblW w:w="90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05"/>
        <w:gridCol w:w="850"/>
        <w:gridCol w:w="805"/>
        <w:gridCol w:w="1038"/>
        <w:gridCol w:w="1002"/>
        <w:gridCol w:w="942"/>
      </w:tblGrid>
      <w:tr w:rsidR="00BF2D72" w:rsidRPr="00CB6DB1" w:rsidTr="00986985">
        <w:trPr>
          <w:trHeight w:val="572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Основные виды продукции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2015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2016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2017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2018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2019</w:t>
            </w:r>
          </w:p>
        </w:tc>
      </w:tr>
      <w:tr w:rsidR="00BF2D72" w:rsidRPr="00CB6DB1" w:rsidTr="00986985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Пиломатериалы (тыс. м</w:t>
            </w:r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263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327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269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312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341</w:t>
            </w:r>
          </w:p>
        </w:tc>
      </w:tr>
      <w:tr w:rsidR="00BF2D72" w:rsidRPr="00CB6DB1" w:rsidTr="00986985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Фанера (тыс. м</w:t>
            </w:r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193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182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171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178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149</w:t>
            </w:r>
          </w:p>
        </w:tc>
      </w:tr>
      <w:tr w:rsidR="00BF2D72" w:rsidRPr="00CB6DB1" w:rsidTr="00986985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 xml:space="preserve">Плиты древесные </w:t>
            </w: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OSB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, ДСП, ДВП (тыс. м</w:t>
            </w:r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146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227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407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569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577</w:t>
            </w:r>
          </w:p>
        </w:tc>
      </w:tr>
      <w:tr w:rsidR="00BF2D72" w:rsidRPr="00CB6DB1" w:rsidTr="00986985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Блоки оконные (тыс. м</w:t>
            </w:r>
            <w:proofErr w:type="gramStart"/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</w:tr>
      <w:tr w:rsidR="00BF2D72" w:rsidRPr="00CB6DB1" w:rsidTr="00986985">
        <w:trPr>
          <w:trHeight w:val="425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Блоки дверные (тыс. м</w:t>
            </w:r>
            <w:proofErr w:type="gramStart"/>
            <w:r w:rsidRPr="00CB6DB1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404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196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455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482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510</w:t>
            </w:r>
          </w:p>
        </w:tc>
      </w:tr>
      <w:tr w:rsidR="00BF2D72" w:rsidRPr="00CB6DB1" w:rsidTr="00986985">
        <w:trPr>
          <w:trHeight w:val="366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Гранулы топливные (</w:t>
            </w:r>
            <w:proofErr w:type="spellStart"/>
            <w:r w:rsidRPr="00CB6DB1">
              <w:rPr>
                <w:rFonts w:ascii="Times New Roman" w:eastAsia="Times New Roman" w:hAnsi="Times New Roman" w:cs="Times New Roman"/>
                <w:sz w:val="28"/>
              </w:rPr>
              <w:t>пеллеты</w:t>
            </w:r>
            <w:proofErr w:type="spellEnd"/>
            <w:r w:rsidRPr="00CB6DB1">
              <w:rPr>
                <w:rFonts w:ascii="Times New Roman" w:eastAsia="Times New Roman" w:hAnsi="Times New Roman" w:cs="Times New Roman"/>
                <w:sz w:val="28"/>
              </w:rPr>
              <w:t>)      (тыс. тонн)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42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52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7</w:t>
            </w: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71</w:t>
            </w:r>
          </w:p>
        </w:tc>
      </w:tr>
      <w:tr w:rsidR="00BF2D72" w:rsidRPr="00CB6DB1" w:rsidTr="00986985">
        <w:trPr>
          <w:trHeight w:val="366"/>
        </w:trPr>
        <w:tc>
          <w:tcPr>
            <w:tcW w:w="4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Отгружено продукции (</w:t>
            </w:r>
            <w:proofErr w:type="gramStart"/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млрд</w:t>
            </w:r>
            <w:proofErr w:type="gramEnd"/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 руб.)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  <w:t>7,9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8,7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  <w:t>11,8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14,</w:t>
            </w: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  <w:lang w:val="en-US"/>
              </w:rPr>
              <w:t>7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2D72" w:rsidRPr="00CB6DB1" w:rsidRDefault="00BF2D72" w:rsidP="00986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15</w:t>
            </w:r>
          </w:p>
        </w:tc>
      </w:tr>
    </w:tbl>
    <w:p w:rsidR="00BF2D72" w:rsidRPr="00CB6DB1" w:rsidRDefault="00BF2D72" w:rsidP="00BF2D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</w:rPr>
      </w:pPr>
      <w:r w:rsidRPr="00CB6DB1">
        <w:rPr>
          <w:rFonts w:ascii="Times New Roman" w:eastAsia="Times New Roman" w:hAnsi="Times New Roman" w:cs="Times New Roman"/>
          <w:i/>
          <w:sz w:val="28"/>
        </w:rPr>
        <w:t xml:space="preserve"> (по данным Росстата)</w:t>
      </w:r>
    </w:p>
    <w:p w:rsidR="00BF2D72" w:rsidRPr="00CB6DB1" w:rsidRDefault="00BF2D72" w:rsidP="00BF2D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lastRenderedPageBreak/>
        <w:t xml:space="preserve">Объем поступлений в доход бюджетной системы Российской Федерации за использование лесов Тверской области с учетом денежных взысканий за нарушение условий договора аренды и купли-продажи за использование лесов итогам 2019 года составил 985,9 млн. рублей, в том числе в федеральный бюджет – 640,9 млн. рублей, в областной бюджет – 345,0 млн. рублей. </w:t>
      </w:r>
    </w:p>
    <w:p w:rsidR="00BF2D72" w:rsidRPr="00CB6DB1" w:rsidRDefault="00BF2D72" w:rsidP="00BF2D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BF2D72" w:rsidRPr="00CB6DB1" w:rsidRDefault="00BF2D72" w:rsidP="00BF2D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t xml:space="preserve">Объем поступлений налогов и сборов в бюджетную систему Российской Федерации от деятельности хозяйствующих субъектов лесной отрасли (лесное хозяйство и обработка древесины) по данным официальной налоговой статистики в 2019 году составил 1 374 </w:t>
      </w:r>
      <w:proofErr w:type="gramStart"/>
      <w:r w:rsidRPr="00CB6DB1">
        <w:rPr>
          <w:rFonts w:ascii="Times New Roman" w:hAnsi="Times New Roman" w:cs="Times New Roman"/>
          <w:sz w:val="32"/>
          <w:szCs w:val="28"/>
        </w:rPr>
        <w:t>млн</w:t>
      </w:r>
      <w:proofErr w:type="gramEnd"/>
      <w:r w:rsidRPr="00CB6DB1">
        <w:rPr>
          <w:rFonts w:ascii="Times New Roman" w:hAnsi="Times New Roman" w:cs="Times New Roman"/>
          <w:sz w:val="32"/>
          <w:szCs w:val="28"/>
        </w:rPr>
        <w:t xml:space="preserve"> рублей, в том числе в федеральный бюджет – 321 млн рублей, в областной бюджет – 1 053 млн. рублей.</w:t>
      </w:r>
    </w:p>
    <w:p w:rsidR="00BF2D72" w:rsidRDefault="00BF2D72" w:rsidP="009B66AE">
      <w:pPr>
        <w:tabs>
          <w:tab w:val="left" w:pos="1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9B66AE" w:rsidRPr="00CB6DB1" w:rsidRDefault="009B66AE" w:rsidP="009B66AE">
      <w:pPr>
        <w:tabs>
          <w:tab w:val="left" w:pos="1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t>По итогам 2019 года при ежегодном допустимом объеме изъятия древесины (расчетная лесосека) 8</w:t>
      </w:r>
      <w:r w:rsidR="00A93082">
        <w:rPr>
          <w:rFonts w:ascii="Times New Roman" w:hAnsi="Times New Roman" w:cs="Times New Roman"/>
          <w:sz w:val="32"/>
          <w:szCs w:val="28"/>
        </w:rPr>
        <w:t> </w:t>
      </w:r>
      <w:r w:rsidRPr="00CB6DB1">
        <w:rPr>
          <w:rFonts w:ascii="Times New Roman" w:hAnsi="Times New Roman" w:cs="Times New Roman"/>
          <w:sz w:val="32"/>
          <w:szCs w:val="28"/>
        </w:rPr>
        <w:t>273</w:t>
      </w:r>
      <w:r w:rsidR="00A93082">
        <w:rPr>
          <w:rFonts w:ascii="Times New Roman" w:hAnsi="Times New Roman" w:cs="Times New Roman"/>
          <w:sz w:val="32"/>
          <w:szCs w:val="28"/>
        </w:rPr>
        <w:t>,</w:t>
      </w:r>
      <w:r w:rsidRPr="00CB6DB1">
        <w:rPr>
          <w:rFonts w:ascii="Times New Roman" w:hAnsi="Times New Roman" w:cs="Times New Roman"/>
          <w:sz w:val="32"/>
          <w:szCs w:val="28"/>
        </w:rPr>
        <w:t xml:space="preserve">3 тыс. куб. м  </w:t>
      </w:r>
      <w:r w:rsidR="00A93082">
        <w:rPr>
          <w:rFonts w:ascii="Times New Roman" w:hAnsi="Times New Roman" w:cs="Times New Roman"/>
          <w:sz w:val="32"/>
          <w:szCs w:val="28"/>
        </w:rPr>
        <w:t>заключено</w:t>
      </w:r>
      <w:r w:rsidRPr="00CB6DB1">
        <w:rPr>
          <w:rFonts w:ascii="Times New Roman" w:hAnsi="Times New Roman" w:cs="Times New Roman"/>
          <w:sz w:val="32"/>
          <w:szCs w:val="28"/>
        </w:rPr>
        <w:t xml:space="preserve"> договоров аренд</w:t>
      </w:r>
      <w:r w:rsidR="00A93082">
        <w:rPr>
          <w:rFonts w:ascii="Times New Roman" w:hAnsi="Times New Roman" w:cs="Times New Roman"/>
          <w:sz w:val="32"/>
          <w:szCs w:val="28"/>
        </w:rPr>
        <w:t>ы для</w:t>
      </w:r>
      <w:r w:rsidRPr="00CB6DB1">
        <w:rPr>
          <w:rFonts w:ascii="Times New Roman" w:hAnsi="Times New Roman" w:cs="Times New Roman"/>
          <w:sz w:val="32"/>
          <w:szCs w:val="28"/>
        </w:rPr>
        <w:t xml:space="preserve"> заготовки древесины</w:t>
      </w:r>
      <w:r w:rsidR="00A93082">
        <w:rPr>
          <w:rFonts w:ascii="Times New Roman" w:hAnsi="Times New Roman" w:cs="Times New Roman"/>
          <w:sz w:val="32"/>
          <w:szCs w:val="28"/>
        </w:rPr>
        <w:t xml:space="preserve"> с общим объемом</w:t>
      </w:r>
      <w:r w:rsidRPr="00CB6DB1">
        <w:rPr>
          <w:rFonts w:ascii="Times New Roman" w:hAnsi="Times New Roman" w:cs="Times New Roman"/>
          <w:sz w:val="32"/>
          <w:szCs w:val="28"/>
        </w:rPr>
        <w:t xml:space="preserve"> </w:t>
      </w:r>
      <w:r w:rsidR="00EF50ED">
        <w:rPr>
          <w:rFonts w:ascii="Times New Roman" w:hAnsi="Times New Roman" w:cs="Times New Roman"/>
          <w:sz w:val="32"/>
          <w:szCs w:val="28"/>
        </w:rPr>
        <w:t>6 045</w:t>
      </w:r>
      <w:r w:rsidRPr="00CB6DB1">
        <w:rPr>
          <w:rFonts w:ascii="Times New Roman" w:hAnsi="Times New Roman" w:cs="Times New Roman"/>
          <w:sz w:val="32"/>
          <w:szCs w:val="28"/>
        </w:rPr>
        <w:t xml:space="preserve"> тыс. куб. м. </w:t>
      </w:r>
    </w:p>
    <w:p w:rsidR="009B66AE" w:rsidRPr="00CB6DB1" w:rsidRDefault="009B66AE" w:rsidP="009B66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B6DB1">
        <w:rPr>
          <w:rFonts w:ascii="Times New Roman" w:hAnsi="Times New Roman" w:cs="Times New Roman"/>
          <w:sz w:val="32"/>
          <w:szCs w:val="28"/>
        </w:rPr>
        <w:t>Объем фактической заготовки древесины по итогам 2019 года составил 5 310 тыс. куб. м., из которых арендаторами</w:t>
      </w:r>
      <w:r w:rsidR="00A93082">
        <w:rPr>
          <w:rFonts w:ascii="Times New Roman" w:hAnsi="Times New Roman" w:cs="Times New Roman"/>
          <w:sz w:val="32"/>
          <w:szCs w:val="28"/>
        </w:rPr>
        <w:t xml:space="preserve"> заготовлено 4 670 тыс. куб. м., иными лесопользователями – 640 тыс. куб. м.</w:t>
      </w:r>
    </w:p>
    <w:p w:rsidR="00214356" w:rsidRPr="00CB6DB1" w:rsidRDefault="00214356" w:rsidP="00A16D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</w:p>
    <w:p w:rsidR="003221E0" w:rsidRDefault="003221E0" w:rsidP="003221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</w:rPr>
      </w:pPr>
      <w:r w:rsidRPr="00FC3AAC">
        <w:rPr>
          <w:rFonts w:ascii="Times New Roman" w:eastAsia="Times New Roman" w:hAnsi="Times New Roman" w:cs="Times New Roman"/>
          <w:sz w:val="32"/>
        </w:rPr>
        <w:t xml:space="preserve">В </w:t>
      </w:r>
      <w:r>
        <w:rPr>
          <w:rFonts w:ascii="Times New Roman" w:eastAsia="Times New Roman" w:hAnsi="Times New Roman" w:cs="Times New Roman"/>
          <w:sz w:val="32"/>
        </w:rPr>
        <w:t>конце 2019 – начале 2020 годов предприятия лесной отрасли столкнулись со сложными условиями хозяйствования, вызванными аномально теплыми погодными условиями зимнего периода.</w:t>
      </w:r>
    </w:p>
    <w:p w:rsidR="003221E0" w:rsidRDefault="003221E0" w:rsidP="003221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Зимний период имеет большое значение для лесопромышленников, так как именно в этот период выполняется более 70% годового объема заготовки и вывозки древесного сырья, необходимого для стабильной работы деревообрабатывающих предприятий в течение года.</w:t>
      </w:r>
    </w:p>
    <w:p w:rsidR="003221E0" w:rsidRDefault="003221E0" w:rsidP="003221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 xml:space="preserve">По информации многих лесопромышленных компаний планы производства работ по заготовке древесины в зимний период выполнены не более чем на 30%, а по вывозке ее из лесосек – не более 20%, что </w:t>
      </w:r>
      <w:proofErr w:type="gramStart"/>
      <w:r>
        <w:rPr>
          <w:rFonts w:ascii="Times New Roman" w:eastAsia="Times New Roman" w:hAnsi="Times New Roman" w:cs="Times New Roman"/>
          <w:sz w:val="32"/>
        </w:rPr>
        <w:t>в последствии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образовало дефицит сырья на деревообрабатывающих предприятиях и привело к вынужденному снижению объемов производства. </w:t>
      </w:r>
    </w:p>
    <w:p w:rsidR="003221E0" w:rsidRPr="003221E0" w:rsidRDefault="003221E0" w:rsidP="003221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</w:rPr>
      </w:pPr>
      <w:r w:rsidRPr="003221E0">
        <w:rPr>
          <w:rFonts w:ascii="Times New Roman" w:eastAsia="Times New Roman" w:hAnsi="Times New Roman" w:cs="Times New Roman"/>
          <w:i/>
          <w:sz w:val="32"/>
        </w:rPr>
        <w:t>Сравнение показателей</w:t>
      </w:r>
      <w:r>
        <w:rPr>
          <w:rFonts w:ascii="Times New Roman" w:eastAsia="Times New Roman" w:hAnsi="Times New Roman" w:cs="Times New Roman"/>
          <w:i/>
          <w:sz w:val="32"/>
        </w:rPr>
        <w:t xml:space="preserve"> 2020 и 2019 годов</w:t>
      </w:r>
      <w:r w:rsidRPr="003221E0">
        <w:rPr>
          <w:rFonts w:ascii="Times New Roman" w:eastAsia="Times New Roman" w:hAnsi="Times New Roman" w:cs="Times New Roman"/>
          <w:i/>
          <w:sz w:val="32"/>
        </w:rPr>
        <w:t xml:space="preserve"> приведено в таблице.</w:t>
      </w:r>
    </w:p>
    <w:p w:rsidR="003221E0" w:rsidRDefault="003221E0" w:rsidP="003221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По мнению многих лесопромышленников, ситуация с отсутствием межсезонных запасов сырья, формируемых за счет </w:t>
      </w:r>
      <w:r>
        <w:rPr>
          <w:rFonts w:ascii="Times New Roman" w:eastAsia="Times New Roman" w:hAnsi="Times New Roman" w:cs="Times New Roman"/>
          <w:sz w:val="32"/>
        </w:rPr>
        <w:lastRenderedPageBreak/>
        <w:t>заготовки древесины в зимний период, значительно осложнилась ранней весной и введением ограничения движения грузового транспорта по дорогам общего пользования в ряде муниципальных образований Тверской области.</w:t>
      </w:r>
    </w:p>
    <w:p w:rsidR="00F75F15" w:rsidRPr="00CB6DB1" w:rsidRDefault="00F75F15" w:rsidP="00A16D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BF2D72" w:rsidRPr="00CB6DB1" w:rsidRDefault="00BF2D72" w:rsidP="00BF2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Сравнение объемов </w:t>
      </w:r>
      <w:r w:rsidRPr="00CB6DB1">
        <w:rPr>
          <w:rFonts w:ascii="Times New Roman" w:eastAsia="Times New Roman" w:hAnsi="Times New Roman" w:cs="Times New Roman"/>
          <w:b/>
          <w:sz w:val="32"/>
        </w:rPr>
        <w:t xml:space="preserve">производства основных видов продукции из древесины </w:t>
      </w:r>
      <w:r>
        <w:rPr>
          <w:rFonts w:ascii="Times New Roman" w:eastAsia="Times New Roman" w:hAnsi="Times New Roman" w:cs="Times New Roman"/>
          <w:b/>
          <w:sz w:val="32"/>
        </w:rPr>
        <w:t xml:space="preserve">и заготовки древесины </w:t>
      </w:r>
      <w:r w:rsidRPr="00CB6DB1">
        <w:rPr>
          <w:rFonts w:ascii="Times New Roman" w:eastAsia="Times New Roman" w:hAnsi="Times New Roman" w:cs="Times New Roman"/>
          <w:b/>
          <w:sz w:val="32"/>
        </w:rPr>
        <w:t>в Тверской области</w:t>
      </w:r>
      <w:r>
        <w:rPr>
          <w:rFonts w:ascii="Times New Roman" w:eastAsia="Times New Roman" w:hAnsi="Times New Roman" w:cs="Times New Roman"/>
          <w:b/>
          <w:sz w:val="32"/>
        </w:rPr>
        <w:t xml:space="preserve"> за аналогичные периоды 2019 и 2020 годов</w:t>
      </w:r>
    </w:p>
    <w:tbl>
      <w:tblPr>
        <w:tblW w:w="93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77"/>
        <w:gridCol w:w="1122"/>
        <w:gridCol w:w="1015"/>
        <w:gridCol w:w="1333"/>
        <w:gridCol w:w="1333"/>
      </w:tblGrid>
      <w:tr w:rsidR="00BC0111" w:rsidRPr="00CB6DB1" w:rsidTr="00EF50ED">
        <w:trPr>
          <w:trHeight w:val="572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BC0111" w:rsidRPr="00CB6DB1" w:rsidRDefault="00BC0111" w:rsidP="00112B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Основные виды продукции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111" w:rsidRPr="00CB6DB1" w:rsidRDefault="00BC0111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мес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2019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111" w:rsidRPr="00CB6DB1" w:rsidRDefault="00BC0111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мес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2020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111" w:rsidRPr="00CB6DB1" w:rsidRDefault="00BC0111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% 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аппг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</w:tcPr>
          <w:p w:rsidR="00BC0111" w:rsidRDefault="00BC0111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Изменение</w:t>
            </w:r>
            <w:r w:rsidR="00CB3736">
              <w:rPr>
                <w:rFonts w:ascii="Times New Roman" w:eastAsia="Times New Roman" w:hAnsi="Times New Roman" w:cs="Times New Roman"/>
                <w:sz w:val="28"/>
              </w:rPr>
              <w:t xml:space="preserve"> %</w:t>
            </w:r>
          </w:p>
        </w:tc>
      </w:tr>
      <w:tr w:rsidR="00EF50ED" w:rsidRPr="00CB6DB1" w:rsidTr="00EF50ED">
        <w:trPr>
          <w:trHeight w:val="425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EF50ED" w:rsidRPr="00CB6DB1" w:rsidRDefault="00EF50ED" w:rsidP="00112BE8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Пиломатериалы (тыс. куб. м.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80,5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79,5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98,8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FF0000"/>
                <w:kern w:val="24"/>
                <w:sz w:val="28"/>
              </w:rPr>
              <w:t>- 1,2 %</w:t>
            </w:r>
          </w:p>
        </w:tc>
      </w:tr>
      <w:tr w:rsidR="00EF50ED" w:rsidRPr="00CB6DB1" w:rsidTr="00EF50ED">
        <w:trPr>
          <w:trHeight w:val="425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EF50ED" w:rsidRPr="00CB6DB1" w:rsidRDefault="00EF50ED" w:rsidP="00112BE8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Фанера (тыс. куб. м.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41,5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12,5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30,1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FF0000"/>
                <w:kern w:val="24"/>
                <w:sz w:val="28"/>
              </w:rPr>
              <w:t>- 69,9 %</w:t>
            </w:r>
          </w:p>
        </w:tc>
      </w:tr>
      <w:tr w:rsidR="00EF50ED" w:rsidRPr="00CB6DB1" w:rsidTr="00EF50ED">
        <w:trPr>
          <w:trHeight w:val="425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EF50ED" w:rsidRPr="00CB6DB1" w:rsidRDefault="00EF50ED" w:rsidP="00112BE8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 xml:space="preserve">Плиты древесные </w:t>
            </w:r>
            <w:r w:rsidRPr="00CB6DB1">
              <w:rPr>
                <w:rFonts w:ascii="Times New Roman" w:eastAsia="Times New Roman" w:hAnsi="Times New Roman" w:cs="Times New Roman"/>
                <w:sz w:val="28"/>
                <w:lang w:val="en-US"/>
              </w:rPr>
              <w:t>OSB</w:t>
            </w:r>
            <w:r>
              <w:rPr>
                <w:rFonts w:ascii="Times New Roman" w:eastAsia="Times New Roman" w:hAnsi="Times New Roman" w:cs="Times New Roman"/>
                <w:sz w:val="28"/>
              </w:rPr>
              <w:t>, ДСП, ДВП (тыс. куб. м.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152,8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89,7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58,7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FF0000"/>
                <w:kern w:val="24"/>
                <w:sz w:val="28"/>
              </w:rPr>
              <w:t>- 41,3 %</w:t>
            </w:r>
          </w:p>
        </w:tc>
      </w:tr>
      <w:tr w:rsidR="00EF50ED" w:rsidRPr="00CB6DB1" w:rsidTr="00EF50ED">
        <w:trPr>
          <w:trHeight w:val="425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EF50ED" w:rsidRPr="00CB6DB1" w:rsidRDefault="00EF50ED" w:rsidP="00CB3736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Блоки оконные (тыс.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куб. м.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3,0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3,6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120,0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8000"/>
                <w:kern w:val="24"/>
                <w:sz w:val="28"/>
              </w:rPr>
              <w:t>+ 20,0 %</w:t>
            </w:r>
          </w:p>
        </w:tc>
      </w:tr>
      <w:tr w:rsidR="00EF50ED" w:rsidRPr="00CB6DB1" w:rsidTr="00EF50ED">
        <w:trPr>
          <w:trHeight w:val="425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EF50ED" w:rsidRPr="00CB6DB1" w:rsidRDefault="00EF50ED" w:rsidP="00112BE8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Блоки дверные (тыс. куб. м.</w:t>
            </w:r>
            <w:r w:rsidRPr="00CB6DB1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109,6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85,7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78,2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FF0000"/>
                <w:kern w:val="24"/>
                <w:sz w:val="28"/>
              </w:rPr>
              <w:t>- 21,8 %</w:t>
            </w:r>
          </w:p>
        </w:tc>
      </w:tr>
      <w:tr w:rsidR="00EF50ED" w:rsidRPr="00CB6DB1" w:rsidTr="00EF50ED">
        <w:trPr>
          <w:trHeight w:val="366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EF50ED" w:rsidRPr="00CB6DB1" w:rsidRDefault="00EF50ED" w:rsidP="00112BE8">
            <w:pPr>
              <w:spacing w:after="0" w:line="240" w:lineRule="auto"/>
              <w:ind w:right="139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sz w:val="28"/>
              </w:rPr>
              <w:t>Гранулы топливные (</w:t>
            </w:r>
            <w:proofErr w:type="spellStart"/>
            <w:r w:rsidRPr="00CB6DB1">
              <w:rPr>
                <w:rFonts w:ascii="Times New Roman" w:eastAsia="Times New Roman" w:hAnsi="Times New Roman" w:cs="Times New Roman"/>
                <w:sz w:val="28"/>
              </w:rPr>
              <w:t>пеллеты</w:t>
            </w:r>
            <w:proofErr w:type="spellEnd"/>
            <w:r w:rsidRPr="00CB6DB1">
              <w:rPr>
                <w:rFonts w:ascii="Times New Roman" w:eastAsia="Times New Roman" w:hAnsi="Times New Roman" w:cs="Times New Roman"/>
                <w:sz w:val="28"/>
              </w:rPr>
              <w:t>)      (тыс. тонн)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17,4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10,9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000000" w:themeColor="text1"/>
                <w:kern w:val="24"/>
                <w:sz w:val="28"/>
              </w:rPr>
              <w:t>62,6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color w:val="FF0000"/>
                <w:kern w:val="24"/>
                <w:sz w:val="28"/>
              </w:rPr>
              <w:t>- 37,4 %</w:t>
            </w:r>
          </w:p>
        </w:tc>
      </w:tr>
      <w:tr w:rsidR="00EF50ED" w:rsidRPr="00CB6DB1" w:rsidTr="00EF50ED">
        <w:trPr>
          <w:trHeight w:val="366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EF50ED" w:rsidRPr="00CB6DB1" w:rsidRDefault="00EF50ED" w:rsidP="00112B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Отгружено продукции (</w:t>
            </w:r>
            <w:proofErr w:type="gramStart"/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млрд</w:t>
            </w:r>
            <w:proofErr w:type="gramEnd"/>
            <w:r w:rsidRPr="00CB6DB1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 руб.)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b/>
                <w:bCs/>
                <w:color w:val="000000" w:themeColor="text1"/>
                <w:kern w:val="24"/>
                <w:sz w:val="28"/>
              </w:rPr>
              <w:t>3,68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b/>
                <w:bCs/>
                <w:color w:val="000000" w:themeColor="text1"/>
                <w:kern w:val="24"/>
                <w:sz w:val="28"/>
              </w:rPr>
              <w:t>2,24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b/>
                <w:bCs/>
                <w:color w:val="000000" w:themeColor="text1"/>
                <w:kern w:val="24"/>
                <w:sz w:val="28"/>
              </w:rPr>
              <w:t>60,9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vAlign w:val="center"/>
          </w:tcPr>
          <w:p w:rsidR="00EF50ED" w:rsidRPr="00EF50ED" w:rsidRDefault="00EF50ED">
            <w:pPr>
              <w:pStyle w:val="a7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F50ED">
              <w:rPr>
                <w:rFonts w:eastAsia="Calibri"/>
                <w:b/>
                <w:bCs/>
                <w:color w:val="FF0000"/>
                <w:kern w:val="24"/>
                <w:sz w:val="28"/>
              </w:rPr>
              <w:t>- 39,1 %</w:t>
            </w:r>
          </w:p>
        </w:tc>
      </w:tr>
      <w:tr w:rsidR="00BC0111" w:rsidRPr="00CB6DB1" w:rsidTr="00EF50ED">
        <w:trPr>
          <w:trHeight w:val="366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BC0111" w:rsidRPr="00CB6DB1" w:rsidRDefault="00BC0111" w:rsidP="00BC0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Индекс промышленного производства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111" w:rsidRDefault="00BC0111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414E65" w:rsidRPr="00CB6DB1" w:rsidRDefault="00414E65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111" w:rsidRPr="00CB6DB1" w:rsidRDefault="00BC0111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111" w:rsidRPr="00CB6DB1" w:rsidRDefault="00E333D2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60,7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vAlign w:val="center"/>
          </w:tcPr>
          <w:p w:rsidR="00BC0111" w:rsidRPr="00CB6DB1" w:rsidRDefault="00CB3736" w:rsidP="00CB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CB3736">
              <w:rPr>
                <w:rFonts w:ascii="Times New Roman" w:eastAsia="Times New Roman" w:hAnsi="Times New Roman" w:cs="Times New Roman"/>
                <w:color w:val="FF0000"/>
                <w:sz w:val="28"/>
              </w:rPr>
              <w:t>- 39,3</w:t>
            </w:r>
            <w:r w:rsidR="00EF50ED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%</w:t>
            </w:r>
          </w:p>
        </w:tc>
      </w:tr>
      <w:tr w:rsidR="00BC0111" w:rsidRPr="00CB6DB1" w:rsidTr="00EF50ED">
        <w:trPr>
          <w:trHeight w:val="366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</w:tcPr>
          <w:p w:rsidR="00BC0111" w:rsidRDefault="00BC0111" w:rsidP="00BC0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Объем заготов</w:t>
            </w:r>
            <w:r w:rsidR="00CB3736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ки древесины (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тыс. к</w:t>
            </w:r>
            <w:r w:rsidR="00CB3736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б</w:t>
            </w:r>
            <w:r w:rsidR="00CB3736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м.</w:t>
            </w:r>
            <w:r w:rsidR="00CB3736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) – 1 квартал </w:t>
            </w:r>
          </w:p>
        </w:tc>
        <w:tc>
          <w:tcPr>
            <w:tcW w:w="1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111" w:rsidRPr="00CB6DB1" w:rsidRDefault="00414E65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1,63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111" w:rsidRDefault="00414E65" w:rsidP="00BC0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1,15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111" w:rsidRPr="00CB6DB1" w:rsidRDefault="00EF50ED" w:rsidP="00112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70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F4C7"/>
            <w:vAlign w:val="center"/>
          </w:tcPr>
          <w:p w:rsidR="00BC0111" w:rsidRPr="00CB6DB1" w:rsidRDefault="00EF50ED" w:rsidP="00CB3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- 30 %</w:t>
            </w:r>
          </w:p>
        </w:tc>
      </w:tr>
    </w:tbl>
    <w:p w:rsidR="00A16D1B" w:rsidRPr="00CB6DB1" w:rsidRDefault="00A16D1B" w:rsidP="00A16D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  <w:bookmarkStart w:id="0" w:name="_GoBack"/>
      <w:bookmarkEnd w:id="0"/>
    </w:p>
    <w:p w:rsidR="00282545" w:rsidRPr="00CB6DB1" w:rsidRDefault="00282545" w:rsidP="009B66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CB6DB1" w:rsidRPr="00CB6DB1" w:rsidRDefault="00214356" w:rsidP="00F75F1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CB6DB1">
        <w:rPr>
          <w:rFonts w:ascii="Times New Roman" w:eastAsia="Times New Roman" w:hAnsi="Times New Roman" w:cs="Times New Roman"/>
          <w:sz w:val="32"/>
        </w:rPr>
        <w:tab/>
      </w:r>
    </w:p>
    <w:p w:rsidR="00CB6DB1" w:rsidRPr="00CB6DB1" w:rsidRDefault="00CB6DB1" w:rsidP="00CB6D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</w:rPr>
      </w:pPr>
    </w:p>
    <w:sectPr w:rsidR="00CB6DB1" w:rsidRPr="00CB6DB1" w:rsidSect="002073F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793" w:rsidRDefault="00F50793" w:rsidP="002073FA">
      <w:pPr>
        <w:spacing w:after="0" w:line="240" w:lineRule="auto"/>
      </w:pPr>
      <w:r>
        <w:separator/>
      </w:r>
    </w:p>
  </w:endnote>
  <w:endnote w:type="continuationSeparator" w:id="0">
    <w:p w:rsidR="00F50793" w:rsidRDefault="00F50793" w:rsidP="0020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793" w:rsidRDefault="00F50793" w:rsidP="002073FA">
      <w:pPr>
        <w:spacing w:after="0" w:line="240" w:lineRule="auto"/>
      </w:pPr>
      <w:r>
        <w:separator/>
      </w:r>
    </w:p>
  </w:footnote>
  <w:footnote w:type="continuationSeparator" w:id="0">
    <w:p w:rsidR="00F50793" w:rsidRDefault="00F50793" w:rsidP="0020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4127383"/>
      <w:docPartObj>
        <w:docPartGallery w:val="Page Numbers (Top of Page)"/>
        <w:docPartUnique/>
      </w:docPartObj>
    </w:sdtPr>
    <w:sdtEndPr/>
    <w:sdtContent>
      <w:p w:rsidR="002073FA" w:rsidRDefault="002073F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0ED">
          <w:rPr>
            <w:noProof/>
          </w:rPr>
          <w:t>2</w:t>
        </w:r>
        <w:r>
          <w:fldChar w:fldCharType="end"/>
        </w:r>
      </w:p>
    </w:sdtContent>
  </w:sdt>
  <w:p w:rsidR="002073FA" w:rsidRDefault="002073F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902FE"/>
    <w:multiLevelType w:val="multilevel"/>
    <w:tmpl w:val="16FAE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EF"/>
    <w:rsid w:val="00200B66"/>
    <w:rsid w:val="002073FA"/>
    <w:rsid w:val="00214356"/>
    <w:rsid w:val="00266732"/>
    <w:rsid w:val="00282545"/>
    <w:rsid w:val="002E5B6D"/>
    <w:rsid w:val="003221E0"/>
    <w:rsid w:val="003336E3"/>
    <w:rsid w:val="00414E65"/>
    <w:rsid w:val="0046240E"/>
    <w:rsid w:val="005217D7"/>
    <w:rsid w:val="0063766A"/>
    <w:rsid w:val="007467E1"/>
    <w:rsid w:val="0077282B"/>
    <w:rsid w:val="009541B6"/>
    <w:rsid w:val="009B66AE"/>
    <w:rsid w:val="009F52EF"/>
    <w:rsid w:val="00A16D1B"/>
    <w:rsid w:val="00A93082"/>
    <w:rsid w:val="00AB0885"/>
    <w:rsid w:val="00AE4B2E"/>
    <w:rsid w:val="00B32B90"/>
    <w:rsid w:val="00BC0111"/>
    <w:rsid w:val="00BF2D72"/>
    <w:rsid w:val="00C212A3"/>
    <w:rsid w:val="00C55813"/>
    <w:rsid w:val="00CB3736"/>
    <w:rsid w:val="00CB6DB1"/>
    <w:rsid w:val="00D31197"/>
    <w:rsid w:val="00E24C83"/>
    <w:rsid w:val="00E333D2"/>
    <w:rsid w:val="00EF50ED"/>
    <w:rsid w:val="00F50793"/>
    <w:rsid w:val="00F531D3"/>
    <w:rsid w:val="00F66C8C"/>
    <w:rsid w:val="00F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73FA"/>
  </w:style>
  <w:style w:type="paragraph" w:styleId="a5">
    <w:name w:val="footer"/>
    <w:basedOn w:val="a"/>
    <w:link w:val="a6"/>
    <w:uiPriority w:val="99"/>
    <w:unhideWhenUsed/>
    <w:rsid w:val="0020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73FA"/>
  </w:style>
  <w:style w:type="paragraph" w:styleId="a7">
    <w:name w:val="Normal (Web)"/>
    <w:basedOn w:val="a"/>
    <w:uiPriority w:val="99"/>
    <w:unhideWhenUsed/>
    <w:rsid w:val="00EF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73FA"/>
  </w:style>
  <w:style w:type="paragraph" w:styleId="a5">
    <w:name w:val="footer"/>
    <w:basedOn w:val="a"/>
    <w:link w:val="a6"/>
    <w:uiPriority w:val="99"/>
    <w:unhideWhenUsed/>
    <w:rsid w:val="0020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73FA"/>
  </w:style>
  <w:style w:type="paragraph" w:styleId="a7">
    <w:name w:val="Normal (Web)"/>
    <w:basedOn w:val="a"/>
    <w:uiPriority w:val="99"/>
    <w:unhideWhenUsed/>
    <w:rsid w:val="00EF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2020-03-13T13:38:00Z</cp:lastPrinted>
  <dcterms:created xsi:type="dcterms:W3CDTF">2020-06-10T09:09:00Z</dcterms:created>
  <dcterms:modified xsi:type="dcterms:W3CDTF">2020-06-10T09:09:00Z</dcterms:modified>
</cp:coreProperties>
</file>