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3DD" w:rsidRDefault="00CC2F96" w:rsidP="009473D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По состоянию на 18</w:t>
      </w:r>
      <w:r w:rsidR="009473D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:rsidR="009473DD" w:rsidRDefault="009473DD" w:rsidP="009473D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9473DD" w:rsidRDefault="009473DD" w:rsidP="009473D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b/>
          <w:iCs/>
          <w:sz w:val="32"/>
          <w:szCs w:val="32"/>
        </w:rPr>
        <w:t>Постановление от 1</w:t>
      </w:r>
      <w:r w:rsidRPr="009473DD">
        <w:rPr>
          <w:rFonts w:ascii="Times New Roman" w:eastAsia="Calibri" w:hAnsi="Times New Roman" w:cs="Times New Roman"/>
          <w:b/>
          <w:iCs/>
          <w:sz w:val="32"/>
          <w:szCs w:val="32"/>
        </w:rPr>
        <w:t>7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>.03.2022 года № 3</w:t>
      </w:r>
      <w:r w:rsidRPr="009473DD">
        <w:rPr>
          <w:rFonts w:ascii="Times New Roman" w:eastAsia="Calibri" w:hAnsi="Times New Roman" w:cs="Times New Roman"/>
          <w:b/>
          <w:iCs/>
          <w:sz w:val="32"/>
          <w:szCs w:val="32"/>
        </w:rPr>
        <w:t>90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</w:t>
      </w:r>
      <w:r w:rsidRPr="009473DD">
        <w:rPr>
          <w:rFonts w:ascii="Times New Roman" w:eastAsia="Calibri" w:hAnsi="Times New Roman" w:cs="Times New Roman"/>
          <w:b/>
          <w:iCs/>
          <w:sz w:val="32"/>
          <w:szCs w:val="32"/>
        </w:rPr>
        <w:t>Об изменении и признании утратившими силу некоторых актов Правительства Российской Федерации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» </w:t>
      </w:r>
      <w:r>
        <w:rPr>
          <w:rFonts w:ascii="Times New Roman" w:eastAsia="Calibri" w:hAnsi="Times New Roman" w:cs="Times New Roman"/>
          <w:iCs/>
          <w:sz w:val="32"/>
          <w:szCs w:val="32"/>
        </w:rPr>
        <w:t xml:space="preserve">(вступает в силу </w:t>
      </w:r>
      <w:r>
        <w:rPr>
          <w:rFonts w:ascii="Times New Roman" w:eastAsia="Calibri" w:hAnsi="Times New Roman" w:cs="Times New Roman"/>
          <w:iCs/>
          <w:sz w:val="32"/>
          <w:szCs w:val="32"/>
          <w:lang w:val="en-US"/>
        </w:rPr>
        <w:t>c</w:t>
      </w:r>
      <w:r>
        <w:rPr>
          <w:rFonts w:ascii="Times New Roman" w:eastAsia="Calibri" w:hAnsi="Times New Roman" w:cs="Times New Roman"/>
          <w:iCs/>
          <w:sz w:val="32"/>
          <w:szCs w:val="32"/>
        </w:rPr>
        <w:t xml:space="preserve"> </w:t>
      </w:r>
      <w:r w:rsidRPr="009473DD">
        <w:rPr>
          <w:rFonts w:ascii="Times New Roman" w:eastAsia="Calibri" w:hAnsi="Times New Roman" w:cs="Times New Roman"/>
          <w:iCs/>
          <w:sz w:val="32"/>
          <w:szCs w:val="32"/>
        </w:rPr>
        <w:t>1</w:t>
      </w:r>
      <w:r w:rsidR="003F3440">
        <w:rPr>
          <w:rFonts w:ascii="Times New Roman" w:eastAsia="Calibri" w:hAnsi="Times New Roman" w:cs="Times New Roman"/>
          <w:iCs/>
          <w:sz w:val="32"/>
          <w:szCs w:val="32"/>
          <w:lang w:val="en-US"/>
        </w:rPr>
        <w:t>8</w:t>
      </w:r>
      <w:bookmarkStart w:id="0" w:name="_GoBack"/>
      <w:bookmarkEnd w:id="0"/>
      <w:r w:rsidRPr="00091B7C">
        <w:rPr>
          <w:rFonts w:ascii="Times New Roman" w:eastAsia="Calibri" w:hAnsi="Times New Roman" w:cs="Times New Roman"/>
          <w:iCs/>
          <w:sz w:val="32"/>
          <w:szCs w:val="32"/>
        </w:rPr>
        <w:t xml:space="preserve"> марта 2022 года</w:t>
      </w:r>
      <w:r>
        <w:rPr>
          <w:rFonts w:ascii="Times New Roman" w:eastAsia="Calibri" w:hAnsi="Times New Roman" w:cs="Times New Roman"/>
          <w:iCs/>
          <w:sz w:val="32"/>
          <w:szCs w:val="32"/>
        </w:rPr>
        <w:t>)</w:t>
      </w:r>
    </w:p>
    <w:p w:rsidR="009473DD" w:rsidRDefault="009473DD" w:rsidP="009473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9473DD" w:rsidRDefault="009473DD" w:rsidP="009473DD">
      <w:pPr>
        <w:pStyle w:val="a3"/>
        <w:spacing w:line="360" w:lineRule="auto"/>
        <w:ind w:firstLine="709"/>
        <w:jc w:val="both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 xml:space="preserve">Постановлением </w:t>
      </w:r>
      <w:r w:rsidR="00CC2F96" w:rsidRPr="00CC2F96">
        <w:rPr>
          <w:color w:val="111111"/>
          <w:sz w:val="32"/>
          <w:szCs w:val="32"/>
        </w:rPr>
        <w:t>признано утратившим силу постановление Правительства РФ, в соответствии с которым</w:t>
      </w:r>
      <w:r w:rsidR="00CC2F96">
        <w:rPr>
          <w:color w:val="111111"/>
          <w:sz w:val="32"/>
          <w:szCs w:val="32"/>
        </w:rPr>
        <w:t xml:space="preserve"> был введен временный запрет</w:t>
      </w:r>
      <w:r w:rsidR="00CC2F96" w:rsidRPr="00CC2F96">
        <w:rPr>
          <w:color w:val="111111"/>
          <w:sz w:val="32"/>
          <w:szCs w:val="32"/>
        </w:rPr>
        <w:t xml:space="preserve"> на вывоз за пределы Российской Федерации медицинских изделий, ранее ввезенных в Российскую Федерацию с территории иностранных государств, принявших решение о введении в отношении Российской Федерации ограничительных мер экономического характера</w:t>
      </w:r>
      <w:r w:rsidR="00CC2F96">
        <w:rPr>
          <w:color w:val="111111"/>
          <w:sz w:val="32"/>
          <w:szCs w:val="32"/>
        </w:rPr>
        <w:t xml:space="preserve">. </w:t>
      </w:r>
    </w:p>
    <w:p w:rsidR="001A511B" w:rsidRDefault="001A511B" w:rsidP="009473DD">
      <w:pPr>
        <w:pStyle w:val="a3"/>
        <w:spacing w:line="360" w:lineRule="auto"/>
        <w:ind w:firstLine="709"/>
        <w:jc w:val="both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 xml:space="preserve">Также постановлением внесены изменения в постановление Правительства РФ, в соответствии с которым установлен запрет до 31 декабря 2022 года на вывоз с территории РФ отдельных товаров. Перечень товаров, на которые указанный запрет не распространяется, расширен. Так, в него теперь включены товары, вывозимые с территории РФ в качестве припасов, товары, произведенные в особых экономических зонах РФ с использованием иностранных товаров, и так далее. </w:t>
      </w:r>
    </w:p>
    <w:p w:rsidR="00773051" w:rsidRPr="00CC2F96" w:rsidRDefault="00773051" w:rsidP="009473DD">
      <w:pPr>
        <w:pStyle w:val="a3"/>
        <w:spacing w:line="360" w:lineRule="auto"/>
        <w:ind w:firstLine="709"/>
        <w:jc w:val="both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 xml:space="preserve">Постановлением установлено, что Правительство РФ </w:t>
      </w:r>
      <w:r w:rsidR="003550F1">
        <w:rPr>
          <w:color w:val="111111"/>
          <w:sz w:val="32"/>
          <w:szCs w:val="32"/>
        </w:rPr>
        <w:t xml:space="preserve">вправе </w:t>
      </w:r>
      <w:r>
        <w:rPr>
          <w:color w:val="111111"/>
          <w:sz w:val="32"/>
          <w:szCs w:val="32"/>
        </w:rPr>
        <w:t xml:space="preserve">предоставить временное разрешение на вывоз товаров, вывоз которых находится под запретом. </w:t>
      </w:r>
    </w:p>
    <w:p w:rsidR="009473DD" w:rsidRDefault="009473DD" w:rsidP="009473DD"/>
    <w:p w:rsidR="000E2BF7" w:rsidRDefault="000E2BF7"/>
    <w:sectPr w:rsidR="000E2BF7" w:rsidSect="000E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3DD"/>
    <w:rsid w:val="000C23F6"/>
    <w:rsid w:val="000E2BF7"/>
    <w:rsid w:val="001A511B"/>
    <w:rsid w:val="003550F1"/>
    <w:rsid w:val="003F3440"/>
    <w:rsid w:val="00773051"/>
    <w:rsid w:val="00895D4D"/>
    <w:rsid w:val="009473DD"/>
    <w:rsid w:val="00CC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CD1E1"/>
  <w15:docId w15:val="{CF76EF97-C637-41C7-A19D-15BF55489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73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7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Смялковский Павел Евгеньевич</cp:lastModifiedBy>
  <cp:revision>2</cp:revision>
  <dcterms:created xsi:type="dcterms:W3CDTF">2022-03-18T19:29:00Z</dcterms:created>
  <dcterms:modified xsi:type="dcterms:W3CDTF">2022-03-18T19:29:00Z</dcterms:modified>
</cp:coreProperties>
</file>