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9F" w:rsidRDefault="00B70A9F" w:rsidP="00B70A9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</w:t>
      </w:r>
      <w:r w:rsidRPr="00B70A9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8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B70A9F" w:rsidRDefault="00B70A9F" w:rsidP="00B70A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70A9F" w:rsidRDefault="00B70A9F" w:rsidP="00B70A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B70A9F">
        <w:rPr>
          <w:rFonts w:ascii="Times New Roman" w:eastAsia="Calibri" w:hAnsi="Times New Roman" w:cs="Times New Roman"/>
          <w:b/>
          <w:iCs/>
          <w:sz w:val="32"/>
          <w:szCs w:val="32"/>
        </w:rPr>
        <w:t>7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3</w:t>
      </w:r>
      <w:r w:rsidRPr="00B70A9F">
        <w:rPr>
          <w:rFonts w:ascii="Times New Roman" w:eastAsia="Calibri" w:hAnsi="Times New Roman" w:cs="Times New Roman"/>
          <w:b/>
          <w:iCs/>
          <w:sz w:val="32"/>
          <w:szCs w:val="32"/>
        </w:rPr>
        <w:t>93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B70A9F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Правил предоставления субсидий из федерального бюджета российским кредитным организациям на возмещение недополу</w:t>
      </w:r>
      <w:bookmarkStart w:id="0" w:name="_GoBack"/>
      <w:bookmarkEnd w:id="0"/>
      <w:r w:rsidRPr="00B70A9F">
        <w:rPr>
          <w:rFonts w:ascii="Times New Roman" w:eastAsia="Calibri" w:hAnsi="Times New Roman" w:cs="Times New Roman"/>
          <w:b/>
          <w:iCs/>
          <w:sz w:val="32"/>
          <w:szCs w:val="32"/>
        </w:rPr>
        <w:t>ченных ими доходов по кредитам, выданным системообразующим организациям промышленности и торговли и организациям, входящим в группу лиц системообразующей организации промышленности и торговли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B70A9F">
        <w:rPr>
          <w:rFonts w:ascii="Times New Roman" w:eastAsia="Calibri" w:hAnsi="Times New Roman" w:cs="Times New Roman"/>
          <w:iCs/>
          <w:sz w:val="32"/>
          <w:szCs w:val="32"/>
        </w:rPr>
        <w:t>17</w:t>
      </w:r>
      <w:r w:rsidRPr="00091B7C">
        <w:rPr>
          <w:rFonts w:ascii="Times New Roman" w:eastAsia="Calibri" w:hAnsi="Times New Roman" w:cs="Times New Roman"/>
          <w:iCs/>
          <w:sz w:val="32"/>
          <w:szCs w:val="32"/>
        </w:rPr>
        <w:t xml:space="preserve"> марта 2022 года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B70A9F" w:rsidRDefault="00B70A9F" w:rsidP="00B70A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70A9F" w:rsidRPr="001A2E89" w:rsidRDefault="00B70A9F" w:rsidP="00B70A9F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утверждены меры </w:t>
      </w:r>
      <w:r w:rsidRPr="001A2E89">
        <w:rPr>
          <w:color w:val="111111"/>
          <w:sz w:val="32"/>
          <w:szCs w:val="32"/>
        </w:rPr>
        <w:t>поддержки</w:t>
      </w:r>
      <w:r>
        <w:rPr>
          <w:color w:val="111111"/>
          <w:sz w:val="32"/>
          <w:szCs w:val="32"/>
        </w:rPr>
        <w:t xml:space="preserve"> в виде субсидирования кредитных договоров (соглашений), заключенных российскими кредитными организациями с системообразующими организациями в сфере промышленности и торговли</w:t>
      </w:r>
      <w:r w:rsidRPr="001A2E89">
        <w:rPr>
          <w:color w:val="111111"/>
          <w:sz w:val="32"/>
          <w:szCs w:val="32"/>
        </w:rPr>
        <w:t>. Они смогут получить займы по льготной ставке на поддержание текущей деятельности.</w:t>
      </w:r>
    </w:p>
    <w:p w:rsidR="00B70A9F" w:rsidRDefault="00B70A9F" w:rsidP="00C0752C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</w:t>
      </w:r>
      <w:r w:rsidR="004C7101">
        <w:rPr>
          <w:color w:val="111111"/>
          <w:sz w:val="32"/>
          <w:szCs w:val="32"/>
        </w:rPr>
        <w:t>ечь идёт о кредитах до 10</w:t>
      </w:r>
      <w:r w:rsidRPr="001A2E89">
        <w:rPr>
          <w:color w:val="111111"/>
          <w:sz w:val="32"/>
          <w:szCs w:val="32"/>
        </w:rPr>
        <w:t xml:space="preserve"> м</w:t>
      </w:r>
      <w:r w:rsidR="004C7101">
        <w:rPr>
          <w:color w:val="111111"/>
          <w:sz w:val="32"/>
          <w:szCs w:val="32"/>
        </w:rPr>
        <w:t>лрд рублей по льготной ставке 11</w:t>
      </w:r>
      <w:r w:rsidRPr="001A2E89">
        <w:rPr>
          <w:color w:val="111111"/>
          <w:sz w:val="32"/>
          <w:szCs w:val="32"/>
        </w:rPr>
        <w:t xml:space="preserve">% годовых. </w:t>
      </w:r>
      <w:r w:rsidRPr="00D5714F">
        <w:rPr>
          <w:color w:val="111111"/>
          <w:sz w:val="32"/>
          <w:szCs w:val="32"/>
        </w:rPr>
        <w:t xml:space="preserve">Субсидированию подлежат кредитные договоры (соглашения) заемщика, включенного в реестр заемщиков. </w:t>
      </w:r>
    </w:p>
    <w:p w:rsidR="00B70A9F" w:rsidRDefault="00B70A9F" w:rsidP="00B70A9F"/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9F"/>
    <w:rsid w:val="000E2BF7"/>
    <w:rsid w:val="004C7101"/>
    <w:rsid w:val="0060710D"/>
    <w:rsid w:val="006E393C"/>
    <w:rsid w:val="00822D88"/>
    <w:rsid w:val="008835DD"/>
    <w:rsid w:val="00B70A9F"/>
    <w:rsid w:val="00C0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5AAD08-40FF-4F19-ABEC-34F72BB8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2022-03-18T19:25:00Z</dcterms:created>
  <dcterms:modified xsi:type="dcterms:W3CDTF">2022-03-18T19:25:00Z</dcterms:modified>
</cp:coreProperties>
</file>