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F75A6" w14:textId="77777777" w:rsidR="00FE45BD" w:rsidRPr="00FE45BD" w:rsidRDefault="00FE45BD" w:rsidP="00FE45BD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E45BD">
        <w:rPr>
          <w:rFonts w:ascii="Times New Roman" w:hAnsi="Times New Roman"/>
          <w:b/>
          <w:sz w:val="32"/>
          <w:szCs w:val="32"/>
        </w:rPr>
        <w:t>Уважаемый Игорь Михайлович!</w:t>
      </w:r>
    </w:p>
    <w:p w14:paraId="45F10785" w14:textId="77777777" w:rsidR="00FE45BD" w:rsidRPr="00FE45BD" w:rsidRDefault="00FE45BD" w:rsidP="00FE45BD">
      <w:pPr>
        <w:tabs>
          <w:tab w:val="left" w:pos="990"/>
        </w:tabs>
        <w:spacing w:after="0" w:line="228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FE45BD">
        <w:rPr>
          <w:rFonts w:ascii="Times New Roman" w:hAnsi="Times New Roman"/>
          <w:sz w:val="32"/>
          <w:szCs w:val="32"/>
        </w:rPr>
        <w:t>В соответствии с Вашим поручением по передаче высвободившихся троллейбусов «ПАТП-1» в Ярославскую область сообщаю следующее.</w:t>
      </w:r>
    </w:p>
    <w:p w14:paraId="4ABA5C36" w14:textId="77777777" w:rsidR="00FE45BD" w:rsidRPr="00FE45BD" w:rsidRDefault="00FE45BD" w:rsidP="00FE45BD">
      <w:pPr>
        <w:tabs>
          <w:tab w:val="left" w:pos="990"/>
        </w:tabs>
        <w:spacing w:after="0" w:line="228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FE45BD">
        <w:rPr>
          <w:rFonts w:ascii="Times New Roman" w:hAnsi="Times New Roman"/>
          <w:sz w:val="32"/>
          <w:szCs w:val="32"/>
        </w:rPr>
        <w:t xml:space="preserve">В настоящее время на балансе «ПАТП-1» находится 53 единицы подвижного состава троллейбусов, средний возраст которых составляет 10,2 лет. </w:t>
      </w:r>
    </w:p>
    <w:p w14:paraId="6A706B8A" w14:textId="77777777" w:rsidR="00FE45BD" w:rsidRPr="00FE45BD" w:rsidRDefault="00FE45BD" w:rsidP="00FE45BD">
      <w:pPr>
        <w:tabs>
          <w:tab w:val="left" w:pos="990"/>
        </w:tabs>
        <w:spacing w:after="0" w:line="228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FE45BD">
        <w:rPr>
          <w:rFonts w:ascii="Times New Roman" w:hAnsi="Times New Roman"/>
          <w:sz w:val="32"/>
          <w:szCs w:val="32"/>
        </w:rPr>
        <w:t>Данные транспортные средства требуют капитального ремонта, превышен максимально допустимый пробег без проведения необходимого указанного ремонта (таблица прилагается).</w:t>
      </w:r>
    </w:p>
    <w:p w14:paraId="75DA8ADC" w14:textId="77777777" w:rsidR="00FE45BD" w:rsidRPr="00FE45BD" w:rsidRDefault="00FE45BD" w:rsidP="00FE45BD">
      <w:pPr>
        <w:tabs>
          <w:tab w:val="left" w:pos="990"/>
        </w:tabs>
        <w:spacing w:after="0" w:line="228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FE45BD">
        <w:rPr>
          <w:rFonts w:ascii="Times New Roman" w:hAnsi="Times New Roman"/>
          <w:sz w:val="32"/>
          <w:szCs w:val="32"/>
        </w:rPr>
        <w:t>Специалистами транспортной отрасли города Ярославля был проведен осмотр подвижного состава, по результатам которого были выражены намерения о возможности дальнейшего использования 12 единиц подвижного состава в Ярославском троллейбусном парке.</w:t>
      </w:r>
    </w:p>
    <w:p w14:paraId="5C0E122E" w14:textId="77777777" w:rsidR="00FE45BD" w:rsidRPr="00FE45BD" w:rsidRDefault="00FE45BD" w:rsidP="00FE45BD">
      <w:pPr>
        <w:tabs>
          <w:tab w:val="left" w:pos="990"/>
        </w:tabs>
        <w:spacing w:after="0" w:line="228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FE45BD">
        <w:rPr>
          <w:rFonts w:ascii="Times New Roman" w:hAnsi="Times New Roman"/>
          <w:sz w:val="32"/>
          <w:szCs w:val="32"/>
        </w:rPr>
        <w:t>Передача троллейбусов возможна двумя способами.</w:t>
      </w:r>
    </w:p>
    <w:p w14:paraId="22DC5D15" w14:textId="77777777" w:rsidR="00FE45BD" w:rsidRPr="00FE45BD" w:rsidRDefault="00FE45BD" w:rsidP="00FE45BD">
      <w:pPr>
        <w:tabs>
          <w:tab w:val="left" w:pos="990"/>
        </w:tabs>
        <w:spacing w:after="0" w:line="228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FE45BD">
        <w:rPr>
          <w:rFonts w:ascii="Times New Roman" w:hAnsi="Times New Roman"/>
          <w:sz w:val="32"/>
          <w:szCs w:val="32"/>
        </w:rPr>
        <w:t>Безвозмездная передача путем дарения троллейбусов в казну Ярославской области.</w:t>
      </w:r>
    </w:p>
    <w:p w14:paraId="7AEBB775" w14:textId="77777777" w:rsidR="00FE45BD" w:rsidRPr="00FE45BD" w:rsidRDefault="00FE45BD" w:rsidP="00FE45BD">
      <w:pPr>
        <w:tabs>
          <w:tab w:val="left" w:pos="990"/>
        </w:tabs>
        <w:spacing w:after="0" w:line="228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FE45BD">
        <w:rPr>
          <w:rFonts w:ascii="Times New Roman" w:hAnsi="Times New Roman"/>
          <w:sz w:val="32"/>
          <w:szCs w:val="32"/>
        </w:rPr>
        <w:t>И продажа, путем проведения торгов, что даст возможность ПАТП-1 частично погасить существующую задолженность прежних лет и финансово поддержать предприятие.</w:t>
      </w:r>
    </w:p>
    <w:p w14:paraId="3FE9F29F" w14:textId="77777777" w:rsidR="00FE45BD" w:rsidRPr="00FE45BD" w:rsidRDefault="00FE45BD" w:rsidP="00FE45BD">
      <w:pPr>
        <w:tabs>
          <w:tab w:val="left" w:pos="990"/>
        </w:tabs>
        <w:spacing w:after="0" w:line="228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FE45BD">
        <w:rPr>
          <w:rFonts w:ascii="Times New Roman" w:hAnsi="Times New Roman"/>
          <w:sz w:val="32"/>
          <w:szCs w:val="32"/>
        </w:rPr>
        <w:t>При этом, 10.06.2020 от представителей Ярославской области поступило предложение о готовности приобретения указанных 12 единиц троллейбусов. Таблица предложений прилагается.</w:t>
      </w:r>
    </w:p>
    <w:p w14:paraId="0D0DA5FE" w14:textId="77777777" w:rsidR="00FE45BD" w:rsidRPr="00FE45BD" w:rsidRDefault="00FE45BD" w:rsidP="00FE45BD">
      <w:pPr>
        <w:tabs>
          <w:tab w:val="left" w:pos="990"/>
        </w:tabs>
        <w:spacing w:after="0" w:line="228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FE45BD">
        <w:rPr>
          <w:rFonts w:ascii="Times New Roman" w:hAnsi="Times New Roman"/>
          <w:sz w:val="32"/>
          <w:szCs w:val="32"/>
        </w:rPr>
        <w:t>Проанализировав рыночную стоимость троллейбусов, определено, что данная цена наиболее соответствует каждому типу указанного подвижного состава и их технического состояния.</w:t>
      </w:r>
    </w:p>
    <w:p w14:paraId="5FA5A7C9" w14:textId="77777777" w:rsidR="00FE45BD" w:rsidRPr="00FE45BD" w:rsidRDefault="00FE45BD" w:rsidP="00FE45BD">
      <w:pPr>
        <w:tabs>
          <w:tab w:val="left" w:pos="990"/>
        </w:tabs>
        <w:spacing w:after="0" w:line="228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FE45BD">
        <w:rPr>
          <w:rFonts w:ascii="Times New Roman" w:hAnsi="Times New Roman"/>
          <w:sz w:val="32"/>
          <w:szCs w:val="32"/>
        </w:rPr>
        <w:t>В случае одобрения, ПАТП-1 проведет торги, по результатам которых, будет заключен договор продажи троллейбусов Ярославскому троллейбусному парку.</w:t>
      </w:r>
    </w:p>
    <w:p w14:paraId="3185B960" w14:textId="44C4F6DC" w:rsidR="00B37C27" w:rsidRDefault="00B37C27"/>
    <w:p w14:paraId="533F3C7F" w14:textId="3C00C787" w:rsidR="00FE45BD" w:rsidRDefault="00FE45BD"/>
    <w:p w14:paraId="04F35565" w14:textId="71D8B59D" w:rsidR="00FE45BD" w:rsidRDefault="00FE45BD" w:rsidP="00FE45BD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 уважением,</w:t>
      </w:r>
    </w:p>
    <w:p w14:paraId="21BC2AB8" w14:textId="7483272D" w:rsidR="00FE45BD" w:rsidRPr="00FE45BD" w:rsidRDefault="00FE45BD" w:rsidP="00FE45BD">
      <w:pPr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Насибуллин</w:t>
      </w:r>
      <w:proofErr w:type="spellEnd"/>
      <w:r>
        <w:rPr>
          <w:rFonts w:ascii="Times New Roman" w:hAnsi="Times New Roman"/>
          <w:sz w:val="32"/>
          <w:szCs w:val="32"/>
        </w:rPr>
        <w:t xml:space="preserve"> Д.И.</w:t>
      </w:r>
    </w:p>
    <w:sectPr w:rsidR="00FE45BD" w:rsidRPr="00FE4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BD"/>
    <w:rsid w:val="00B37C27"/>
    <w:rsid w:val="00FE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184A"/>
  <w15:chartTrackingRefBased/>
  <w15:docId w15:val="{0B01C3EE-864D-40D0-BC2D-E34390BA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5B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1</cp:revision>
  <dcterms:created xsi:type="dcterms:W3CDTF">2020-06-11T14:26:00Z</dcterms:created>
  <dcterms:modified xsi:type="dcterms:W3CDTF">2020-06-11T14:28:00Z</dcterms:modified>
</cp:coreProperties>
</file>