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C" w:rsidRDefault="00091B7C" w:rsidP="00091B7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17.03.2022</w:t>
      </w:r>
    </w:p>
    <w:p w:rsidR="00091B7C" w:rsidRDefault="00091B7C" w:rsidP="00091B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1B7C" w:rsidRDefault="00091B7C" w:rsidP="00091B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16.03.2022 года № 37</w:t>
      </w:r>
      <w:r w:rsidRPr="00091B7C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091B7C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по льготной ставке системообразующим организациям и (или) их дочерним о</w:t>
      </w:r>
      <w:bookmarkStart w:id="0" w:name="_GoBack"/>
      <w:bookmarkEnd w:id="0"/>
      <w:r w:rsidRPr="00091B7C">
        <w:rPr>
          <w:rFonts w:ascii="Times New Roman" w:eastAsia="Calibri" w:hAnsi="Times New Roman" w:cs="Times New Roman"/>
          <w:b/>
          <w:iCs/>
          <w:sz w:val="32"/>
          <w:szCs w:val="32"/>
        </w:rPr>
        <w:t>бществам, занятым в агропромышленном комплексе, на осуществление операционной деятельности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 w:rsidRPr="00091B7C">
        <w:rPr>
          <w:rFonts w:ascii="Times New Roman" w:eastAsia="Calibri" w:hAnsi="Times New Roman" w:cs="Times New Roman"/>
          <w:iCs/>
          <w:sz w:val="32"/>
          <w:szCs w:val="32"/>
        </w:rPr>
        <w:t xml:space="preserve"> 21 марта 2022 года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091B7C" w:rsidRDefault="00091B7C" w:rsidP="00091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A2E89" w:rsidRPr="001A2E89" w:rsidRDefault="001A2E89" w:rsidP="00D5714F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D5714F">
        <w:rPr>
          <w:color w:val="111111"/>
          <w:sz w:val="32"/>
          <w:szCs w:val="32"/>
        </w:rPr>
        <w:t xml:space="preserve">утверждены меры </w:t>
      </w:r>
      <w:r w:rsidRPr="001A2E89">
        <w:rPr>
          <w:color w:val="111111"/>
          <w:sz w:val="32"/>
          <w:szCs w:val="32"/>
        </w:rPr>
        <w:t>поддержки</w:t>
      </w:r>
      <w:r w:rsidR="0036617B">
        <w:rPr>
          <w:color w:val="111111"/>
          <w:sz w:val="32"/>
          <w:szCs w:val="32"/>
        </w:rPr>
        <w:t xml:space="preserve"> в виде субсидирования кредитных договоров (соглашений), заключенных российскими кредитными организациями с</w:t>
      </w:r>
      <w:r w:rsidR="00D5714F">
        <w:rPr>
          <w:color w:val="111111"/>
          <w:sz w:val="32"/>
          <w:szCs w:val="32"/>
        </w:rPr>
        <w:t xml:space="preserve"> системообразующим</w:t>
      </w:r>
      <w:r w:rsidR="0036617B">
        <w:rPr>
          <w:color w:val="111111"/>
          <w:sz w:val="32"/>
          <w:szCs w:val="32"/>
        </w:rPr>
        <w:t>и</w:t>
      </w:r>
      <w:r w:rsidR="00D5714F">
        <w:rPr>
          <w:color w:val="111111"/>
          <w:sz w:val="32"/>
          <w:szCs w:val="32"/>
        </w:rPr>
        <w:t xml:space="preserve"> организациям</w:t>
      </w:r>
      <w:r w:rsidR="0036617B">
        <w:rPr>
          <w:color w:val="111111"/>
          <w:sz w:val="32"/>
          <w:szCs w:val="32"/>
        </w:rPr>
        <w:t>и</w:t>
      </w:r>
      <w:r>
        <w:rPr>
          <w:color w:val="111111"/>
          <w:sz w:val="32"/>
          <w:szCs w:val="32"/>
        </w:rPr>
        <w:t xml:space="preserve"> в сфере агропромышленного комплекса</w:t>
      </w:r>
      <w:r w:rsidR="00D5714F">
        <w:rPr>
          <w:color w:val="111111"/>
          <w:sz w:val="32"/>
          <w:szCs w:val="32"/>
        </w:rPr>
        <w:t>, оказавшим</w:t>
      </w:r>
      <w:r w:rsidR="00B43465">
        <w:rPr>
          <w:color w:val="111111"/>
          <w:sz w:val="32"/>
          <w:szCs w:val="32"/>
        </w:rPr>
        <w:t>и</w:t>
      </w:r>
      <w:r w:rsidRPr="001A2E89">
        <w:rPr>
          <w:color w:val="111111"/>
          <w:sz w:val="32"/>
          <w:szCs w:val="32"/>
        </w:rPr>
        <w:t xml:space="preserve">ся в сложной ситуации </w:t>
      </w:r>
      <w:r w:rsidR="00D5714F">
        <w:rPr>
          <w:color w:val="111111"/>
          <w:sz w:val="32"/>
          <w:szCs w:val="32"/>
        </w:rPr>
        <w:t>вследствие</w:t>
      </w:r>
      <w:r w:rsidRPr="001A2E89">
        <w:rPr>
          <w:color w:val="111111"/>
          <w:sz w:val="32"/>
          <w:szCs w:val="32"/>
        </w:rPr>
        <w:t xml:space="preserve"> санкций. Они смогут получить займы по льготной ставке на поддержание текущей деятельности.</w:t>
      </w:r>
    </w:p>
    <w:p w:rsidR="001A2E89" w:rsidRPr="001A2E89" w:rsidRDefault="00D5714F" w:rsidP="001A2E89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</w:t>
      </w:r>
      <w:r w:rsidR="001A2E89" w:rsidRPr="001A2E89">
        <w:rPr>
          <w:color w:val="111111"/>
          <w:sz w:val="32"/>
          <w:szCs w:val="32"/>
        </w:rPr>
        <w:t xml:space="preserve">ечь идёт о кредитах до 5 млрд рублей по льготной ставке 10% годовых на срок не более 12 месяцев. </w:t>
      </w:r>
    </w:p>
    <w:p w:rsidR="00091B7C" w:rsidRDefault="00D5714F" w:rsidP="00091B7C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D5714F">
        <w:rPr>
          <w:color w:val="111111"/>
          <w:sz w:val="32"/>
          <w:szCs w:val="32"/>
        </w:rPr>
        <w:t>Субсидированию подлежат кредитные договоры (соглашения) заемщика, включенного в реестр заемщиков. Период субсидирования начинается со дня заключения к</w:t>
      </w:r>
      <w:r w:rsidR="00A72371">
        <w:rPr>
          <w:color w:val="111111"/>
          <w:sz w:val="32"/>
          <w:szCs w:val="32"/>
        </w:rPr>
        <w:t>редитного договора (соглашения) и действует</w:t>
      </w:r>
      <w:r w:rsidRPr="00D5714F">
        <w:rPr>
          <w:color w:val="111111"/>
          <w:sz w:val="32"/>
          <w:szCs w:val="32"/>
        </w:rPr>
        <w:t xml:space="preserve"> по день окончания срока действия кредитного договора (соглашения) включительно, но не позднее 15 декабря 2023 г</w:t>
      </w:r>
      <w:r w:rsidR="00A72371">
        <w:rPr>
          <w:color w:val="111111"/>
          <w:sz w:val="32"/>
          <w:szCs w:val="32"/>
        </w:rPr>
        <w:t>ода.</w:t>
      </w:r>
      <w:r w:rsidR="00091B7C">
        <w:rPr>
          <w:color w:val="111111"/>
          <w:sz w:val="32"/>
          <w:szCs w:val="32"/>
        </w:rPr>
        <w:t xml:space="preserve">   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7C"/>
    <w:rsid w:val="00091B7C"/>
    <w:rsid w:val="000E2BF7"/>
    <w:rsid w:val="001A2E89"/>
    <w:rsid w:val="00311DE6"/>
    <w:rsid w:val="0036617B"/>
    <w:rsid w:val="006967B6"/>
    <w:rsid w:val="00A72371"/>
    <w:rsid w:val="00AF3264"/>
    <w:rsid w:val="00B43465"/>
    <w:rsid w:val="00D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77F12-2C1B-46EF-B18F-ED3C86CB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A2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2022-03-17T19:23:00Z</dcterms:created>
  <dcterms:modified xsi:type="dcterms:W3CDTF">2022-03-17T19:23:00Z</dcterms:modified>
</cp:coreProperties>
</file>