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185" w:rsidRDefault="00B17372" w:rsidP="00B17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B1185">
        <w:rPr>
          <w:rFonts w:ascii="Times New Roman" w:hAnsi="Times New Roman" w:cs="Times New Roman"/>
          <w:b/>
          <w:sz w:val="32"/>
          <w:szCs w:val="32"/>
        </w:rPr>
        <w:t xml:space="preserve">Краткий анализ выступления Савченко Е.С., </w:t>
      </w:r>
    </w:p>
    <w:p w:rsidR="00B17372" w:rsidRPr="00BB1185" w:rsidRDefault="00B17372" w:rsidP="00B17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B1185">
        <w:rPr>
          <w:rFonts w:ascii="Times New Roman" w:hAnsi="Times New Roman" w:cs="Times New Roman"/>
          <w:b/>
          <w:sz w:val="32"/>
          <w:szCs w:val="32"/>
        </w:rPr>
        <w:t>Губернатора Белгородской области, на з</w:t>
      </w:r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аседании президиума Координационного совета при Правительстве Российской Федерации по борьбе с распространением новой </w:t>
      </w:r>
      <w:proofErr w:type="spellStart"/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>коронавирусной</w:t>
      </w:r>
      <w:proofErr w:type="spellEnd"/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инфекции на территории Российской Федерации, 22.04.2020 г.</w:t>
      </w:r>
    </w:p>
    <w:p w:rsidR="00B17372" w:rsidRDefault="00B17372" w:rsidP="00B173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B17372" w:rsidRDefault="00B17372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B17372" w:rsidRDefault="00B17372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Выступление сосредоточено на медицинских аспектах противодействия распространению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коронавирусной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инфекции, вопросам поддержки экономики уделено существенно меньшее внимание, общие вопросы (самоизоляция и иные ограничения, работа социальной сферы) практически не затронуты.</w:t>
      </w:r>
    </w:p>
    <w:p w:rsidR="00B17372" w:rsidRDefault="00B17372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Выступление начинается с информации о статистике заболеваемости, отмечены меры по лечению </w:t>
      </w:r>
      <w:r w:rsidR="00BB1185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граждан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и изоляции точечного очага заражения.</w:t>
      </w:r>
    </w:p>
    <w:p w:rsidR="00B17372" w:rsidRDefault="00B17372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Основное внимание уделено подготовке коечного фонда, сделан акцент на его подготовке к контрольному числу (28 апреля), а также возможностях расширения при необходимости. При этом обозначена проблема нехватки ИВЛ, дана информация о её частичном решении через сотрудничество с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Минпромторгом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>.</w:t>
      </w:r>
    </w:p>
    <w:p w:rsidR="00B17372" w:rsidRDefault="00B17372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Информация об обеспеченности кадрами и средствами индивидуальной защиты приведена без цифровых показателей, констатируется улучшение ситуации. </w:t>
      </w:r>
    </w:p>
    <w:p w:rsidR="00B17372" w:rsidRDefault="00B17372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По лекарственным препаратам </w:t>
      </w:r>
      <w:r w:rsidR="00BB1185">
        <w:rPr>
          <w:rFonts w:ascii="Times New Roman" w:hAnsi="Times New Roman" w:cs="Times New Roman"/>
          <w:bCs/>
          <w:color w:val="000000"/>
          <w:sz w:val="32"/>
          <w:szCs w:val="32"/>
        </w:rPr>
        <w:t>отмечен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дефицит </w:t>
      </w:r>
      <w:r w:rsidR="00BB1185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ряда препаратов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и </w:t>
      </w:r>
      <w:r w:rsidR="00BB1185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то, что 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работа по решению вопроса в ручном режиме, без конкретизации по срокам завершения.</w:t>
      </w:r>
    </w:p>
    <w:p w:rsidR="00B17372" w:rsidRDefault="00B17372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ab/>
        <w:t>По использованию средств федеральных траншей информация в целом аналогична данным по Тверской области: 1 транш законтрактован, освоена треть средств и оставшиеся будут использованы в мае. По 2 траншу ведется контрактация, завершение к 1 мая.</w:t>
      </w:r>
    </w:p>
    <w:p w:rsidR="00B17372" w:rsidRDefault="00B17372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ab/>
        <w:t>По мотивации персонала подробные данные не приводятся, даны только общие суммы</w:t>
      </w:r>
      <w:r w:rsidR="00BB1185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субсидий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.</w:t>
      </w:r>
    </w:p>
    <w:p w:rsidR="00B17372" w:rsidRDefault="00B17372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ab/>
        <w:t xml:space="preserve">Далее </w:t>
      </w:r>
      <w:r w:rsidR="00BB1185">
        <w:rPr>
          <w:rFonts w:ascii="Times New Roman" w:hAnsi="Times New Roman" w:cs="Times New Roman"/>
          <w:bCs/>
          <w:color w:val="000000"/>
          <w:sz w:val="32"/>
          <w:szCs w:val="32"/>
        </w:rPr>
        <w:t>приводится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общая сумма на борьбу с </w:t>
      </w:r>
      <w:proofErr w:type="spellStart"/>
      <w:r>
        <w:rPr>
          <w:rFonts w:ascii="Times New Roman" w:hAnsi="Times New Roman" w:cs="Times New Roman"/>
          <w:bCs/>
          <w:color w:val="000000"/>
          <w:sz w:val="32"/>
          <w:szCs w:val="32"/>
        </w:rPr>
        <w:t>коронавирусом</w:t>
      </w:r>
      <w:proofErr w:type="spellEnd"/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(как и в Тверской области, около 1 млрд. руб.). При этом отмечается привлечение средс</w:t>
      </w:r>
      <w:r w:rsidR="00006374">
        <w:rPr>
          <w:rFonts w:ascii="Times New Roman" w:hAnsi="Times New Roman" w:cs="Times New Roman"/>
          <w:bCs/>
          <w:color w:val="000000"/>
          <w:sz w:val="32"/>
          <w:szCs w:val="32"/>
        </w:rPr>
        <w:t>тв от бизнеса, 200 млн. руб. В информации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о поддержке предпринимателей приводятся данные о количестве </w:t>
      </w:r>
      <w:r w:rsidR="00006374">
        <w:rPr>
          <w:rFonts w:ascii="Times New Roman" w:hAnsi="Times New Roman" w:cs="Times New Roman"/>
          <w:bCs/>
          <w:color w:val="000000"/>
          <w:sz w:val="32"/>
          <w:szCs w:val="32"/>
        </w:rPr>
        <w:t>поданных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и удовлетворенных заявок. </w:t>
      </w:r>
    </w:p>
    <w:p w:rsidR="00B17372" w:rsidRDefault="00B17372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lastRenderedPageBreak/>
        <w:tab/>
        <w:t>Также Е.</w:t>
      </w:r>
      <w:r w:rsidR="00BB1185">
        <w:rPr>
          <w:rFonts w:ascii="Times New Roman" w:hAnsi="Times New Roman" w:cs="Times New Roman"/>
          <w:bCs/>
          <w:color w:val="000000"/>
          <w:sz w:val="32"/>
          <w:szCs w:val="32"/>
        </w:rPr>
        <w:t>С. Савченко обратился к коллегам с просьбой не переманивать медицинский персонал в другие регионы.</w:t>
      </w:r>
    </w:p>
    <w:p w:rsidR="00BB1185" w:rsidRDefault="00BB1185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BB1185" w:rsidRDefault="00BB1185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ab/>
        <w:t>Анализ текста показывает, что аналогичная информация в основном была представлена в тезисах для выступления Губернатора Тверской области. Часть сведений не была представлена в информационных материалах исполнительных органов государственной власти Тверской области, в дальнейшем запрос на данные материалы буд</w:t>
      </w:r>
      <w:r w:rsidR="00006374">
        <w:rPr>
          <w:rFonts w:ascii="Times New Roman" w:hAnsi="Times New Roman" w:cs="Times New Roman"/>
          <w:bCs/>
          <w:color w:val="000000"/>
          <w:sz w:val="32"/>
          <w:szCs w:val="32"/>
        </w:rPr>
        <w:t>е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т детализироваться.</w:t>
      </w:r>
    </w:p>
    <w:p w:rsidR="00BB1185" w:rsidRDefault="00BB1185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Cs/>
          <w:color w:val="000000"/>
          <w:sz w:val="32"/>
          <w:szCs w:val="32"/>
        </w:rPr>
        <w:tab/>
        <w:t>При подготовке текстов в будущем для такого рода мероприятий будет учтена необходимость дополнительного внимания к вопросам кадрового и лекарственного обеспечения, сроков оснащения оборудованием, освоения федеральных средств, а также расширенная информация по мерам поддержки бизнеса.</w:t>
      </w:r>
    </w:p>
    <w:p w:rsidR="00BB1185" w:rsidRDefault="00BB1185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BB1185" w:rsidRDefault="00BB1185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BB1185" w:rsidRDefault="00BB1185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:rsidR="00BB1185" w:rsidRPr="00BB1185" w:rsidRDefault="00BB1185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Начальник </w:t>
      </w:r>
    </w:p>
    <w:p w:rsidR="00BB1185" w:rsidRPr="00BB1185" w:rsidRDefault="00BB1185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управления </w:t>
      </w:r>
      <w:proofErr w:type="spellStart"/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референтуры</w:t>
      </w:r>
      <w:proofErr w:type="spellEnd"/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p w:rsidR="00BB1185" w:rsidRPr="00BB1185" w:rsidRDefault="00BB1185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аппарата Правительства </w:t>
      </w:r>
    </w:p>
    <w:p w:rsidR="00BB1185" w:rsidRPr="00BB1185" w:rsidRDefault="00BB1185" w:rsidP="00B1737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Тверской области</w:t>
      </w:r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BB118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>К.И. Соколов</w:t>
      </w:r>
    </w:p>
    <w:sectPr w:rsidR="00BB1185" w:rsidRPr="00BB1185" w:rsidSect="006148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17372"/>
    <w:rsid w:val="00006374"/>
    <w:rsid w:val="00201378"/>
    <w:rsid w:val="002735D5"/>
    <w:rsid w:val="00614842"/>
    <w:rsid w:val="00681ECF"/>
    <w:rsid w:val="007C32F5"/>
    <w:rsid w:val="008024AF"/>
    <w:rsid w:val="00A04876"/>
    <w:rsid w:val="00A75800"/>
    <w:rsid w:val="00B17372"/>
    <w:rsid w:val="00BB1185"/>
    <w:rsid w:val="00D04659"/>
    <w:rsid w:val="00D44D75"/>
    <w:rsid w:val="00D90A74"/>
    <w:rsid w:val="00F15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7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sokolovki</dc:creator>
  <cp:lastModifiedBy>sokolovki</cp:lastModifiedBy>
  <cp:revision>2</cp:revision>
  <cp:lastPrinted>2020-04-22T11:46:00Z</cp:lastPrinted>
  <dcterms:created xsi:type="dcterms:W3CDTF">2020-04-22T11:10:00Z</dcterms:created>
  <dcterms:modified xsi:type="dcterms:W3CDTF">2020-04-22T11:46:00Z</dcterms:modified>
</cp:coreProperties>
</file>