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70" w:rsidRPr="00CF1A87" w:rsidRDefault="00DD4D70" w:rsidP="00DD4D70">
      <w:pPr>
        <w:shd w:val="clear" w:color="auto" w:fill="FFFFFF"/>
        <w:spacing w:line="240" w:lineRule="atLeast"/>
        <w:jc w:val="right"/>
        <w:rPr>
          <w:bCs/>
          <w:i/>
          <w:color w:val="000000"/>
          <w:sz w:val="24"/>
          <w:szCs w:val="24"/>
        </w:rPr>
      </w:pPr>
      <w:r w:rsidRPr="00CF1A87">
        <w:rPr>
          <w:bCs/>
          <w:i/>
          <w:color w:val="000000"/>
          <w:sz w:val="24"/>
          <w:szCs w:val="24"/>
        </w:rPr>
        <w:t xml:space="preserve">По состоянию на </w:t>
      </w:r>
      <w:r w:rsidR="00014C45">
        <w:rPr>
          <w:bCs/>
          <w:i/>
          <w:color w:val="000000"/>
          <w:sz w:val="24"/>
          <w:szCs w:val="24"/>
        </w:rPr>
        <w:t>23</w:t>
      </w:r>
      <w:bookmarkStart w:id="0" w:name="_GoBack"/>
      <w:bookmarkEnd w:id="0"/>
      <w:r>
        <w:rPr>
          <w:bCs/>
          <w:i/>
          <w:color w:val="000000"/>
          <w:sz w:val="24"/>
          <w:szCs w:val="24"/>
        </w:rPr>
        <w:t>.01.2020</w:t>
      </w:r>
    </w:p>
    <w:p w:rsidR="00DD4D70" w:rsidRPr="00CF1A87" w:rsidRDefault="00DD4D70" w:rsidP="00DD4D70">
      <w:pPr>
        <w:shd w:val="clear" w:color="auto" w:fill="FFFFFF"/>
        <w:spacing w:line="240" w:lineRule="atLeast"/>
        <w:jc w:val="right"/>
        <w:rPr>
          <w:bCs/>
          <w:i/>
          <w:color w:val="000000"/>
          <w:sz w:val="24"/>
          <w:szCs w:val="24"/>
        </w:rPr>
      </w:pPr>
      <w:r>
        <w:rPr>
          <w:bCs/>
          <w:i/>
          <w:color w:val="000000"/>
          <w:sz w:val="24"/>
          <w:szCs w:val="24"/>
        </w:rPr>
        <w:t>17</w:t>
      </w:r>
      <w:r w:rsidRPr="00CF1A87">
        <w:rPr>
          <w:bCs/>
          <w:i/>
          <w:color w:val="000000"/>
          <w:sz w:val="24"/>
          <w:szCs w:val="24"/>
        </w:rPr>
        <w:t>ч.</w:t>
      </w:r>
      <w:r>
        <w:rPr>
          <w:bCs/>
          <w:i/>
          <w:color w:val="000000"/>
          <w:sz w:val="24"/>
          <w:szCs w:val="24"/>
        </w:rPr>
        <w:t>0</w:t>
      </w:r>
      <w:r w:rsidRPr="00CF1A87">
        <w:rPr>
          <w:bCs/>
          <w:i/>
          <w:color w:val="000000"/>
          <w:sz w:val="24"/>
          <w:szCs w:val="24"/>
        </w:rPr>
        <w:t>0 мин</w:t>
      </w:r>
      <w:r>
        <w:rPr>
          <w:bCs/>
          <w:i/>
          <w:color w:val="000000"/>
          <w:sz w:val="24"/>
          <w:szCs w:val="24"/>
        </w:rPr>
        <w:t>.</w:t>
      </w:r>
    </w:p>
    <w:p w:rsidR="00DD4D70" w:rsidRPr="002346BD" w:rsidRDefault="00DD4D70" w:rsidP="00DD4D70">
      <w:pPr>
        <w:tabs>
          <w:tab w:val="left" w:pos="993"/>
        </w:tabs>
        <w:contextualSpacing/>
        <w:jc w:val="right"/>
        <w:rPr>
          <w:i/>
          <w:lang w:eastAsia="ru-RU"/>
        </w:rPr>
      </w:pPr>
    </w:p>
    <w:p w:rsidR="00DD4D70" w:rsidRPr="00817F2A" w:rsidRDefault="00DD4D70" w:rsidP="00DD4D70">
      <w:pPr>
        <w:tabs>
          <w:tab w:val="left" w:pos="993"/>
        </w:tabs>
        <w:contextualSpacing/>
        <w:jc w:val="center"/>
        <w:rPr>
          <w:b/>
          <w:sz w:val="32"/>
          <w:szCs w:val="32"/>
          <w:lang w:eastAsia="ru-RU"/>
        </w:rPr>
      </w:pPr>
      <w:r w:rsidRPr="00817F2A">
        <w:rPr>
          <w:b/>
          <w:sz w:val="32"/>
          <w:szCs w:val="32"/>
          <w:lang w:eastAsia="ru-RU"/>
        </w:rPr>
        <w:t xml:space="preserve">Информация </w:t>
      </w:r>
    </w:p>
    <w:p w:rsidR="003A1E7B" w:rsidRDefault="00DD4D70" w:rsidP="00DD4D70">
      <w:pPr>
        <w:tabs>
          <w:tab w:val="left" w:pos="993"/>
        </w:tabs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eastAsia="ru-RU"/>
        </w:rPr>
        <w:t xml:space="preserve">Главного управления по государственной охране объектов культурного наследия </w:t>
      </w:r>
      <w:r w:rsidRPr="00817F2A">
        <w:rPr>
          <w:b/>
          <w:sz w:val="32"/>
          <w:szCs w:val="32"/>
          <w:lang w:eastAsia="ru-RU"/>
        </w:rPr>
        <w:t>Тверской области</w:t>
      </w:r>
      <w:r>
        <w:rPr>
          <w:b/>
          <w:sz w:val="32"/>
          <w:szCs w:val="32"/>
          <w:lang w:eastAsia="ru-RU"/>
        </w:rPr>
        <w:t xml:space="preserve"> </w:t>
      </w:r>
      <w:r>
        <w:rPr>
          <w:b/>
          <w:sz w:val="32"/>
          <w:szCs w:val="32"/>
        </w:rPr>
        <w:t xml:space="preserve">о </w:t>
      </w:r>
      <w:r>
        <w:rPr>
          <w:b/>
          <w:sz w:val="32"/>
          <w:szCs w:val="32"/>
        </w:rPr>
        <w:t>возможности строительства каменного Кремля на территории стадиона «Химик» в г. Твери</w:t>
      </w:r>
    </w:p>
    <w:p w:rsidR="000116EA" w:rsidRDefault="000116EA" w:rsidP="00DD4D70">
      <w:pPr>
        <w:tabs>
          <w:tab w:val="left" w:pos="993"/>
        </w:tabs>
        <w:contextualSpacing/>
        <w:jc w:val="center"/>
        <w:rPr>
          <w:b/>
          <w:sz w:val="32"/>
          <w:szCs w:val="32"/>
        </w:rPr>
      </w:pPr>
    </w:p>
    <w:p w:rsidR="000116EA" w:rsidRDefault="000116EA" w:rsidP="00DD4D70">
      <w:pPr>
        <w:tabs>
          <w:tab w:val="left" w:pos="993"/>
        </w:tabs>
        <w:contextualSpacing/>
        <w:jc w:val="center"/>
        <w:rPr>
          <w:b/>
          <w:sz w:val="32"/>
          <w:szCs w:val="32"/>
        </w:rPr>
      </w:pPr>
    </w:p>
    <w:p w:rsidR="000116EA" w:rsidRPr="000116EA" w:rsidRDefault="000116EA" w:rsidP="000116E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32"/>
          <w:szCs w:val="32"/>
        </w:rPr>
      </w:pPr>
      <w:r w:rsidRPr="000116EA">
        <w:rPr>
          <w:rFonts w:eastAsiaTheme="minorHAnsi"/>
          <w:color w:val="000000"/>
          <w:sz w:val="32"/>
          <w:szCs w:val="32"/>
        </w:rPr>
        <w:t xml:space="preserve">В соответствии с проектом зон охраны памятников истории и культуры г. Твери, утвержденным </w:t>
      </w:r>
      <w:r w:rsidRPr="000116EA">
        <w:rPr>
          <w:rFonts w:eastAsiaTheme="minorHAnsi"/>
          <w:color w:val="000000"/>
          <w:sz w:val="32"/>
          <w:szCs w:val="32"/>
        </w:rPr>
        <w:t>Решением Президиума</w:t>
      </w:r>
      <w:r w:rsidRPr="000116EA">
        <w:rPr>
          <w:rFonts w:eastAsiaTheme="minorHAnsi"/>
          <w:color w:val="000000"/>
          <w:sz w:val="32"/>
          <w:szCs w:val="32"/>
        </w:rPr>
        <w:t xml:space="preserve"> Тверского областного Совета народных депутатов, исполнительного комитета Тверского областного Совета народных депутатов от 25.02.1991 № 26/40 утверждены границы заповедного района города.</w:t>
      </w:r>
      <w:r>
        <w:rPr>
          <w:rFonts w:eastAsiaTheme="minorHAnsi"/>
          <w:color w:val="000000"/>
          <w:sz w:val="32"/>
          <w:szCs w:val="32"/>
        </w:rPr>
        <w:t xml:space="preserve"> В данную заповедную зону входит и территория современного стадиона «Химик».</w:t>
      </w:r>
    </w:p>
    <w:p w:rsidR="000116EA" w:rsidRPr="000116EA" w:rsidRDefault="000116EA" w:rsidP="000116EA">
      <w:pPr>
        <w:autoSpaceDE w:val="0"/>
        <w:autoSpaceDN w:val="0"/>
        <w:adjustRightInd w:val="0"/>
        <w:ind w:firstLine="567"/>
        <w:rPr>
          <w:rFonts w:eastAsiaTheme="minorHAnsi"/>
          <w:color w:val="000000"/>
          <w:sz w:val="32"/>
          <w:szCs w:val="32"/>
        </w:rPr>
      </w:pPr>
      <w:r w:rsidRPr="000116EA">
        <w:rPr>
          <w:rFonts w:eastAsiaTheme="minorHAnsi"/>
          <w:color w:val="000000"/>
          <w:sz w:val="32"/>
          <w:szCs w:val="32"/>
        </w:rPr>
        <w:t xml:space="preserve">Режим содержания заповедного района должен обеспечивать сохранение исторически сложившегося комплекса, его планировочной структуры, характера застройки, ландшафта, гармоническое оптимальное сочетание архитектурно-художественных форм новых зданий с окружающей средой, обеспечивать регулирование работ по реставрации исторической застройки и комплексное благоустройство района с учетом улучшения жилищных и трудовых условий, организацию благоприятного восприятия и ознакомления с находящимися в этой зоне культурно-историческими ценностями. </w:t>
      </w:r>
    </w:p>
    <w:p w:rsidR="000116EA" w:rsidRPr="000116EA" w:rsidRDefault="000116EA" w:rsidP="000116EA">
      <w:pPr>
        <w:tabs>
          <w:tab w:val="left" w:pos="993"/>
        </w:tabs>
        <w:contextualSpacing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</w:rPr>
        <w:tab/>
      </w:r>
      <w:r w:rsidRPr="000116EA">
        <w:rPr>
          <w:rFonts w:eastAsiaTheme="minorHAnsi"/>
          <w:color w:val="000000"/>
          <w:sz w:val="32"/>
          <w:szCs w:val="32"/>
        </w:rPr>
        <w:t>Таким образом строительство на рассматриваемой территории объектов, которых раннее не существовало противоречит утверждённым зонам охраны памятников истории и культуры.</w:t>
      </w:r>
    </w:p>
    <w:p w:rsidR="000116EA" w:rsidRDefault="000116EA" w:rsidP="000116EA">
      <w:pPr>
        <w:tabs>
          <w:tab w:val="left" w:pos="993"/>
        </w:tabs>
        <w:contextualSpacing/>
        <w:rPr>
          <w:rFonts w:eastAsiaTheme="minorHAnsi"/>
          <w:color w:val="000000"/>
          <w:sz w:val="32"/>
          <w:szCs w:val="32"/>
        </w:rPr>
      </w:pPr>
      <w:r w:rsidRPr="000116EA">
        <w:rPr>
          <w:rFonts w:eastAsiaTheme="minorHAnsi"/>
          <w:color w:val="000000"/>
          <w:sz w:val="32"/>
          <w:szCs w:val="32"/>
        </w:rPr>
        <w:tab/>
        <w:t>Также данный вопрос был проработан с доктором искусствоведения Салимовым А.М. По его мнению, надо восстанавливать только те части Тверского Кремля, по которым есть исторические подтверждения.</w:t>
      </w:r>
    </w:p>
    <w:p w:rsidR="000116EA" w:rsidRDefault="000116EA" w:rsidP="000116EA">
      <w:pPr>
        <w:tabs>
          <w:tab w:val="left" w:pos="993"/>
        </w:tabs>
        <w:contextualSpacing/>
        <w:rPr>
          <w:rFonts w:eastAsiaTheme="minorHAnsi"/>
          <w:color w:val="000000"/>
          <w:sz w:val="32"/>
          <w:szCs w:val="32"/>
        </w:rPr>
      </w:pPr>
      <w:r>
        <w:rPr>
          <w:rFonts w:eastAsiaTheme="minorHAnsi"/>
          <w:color w:val="000000"/>
          <w:sz w:val="32"/>
          <w:szCs w:val="32"/>
        </w:rPr>
        <w:tab/>
        <w:t>Таким образом, строительство каменного кремля на территории стадиона «Химик» в г. Твери нецелесообразно.</w:t>
      </w:r>
    </w:p>
    <w:p w:rsidR="000116EA" w:rsidRDefault="000116EA" w:rsidP="000116EA">
      <w:pPr>
        <w:tabs>
          <w:tab w:val="left" w:pos="993"/>
        </w:tabs>
        <w:contextualSpacing/>
        <w:rPr>
          <w:rFonts w:eastAsiaTheme="minorHAnsi"/>
          <w:color w:val="000000"/>
          <w:sz w:val="32"/>
          <w:szCs w:val="32"/>
        </w:rPr>
      </w:pPr>
    </w:p>
    <w:p w:rsidR="000116EA" w:rsidRDefault="000116EA" w:rsidP="000116EA">
      <w:pPr>
        <w:tabs>
          <w:tab w:val="left" w:pos="993"/>
        </w:tabs>
        <w:contextualSpacing/>
        <w:rPr>
          <w:sz w:val="32"/>
          <w:szCs w:val="32"/>
        </w:rPr>
      </w:pPr>
    </w:p>
    <w:p w:rsidR="000116EA" w:rsidRPr="000116EA" w:rsidRDefault="000116EA" w:rsidP="000116EA">
      <w:pPr>
        <w:tabs>
          <w:tab w:val="left" w:pos="993"/>
        </w:tabs>
        <w:contextualSpacing/>
        <w:rPr>
          <w:sz w:val="32"/>
          <w:szCs w:val="32"/>
        </w:rPr>
      </w:pPr>
      <w:r w:rsidRPr="005A0421">
        <w:rPr>
          <w:b/>
          <w:sz w:val="32"/>
          <w:szCs w:val="32"/>
        </w:rPr>
        <w:t>Начальник Главного управления</w:t>
      </w:r>
      <w:r w:rsidRPr="005A0421">
        <w:rPr>
          <w:b/>
          <w:sz w:val="32"/>
          <w:szCs w:val="32"/>
        </w:rPr>
        <w:tab/>
      </w:r>
      <w:r w:rsidRPr="005A042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</w:t>
      </w:r>
      <w:r w:rsidRPr="005A0421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</w:t>
      </w:r>
      <w:r w:rsidR="00014C45">
        <w:rPr>
          <w:b/>
          <w:sz w:val="32"/>
          <w:szCs w:val="32"/>
        </w:rPr>
        <w:t xml:space="preserve">   </w:t>
      </w:r>
      <w:r w:rsidRPr="005A0421">
        <w:rPr>
          <w:b/>
          <w:sz w:val="32"/>
          <w:szCs w:val="32"/>
        </w:rPr>
        <w:t>М.Ю. Смирнов</w:t>
      </w:r>
    </w:p>
    <w:sectPr w:rsidR="000116EA" w:rsidRPr="00011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D70"/>
    <w:rsid w:val="000116EA"/>
    <w:rsid w:val="00014C45"/>
    <w:rsid w:val="003A1E7B"/>
    <w:rsid w:val="00D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C6B4"/>
  <w15:chartTrackingRefBased/>
  <w15:docId w15:val="{2F932C2F-11F6-4DDC-9865-6F5275FC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D7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4C45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14C45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cp:lastPrinted>2020-01-24T09:42:00Z</cp:lastPrinted>
  <dcterms:created xsi:type="dcterms:W3CDTF">2020-01-24T09:28:00Z</dcterms:created>
  <dcterms:modified xsi:type="dcterms:W3CDTF">2020-01-24T09:44:00Z</dcterms:modified>
</cp:coreProperties>
</file>