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B0" w:rsidRPr="00AB03AF" w:rsidRDefault="000C4BB0" w:rsidP="000C4BB0">
      <w:pPr>
        <w:ind w:left="7938" w:firstLine="0"/>
        <w:jc w:val="left"/>
        <w:rPr>
          <w:i/>
          <w:sz w:val="30"/>
          <w:szCs w:val="30"/>
        </w:rPr>
      </w:pPr>
      <w:r w:rsidRPr="00AB03AF">
        <w:rPr>
          <w:i/>
          <w:sz w:val="30"/>
          <w:szCs w:val="30"/>
        </w:rPr>
        <w:t>По состоянию</w:t>
      </w:r>
    </w:p>
    <w:p w:rsidR="0047126E" w:rsidRPr="00AB03AF" w:rsidRDefault="0047126E" w:rsidP="000C4BB0">
      <w:pPr>
        <w:ind w:left="7938" w:firstLine="0"/>
        <w:jc w:val="left"/>
        <w:rPr>
          <w:i/>
          <w:sz w:val="30"/>
          <w:szCs w:val="30"/>
        </w:rPr>
      </w:pPr>
      <w:r w:rsidRPr="00AB03AF">
        <w:rPr>
          <w:i/>
          <w:sz w:val="30"/>
          <w:szCs w:val="30"/>
        </w:rPr>
        <w:t xml:space="preserve">на </w:t>
      </w:r>
      <w:r w:rsidR="006D7691" w:rsidRPr="00AB03AF">
        <w:rPr>
          <w:i/>
          <w:sz w:val="30"/>
          <w:szCs w:val="30"/>
        </w:rPr>
        <w:t>09.01.2020</w:t>
      </w:r>
      <w:r w:rsidRPr="00AB03AF">
        <w:rPr>
          <w:i/>
          <w:sz w:val="30"/>
          <w:szCs w:val="30"/>
        </w:rPr>
        <w:t xml:space="preserve"> </w:t>
      </w:r>
    </w:p>
    <w:p w:rsidR="000C4BB0" w:rsidRPr="00AB03AF" w:rsidRDefault="002C6B29" w:rsidP="000C4BB0">
      <w:pPr>
        <w:ind w:left="7938" w:firstLine="0"/>
        <w:jc w:val="left"/>
        <w:rPr>
          <w:i/>
          <w:sz w:val="30"/>
          <w:szCs w:val="30"/>
        </w:rPr>
      </w:pPr>
      <w:r w:rsidRPr="00AB03AF">
        <w:rPr>
          <w:i/>
          <w:sz w:val="30"/>
          <w:szCs w:val="30"/>
        </w:rPr>
        <w:t>17</w:t>
      </w:r>
      <w:r w:rsidR="000C4BB0" w:rsidRPr="00AB03AF">
        <w:rPr>
          <w:i/>
          <w:sz w:val="30"/>
          <w:szCs w:val="30"/>
        </w:rPr>
        <w:t>:00</w:t>
      </w:r>
    </w:p>
    <w:p w:rsidR="000C4BB0" w:rsidRPr="00AB03AF" w:rsidRDefault="000C4BB0" w:rsidP="004B1B5D">
      <w:pPr>
        <w:ind w:firstLine="0"/>
        <w:jc w:val="center"/>
        <w:rPr>
          <w:b/>
          <w:sz w:val="30"/>
          <w:szCs w:val="30"/>
        </w:rPr>
      </w:pPr>
    </w:p>
    <w:p w:rsidR="00B95766" w:rsidRPr="00AB03AF" w:rsidRDefault="00B95766" w:rsidP="004B1B5D">
      <w:pPr>
        <w:ind w:firstLine="0"/>
        <w:jc w:val="center"/>
        <w:rPr>
          <w:b/>
          <w:sz w:val="30"/>
          <w:szCs w:val="30"/>
        </w:rPr>
      </w:pPr>
      <w:r w:rsidRPr="00AB03AF">
        <w:rPr>
          <w:b/>
          <w:sz w:val="30"/>
          <w:szCs w:val="30"/>
        </w:rPr>
        <w:t>Информация</w:t>
      </w:r>
      <w:r w:rsidR="004B1B5D" w:rsidRPr="00AB03AF">
        <w:rPr>
          <w:b/>
          <w:sz w:val="30"/>
          <w:szCs w:val="30"/>
        </w:rPr>
        <w:t xml:space="preserve"> </w:t>
      </w:r>
      <w:r w:rsidR="004B1B5D" w:rsidRPr="00AB03AF">
        <w:rPr>
          <w:b/>
          <w:sz w:val="30"/>
          <w:szCs w:val="30"/>
        </w:rPr>
        <w:br/>
        <w:t xml:space="preserve">Министерства </w:t>
      </w:r>
      <w:r w:rsidR="000C4BB0" w:rsidRPr="00AB03AF">
        <w:rPr>
          <w:b/>
          <w:sz w:val="30"/>
          <w:szCs w:val="30"/>
        </w:rPr>
        <w:t>имущественных и земельных отношений</w:t>
      </w:r>
    </w:p>
    <w:p w:rsidR="00905392" w:rsidRPr="00AB03AF" w:rsidRDefault="004B1B5D" w:rsidP="004B1B5D">
      <w:pPr>
        <w:ind w:firstLine="0"/>
        <w:jc w:val="center"/>
        <w:rPr>
          <w:b/>
          <w:sz w:val="30"/>
          <w:szCs w:val="30"/>
        </w:rPr>
      </w:pPr>
      <w:r w:rsidRPr="00AB03AF">
        <w:rPr>
          <w:b/>
          <w:sz w:val="30"/>
          <w:szCs w:val="30"/>
        </w:rPr>
        <w:t xml:space="preserve"> Тверской области </w:t>
      </w:r>
      <w:r w:rsidR="0047126E" w:rsidRPr="00AB03AF">
        <w:rPr>
          <w:b/>
          <w:sz w:val="30"/>
          <w:szCs w:val="30"/>
        </w:rPr>
        <w:t xml:space="preserve">по вопросу установления границ особо охраняемых природных территорий регионального значения </w:t>
      </w:r>
    </w:p>
    <w:p w:rsidR="004B1B5D" w:rsidRPr="00AB03AF" w:rsidRDefault="004B1B5D" w:rsidP="004B1B5D">
      <w:pPr>
        <w:ind w:firstLine="0"/>
        <w:jc w:val="center"/>
        <w:rPr>
          <w:b/>
          <w:sz w:val="30"/>
          <w:szCs w:val="30"/>
        </w:rPr>
      </w:pPr>
    </w:p>
    <w:p w:rsidR="0047126E" w:rsidRPr="00AB03AF" w:rsidRDefault="00651D5F" w:rsidP="004B1B5D">
      <w:pPr>
        <w:rPr>
          <w:sz w:val="30"/>
          <w:szCs w:val="30"/>
        </w:rPr>
      </w:pPr>
      <w:r w:rsidRPr="00AB03AF">
        <w:rPr>
          <w:sz w:val="30"/>
          <w:szCs w:val="30"/>
        </w:rPr>
        <w:t>В настоящее время в Тверской области образованы</w:t>
      </w:r>
      <w:r w:rsidR="00924865" w:rsidRPr="00AB03AF">
        <w:rPr>
          <w:sz w:val="30"/>
          <w:szCs w:val="30"/>
        </w:rPr>
        <w:t xml:space="preserve"> 992 особо охраняемые природные территории</w:t>
      </w:r>
      <w:r w:rsidRPr="00AB03AF">
        <w:rPr>
          <w:sz w:val="30"/>
          <w:szCs w:val="30"/>
        </w:rPr>
        <w:t xml:space="preserve"> (далее - ООПТ) регионального значения. Площадь ООПТ составляет более 1 млн. га, что составляет около 14 % от площади региона. </w:t>
      </w:r>
    </w:p>
    <w:p w:rsidR="0091183A" w:rsidRPr="00AB03AF" w:rsidRDefault="0091183A" w:rsidP="004B1B5D">
      <w:pPr>
        <w:rPr>
          <w:sz w:val="30"/>
          <w:szCs w:val="30"/>
        </w:rPr>
      </w:pPr>
      <w:r w:rsidRPr="00AB03AF">
        <w:rPr>
          <w:sz w:val="30"/>
          <w:szCs w:val="30"/>
        </w:rPr>
        <w:t>По имеющейся информации из них:</w:t>
      </w:r>
    </w:p>
    <w:p w:rsidR="00C916D6" w:rsidRPr="00AB03AF" w:rsidRDefault="0091183A" w:rsidP="004B1B5D">
      <w:pPr>
        <w:rPr>
          <w:sz w:val="30"/>
          <w:szCs w:val="30"/>
        </w:rPr>
      </w:pPr>
      <w:r w:rsidRPr="00AB03AF">
        <w:rPr>
          <w:sz w:val="30"/>
          <w:szCs w:val="30"/>
        </w:rPr>
        <w:t>- в</w:t>
      </w:r>
      <w:r w:rsidR="00C916D6" w:rsidRPr="00AB03AF">
        <w:rPr>
          <w:sz w:val="30"/>
          <w:szCs w:val="30"/>
        </w:rPr>
        <w:t xml:space="preserve"> отношении границ 28 ООПТ (2,8%) сведения внесены в Единый государствен</w:t>
      </w:r>
      <w:r w:rsidRPr="00AB03AF">
        <w:rPr>
          <w:sz w:val="30"/>
          <w:szCs w:val="30"/>
        </w:rPr>
        <w:t>ный реестр недвижимости;</w:t>
      </w:r>
    </w:p>
    <w:p w:rsidR="0091183A" w:rsidRPr="00AB03AF" w:rsidRDefault="0091183A" w:rsidP="004B1B5D">
      <w:pPr>
        <w:rPr>
          <w:sz w:val="30"/>
          <w:szCs w:val="30"/>
        </w:rPr>
      </w:pPr>
      <w:r w:rsidRPr="00AB03AF">
        <w:rPr>
          <w:sz w:val="30"/>
          <w:szCs w:val="30"/>
        </w:rPr>
        <w:t>- в отношении 34 ООПТ (3,4%) подготовлены проекты решений, которые проходят процедуру согласования в установленном порядке;</w:t>
      </w:r>
    </w:p>
    <w:p w:rsidR="0091183A" w:rsidRPr="00AB03AF" w:rsidRDefault="0091183A" w:rsidP="004B1B5D">
      <w:pPr>
        <w:rPr>
          <w:sz w:val="30"/>
          <w:szCs w:val="30"/>
        </w:rPr>
      </w:pPr>
      <w:r w:rsidRPr="00AB03AF">
        <w:rPr>
          <w:sz w:val="30"/>
          <w:szCs w:val="30"/>
        </w:rPr>
        <w:t>- в отношении 17 ООПТ (1,7%) осуществляется доработка документации, согласно соответствующим решениям рабочей группы.</w:t>
      </w:r>
    </w:p>
    <w:p w:rsidR="00C73190" w:rsidRPr="00AB03AF" w:rsidRDefault="00924865" w:rsidP="004B1B5D">
      <w:pPr>
        <w:rPr>
          <w:sz w:val="30"/>
          <w:szCs w:val="30"/>
        </w:rPr>
      </w:pPr>
      <w:r w:rsidRPr="00AB03AF">
        <w:rPr>
          <w:sz w:val="30"/>
          <w:szCs w:val="30"/>
        </w:rPr>
        <w:t>В отношении 913 ООПТ</w:t>
      </w:r>
      <w:r w:rsidR="0091183A" w:rsidRPr="00AB03AF">
        <w:rPr>
          <w:sz w:val="30"/>
          <w:szCs w:val="30"/>
        </w:rPr>
        <w:t xml:space="preserve"> (92,0% от общего количества</w:t>
      </w:r>
      <w:r w:rsidR="00C73190" w:rsidRPr="00AB03AF">
        <w:rPr>
          <w:sz w:val="30"/>
          <w:szCs w:val="30"/>
        </w:rPr>
        <w:t xml:space="preserve"> ООПТ) требуется проведение работ по установлению границ. </w:t>
      </w:r>
    </w:p>
    <w:p w:rsidR="0091183A" w:rsidRPr="00AB03AF" w:rsidRDefault="00C73190" w:rsidP="004B1B5D">
      <w:pPr>
        <w:rPr>
          <w:sz w:val="30"/>
          <w:szCs w:val="30"/>
        </w:rPr>
      </w:pPr>
      <w:r w:rsidRPr="00AB03AF">
        <w:rPr>
          <w:sz w:val="30"/>
          <w:szCs w:val="30"/>
        </w:rPr>
        <w:t>При этом в отношении ориентировочно 418 ООПТ имеются   архивные материалы описания территорий, на основании которых возможно проведение работ по установлению их границ в системе координат.</w:t>
      </w:r>
    </w:p>
    <w:p w:rsidR="00C73190" w:rsidRPr="00AB03AF" w:rsidRDefault="00C73190" w:rsidP="00C73190">
      <w:pPr>
        <w:autoSpaceDE w:val="0"/>
        <w:autoSpaceDN w:val="0"/>
        <w:adjustRightInd w:val="0"/>
        <w:rPr>
          <w:sz w:val="30"/>
          <w:szCs w:val="30"/>
        </w:rPr>
      </w:pPr>
      <w:r w:rsidRPr="00AB03AF">
        <w:rPr>
          <w:sz w:val="30"/>
          <w:szCs w:val="30"/>
        </w:rPr>
        <w:t>А в отношении иных ООПТ (ориентировочно 495) такие материалы отсутствуют, и установление границ таких ООПТ возможно при условии наличия материалов комплексного экологического обследования территории.</w:t>
      </w:r>
    </w:p>
    <w:p w:rsidR="00683B1F" w:rsidRPr="00AB03AF" w:rsidRDefault="00683B1F" w:rsidP="00C73190">
      <w:pPr>
        <w:autoSpaceDE w:val="0"/>
        <w:autoSpaceDN w:val="0"/>
        <w:adjustRightInd w:val="0"/>
        <w:rPr>
          <w:sz w:val="30"/>
          <w:szCs w:val="30"/>
        </w:rPr>
      </w:pPr>
      <w:r w:rsidRPr="00AB03AF">
        <w:rPr>
          <w:sz w:val="30"/>
          <w:szCs w:val="30"/>
        </w:rPr>
        <w:t>По имеющейся информации ориентировочная площадь ООПТ</w:t>
      </w:r>
      <w:r w:rsidR="00F5708F" w:rsidRPr="00AB03AF">
        <w:rPr>
          <w:sz w:val="30"/>
          <w:szCs w:val="30"/>
        </w:rPr>
        <w:t>, в отношении которых</w:t>
      </w:r>
      <w:r w:rsidRPr="00AB03AF">
        <w:rPr>
          <w:sz w:val="30"/>
          <w:szCs w:val="30"/>
        </w:rPr>
        <w:t xml:space="preserve"> требуется проведение работ</w:t>
      </w:r>
      <w:r w:rsidR="00866051" w:rsidRPr="00AB03AF">
        <w:rPr>
          <w:sz w:val="30"/>
          <w:szCs w:val="30"/>
        </w:rPr>
        <w:t xml:space="preserve"> по установлению границ</w:t>
      </w:r>
      <w:r w:rsidRPr="00AB03AF">
        <w:rPr>
          <w:sz w:val="30"/>
          <w:szCs w:val="30"/>
        </w:rPr>
        <w:t xml:space="preserve"> составит 360 тыс. га.</w:t>
      </w:r>
    </w:p>
    <w:p w:rsidR="00683B1F" w:rsidRPr="00AB03AF" w:rsidRDefault="00683B1F" w:rsidP="00C73190">
      <w:pPr>
        <w:autoSpaceDE w:val="0"/>
        <w:autoSpaceDN w:val="0"/>
        <w:adjustRightInd w:val="0"/>
        <w:rPr>
          <w:sz w:val="30"/>
          <w:szCs w:val="30"/>
        </w:rPr>
      </w:pPr>
      <w:r w:rsidRPr="00AB03AF">
        <w:rPr>
          <w:sz w:val="30"/>
          <w:szCs w:val="30"/>
        </w:rPr>
        <w:t>Соответственно стоимость работ составит 30,6 млн. руб. (исходя из минимальной стоимости работ 85 руб./га).</w:t>
      </w:r>
    </w:p>
    <w:p w:rsidR="00951D10" w:rsidRPr="00AB03AF" w:rsidRDefault="00951D10" w:rsidP="00C73190">
      <w:pPr>
        <w:autoSpaceDE w:val="0"/>
        <w:autoSpaceDN w:val="0"/>
        <w:adjustRightInd w:val="0"/>
        <w:rPr>
          <w:sz w:val="30"/>
          <w:szCs w:val="30"/>
        </w:rPr>
      </w:pPr>
      <w:r w:rsidRPr="00AB03AF">
        <w:rPr>
          <w:sz w:val="30"/>
          <w:szCs w:val="30"/>
        </w:rPr>
        <w:t>Сведения о количестве и площади ООПТ представлены ориентировочно. В целях их уточнения (подтверждения) в Министерство природных ресурсов и экологии Тверской области направлен соответствующий запрос.</w:t>
      </w:r>
    </w:p>
    <w:p w:rsidR="000049F9" w:rsidRPr="00AB03AF" w:rsidRDefault="000049F9" w:rsidP="000049F9">
      <w:pPr>
        <w:pStyle w:val="a7"/>
        <w:spacing w:before="0" w:beforeAutospacing="0" w:after="0" w:afterAutospacing="0"/>
        <w:ind w:firstLine="567"/>
        <w:jc w:val="both"/>
        <w:rPr>
          <w:sz w:val="30"/>
          <w:szCs w:val="30"/>
        </w:rPr>
      </w:pPr>
      <w:r w:rsidRPr="00AB03AF">
        <w:rPr>
          <w:sz w:val="30"/>
          <w:szCs w:val="30"/>
        </w:rPr>
        <w:t xml:space="preserve">Выполнение </w:t>
      </w:r>
      <w:r w:rsidR="0067515D" w:rsidRPr="00AB03AF">
        <w:rPr>
          <w:sz w:val="30"/>
          <w:szCs w:val="30"/>
        </w:rPr>
        <w:t>указанных работ</w:t>
      </w:r>
      <w:r w:rsidRPr="00AB03AF">
        <w:rPr>
          <w:sz w:val="30"/>
          <w:szCs w:val="30"/>
        </w:rPr>
        <w:t xml:space="preserve"> включает в себя: камеральные работы по обработке полученных исходных документов (текстовое описание прохождения границ ООПТ, лесные карты с указанием границ и наименования лесных кварталов, прочие картографические материалы)</w:t>
      </w:r>
      <w:r w:rsidR="00866051" w:rsidRPr="00AB03AF">
        <w:rPr>
          <w:sz w:val="30"/>
          <w:szCs w:val="30"/>
        </w:rPr>
        <w:t>, а также полевые работы (выезд на место) для уточнения границ ООПТ</w:t>
      </w:r>
      <w:r w:rsidRPr="00AB03AF">
        <w:rPr>
          <w:sz w:val="30"/>
          <w:szCs w:val="30"/>
        </w:rPr>
        <w:t xml:space="preserve">. </w:t>
      </w:r>
    </w:p>
    <w:p w:rsidR="000049F9" w:rsidRPr="00AB03AF" w:rsidRDefault="000049F9" w:rsidP="000049F9">
      <w:pPr>
        <w:pStyle w:val="a7"/>
        <w:spacing w:before="0" w:beforeAutospacing="0" w:after="0" w:afterAutospacing="0"/>
        <w:ind w:firstLine="567"/>
        <w:jc w:val="both"/>
        <w:rPr>
          <w:sz w:val="30"/>
          <w:szCs w:val="30"/>
        </w:rPr>
      </w:pPr>
      <w:r w:rsidRPr="00AB03AF">
        <w:rPr>
          <w:sz w:val="30"/>
          <w:szCs w:val="30"/>
        </w:rPr>
        <w:lastRenderedPageBreak/>
        <w:t xml:space="preserve">Эффективному выполнению работ препятствуют расхождение полученных данных, указанных в текстовом описании и данных полученных при обработке графического материала (несоответствие площадей ООПТ в текстовом варианте и по результатам обработки лесных планшетов), а также устаревший картографический материал и длительная процедура предоставления исходных материалов. </w:t>
      </w:r>
    </w:p>
    <w:p w:rsidR="00524BC7" w:rsidRPr="00AB03AF" w:rsidRDefault="00524BC7" w:rsidP="000049F9">
      <w:pPr>
        <w:pStyle w:val="a7"/>
        <w:spacing w:before="0" w:beforeAutospacing="0" w:after="0" w:afterAutospacing="0"/>
        <w:ind w:firstLine="567"/>
        <w:jc w:val="both"/>
        <w:rPr>
          <w:sz w:val="30"/>
          <w:szCs w:val="30"/>
        </w:rPr>
      </w:pPr>
      <w:r w:rsidRPr="00AB03AF">
        <w:rPr>
          <w:sz w:val="30"/>
          <w:szCs w:val="30"/>
        </w:rPr>
        <w:t>В связи с этим возникает опасность возникновения значительного количества реестровых ошибок, исправление которых возможно только в судебном порядке, что повлечет многочисленные судебные процессы.</w:t>
      </w:r>
    </w:p>
    <w:p w:rsidR="00524BC7" w:rsidRPr="00AB03AF" w:rsidRDefault="00524BC7" w:rsidP="000049F9">
      <w:pPr>
        <w:pStyle w:val="a7"/>
        <w:spacing w:before="0" w:beforeAutospacing="0" w:after="0" w:afterAutospacing="0"/>
        <w:ind w:firstLine="567"/>
        <w:jc w:val="both"/>
        <w:rPr>
          <w:sz w:val="30"/>
          <w:szCs w:val="30"/>
        </w:rPr>
      </w:pPr>
      <w:r w:rsidRPr="00AB03AF">
        <w:rPr>
          <w:sz w:val="30"/>
          <w:szCs w:val="30"/>
        </w:rPr>
        <w:t>Также трудности связаны с актуализацией полученных результатов,</w:t>
      </w:r>
      <w:r w:rsidR="00986846" w:rsidRPr="00AB03AF">
        <w:rPr>
          <w:sz w:val="30"/>
          <w:szCs w:val="30"/>
        </w:rPr>
        <w:t xml:space="preserve"> так как полномочиями по ведению кадастра ООПТ наделено Министерство природных ресурсов и экологии Тверской области.</w:t>
      </w:r>
    </w:p>
    <w:p w:rsidR="000049F9" w:rsidRPr="00AB03AF" w:rsidRDefault="000049F9" w:rsidP="000049F9">
      <w:pPr>
        <w:pStyle w:val="a7"/>
        <w:spacing w:before="0" w:beforeAutospacing="0" w:after="0" w:afterAutospacing="0"/>
        <w:ind w:firstLine="567"/>
        <w:jc w:val="both"/>
        <w:rPr>
          <w:sz w:val="30"/>
          <w:szCs w:val="30"/>
        </w:rPr>
      </w:pPr>
      <w:r w:rsidRPr="00AB03AF">
        <w:rPr>
          <w:sz w:val="30"/>
          <w:szCs w:val="30"/>
        </w:rPr>
        <w:t>Для уменьшения затрат и более точного установления границ ООПТ, необходимо вы</w:t>
      </w:r>
      <w:r w:rsidR="001C3EC6" w:rsidRPr="00AB03AF">
        <w:rPr>
          <w:sz w:val="30"/>
          <w:szCs w:val="30"/>
        </w:rPr>
        <w:t>полнение геодезических изысканий</w:t>
      </w:r>
      <w:r w:rsidRPr="00AB03AF">
        <w:rPr>
          <w:sz w:val="30"/>
          <w:szCs w:val="30"/>
        </w:rPr>
        <w:t>, либо, как наиболее информативного материала, получение актуальных данных аэрофотосъемки.</w:t>
      </w:r>
    </w:p>
    <w:p w:rsidR="00AC5478" w:rsidRPr="00AB03AF" w:rsidRDefault="00AC5478" w:rsidP="00C73190">
      <w:pPr>
        <w:autoSpaceDE w:val="0"/>
        <w:autoSpaceDN w:val="0"/>
        <w:adjustRightInd w:val="0"/>
        <w:rPr>
          <w:sz w:val="30"/>
          <w:szCs w:val="30"/>
        </w:rPr>
      </w:pPr>
    </w:p>
    <w:p w:rsidR="00CB6F62" w:rsidRPr="00AB03AF" w:rsidRDefault="00CB6F62" w:rsidP="00C73190">
      <w:pPr>
        <w:autoSpaceDE w:val="0"/>
        <w:autoSpaceDN w:val="0"/>
        <w:adjustRightInd w:val="0"/>
        <w:rPr>
          <w:sz w:val="30"/>
          <w:szCs w:val="30"/>
        </w:rPr>
      </w:pPr>
      <w:r w:rsidRPr="00AB03AF">
        <w:rPr>
          <w:sz w:val="30"/>
          <w:szCs w:val="30"/>
        </w:rPr>
        <w:t>При передаче Министерству полномочий по утверждению границ ООПТ предлагаем организовать работу следующим образом.</w:t>
      </w:r>
    </w:p>
    <w:p w:rsidR="00CB6F62" w:rsidRPr="00AB03AF" w:rsidRDefault="00CB6F62" w:rsidP="00CB6F62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sz w:val="30"/>
          <w:szCs w:val="30"/>
        </w:rPr>
      </w:pPr>
      <w:r w:rsidRPr="00AB03AF">
        <w:rPr>
          <w:sz w:val="30"/>
          <w:szCs w:val="30"/>
        </w:rPr>
        <w:t>Обязать Министерство природных ресурсов и экологии Тверской области в срок до 01.03.2020 передать Министерству всю исходную документацию по описанию границ ООПТ</w:t>
      </w:r>
      <w:r w:rsidR="00986846" w:rsidRPr="00AB03AF">
        <w:rPr>
          <w:sz w:val="30"/>
          <w:szCs w:val="30"/>
        </w:rPr>
        <w:t xml:space="preserve"> по актам приема-передачи</w:t>
      </w:r>
      <w:r w:rsidRPr="00AB03AF">
        <w:rPr>
          <w:sz w:val="30"/>
          <w:szCs w:val="30"/>
        </w:rPr>
        <w:t>.</w:t>
      </w:r>
    </w:p>
    <w:p w:rsidR="00CB6F62" w:rsidRPr="00AB03AF" w:rsidRDefault="00CB6F62" w:rsidP="00CB6F62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sz w:val="30"/>
          <w:szCs w:val="30"/>
        </w:rPr>
      </w:pPr>
      <w:r w:rsidRPr="00AB03AF">
        <w:rPr>
          <w:sz w:val="30"/>
          <w:szCs w:val="30"/>
        </w:rPr>
        <w:t xml:space="preserve">Провести организационно-штатные мероприятия, предусмотрев в структуре Министерства дополнительные штатные единицы (не менее 4 </w:t>
      </w:r>
      <w:proofErr w:type="spellStart"/>
      <w:r w:rsidRPr="00AB03AF">
        <w:rPr>
          <w:sz w:val="30"/>
          <w:szCs w:val="30"/>
        </w:rPr>
        <w:t>шт.ед</w:t>
      </w:r>
      <w:proofErr w:type="spellEnd"/>
      <w:r w:rsidRPr="00AB03AF">
        <w:rPr>
          <w:sz w:val="30"/>
          <w:szCs w:val="30"/>
        </w:rPr>
        <w:t>. по аналогии с количеством сотрудников Министерства природных ресурсов и экологии Тверской области, обеспечивающих работу в данном направлении</w:t>
      </w:r>
      <w:r w:rsidR="001C3EC6" w:rsidRPr="00AB03AF">
        <w:rPr>
          <w:sz w:val="30"/>
          <w:szCs w:val="30"/>
        </w:rPr>
        <w:t>, либо рассмотреть возможность перевода данных сотрудников в Министерство</w:t>
      </w:r>
      <w:r w:rsidRPr="00AB03AF">
        <w:rPr>
          <w:sz w:val="30"/>
          <w:szCs w:val="30"/>
        </w:rPr>
        <w:t>).</w:t>
      </w:r>
    </w:p>
    <w:p w:rsidR="00CB6F62" w:rsidRPr="00AB03AF" w:rsidRDefault="00CB6F62" w:rsidP="00CB6F62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sz w:val="30"/>
          <w:szCs w:val="30"/>
        </w:rPr>
      </w:pPr>
      <w:r w:rsidRPr="00AB03AF">
        <w:rPr>
          <w:sz w:val="30"/>
          <w:szCs w:val="30"/>
        </w:rPr>
        <w:t>Создать рабочую группу по выполнению указанных работ при участии Министерства природных ресур</w:t>
      </w:r>
      <w:r w:rsidR="001C3EC6" w:rsidRPr="00AB03AF">
        <w:rPr>
          <w:sz w:val="30"/>
          <w:szCs w:val="30"/>
        </w:rPr>
        <w:t>сов и экологии Тверской области</w:t>
      </w:r>
      <w:r w:rsidR="00866051" w:rsidRPr="00AB03AF">
        <w:rPr>
          <w:sz w:val="30"/>
          <w:szCs w:val="30"/>
        </w:rPr>
        <w:t>, Министерства лесного хозяйства Тверской области, Министерства по делам территориальных образований Тверской области</w:t>
      </w:r>
      <w:r w:rsidRPr="00AB03AF">
        <w:rPr>
          <w:sz w:val="30"/>
          <w:szCs w:val="30"/>
        </w:rPr>
        <w:t>.</w:t>
      </w:r>
    </w:p>
    <w:p w:rsidR="00CB6F62" w:rsidRPr="00AB03AF" w:rsidRDefault="00CB6F62" w:rsidP="00CB6F62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sz w:val="30"/>
          <w:szCs w:val="30"/>
        </w:rPr>
      </w:pPr>
      <w:r w:rsidRPr="00AB03AF">
        <w:rPr>
          <w:sz w:val="30"/>
          <w:szCs w:val="30"/>
        </w:rPr>
        <w:t>В срок до 01.03.2020 предусмотреть финансирование проведения данных мероприятий государственным заданием ГБУ «Центр кадастровой оценки».</w:t>
      </w:r>
    </w:p>
    <w:p w:rsidR="00C73190" w:rsidRPr="00AB03AF" w:rsidRDefault="00CB6F62" w:rsidP="004B1B5D">
      <w:pPr>
        <w:rPr>
          <w:sz w:val="30"/>
          <w:szCs w:val="30"/>
        </w:rPr>
      </w:pPr>
      <w:r w:rsidRPr="00AB03AF">
        <w:rPr>
          <w:sz w:val="30"/>
          <w:szCs w:val="30"/>
        </w:rPr>
        <w:t>Учитывая значительный объем работ, а также низкое качество исходной документации</w:t>
      </w:r>
      <w:r w:rsidR="00F97486" w:rsidRPr="00AB03AF">
        <w:rPr>
          <w:sz w:val="30"/>
          <w:szCs w:val="30"/>
        </w:rPr>
        <w:t>,</w:t>
      </w:r>
      <w:r w:rsidRPr="00AB03AF">
        <w:rPr>
          <w:sz w:val="30"/>
          <w:szCs w:val="30"/>
        </w:rPr>
        <w:t xml:space="preserve"> имеющейся в распоряжении Министерства природных ресурсов и экологии Тверской области (по опыту взаимодействия в 2019 году)</w:t>
      </w:r>
      <w:r w:rsidR="00F97486" w:rsidRPr="00AB03AF">
        <w:rPr>
          <w:sz w:val="30"/>
          <w:szCs w:val="30"/>
        </w:rPr>
        <w:t>,</w:t>
      </w:r>
      <w:r w:rsidR="003D65D7" w:rsidRPr="00AB03AF">
        <w:rPr>
          <w:sz w:val="30"/>
          <w:szCs w:val="30"/>
        </w:rPr>
        <w:t xml:space="preserve"> а также отсутствие каких-либо материалов в отношении 50% ООПТ,</w:t>
      </w:r>
      <w:r w:rsidRPr="00AB03AF">
        <w:rPr>
          <w:sz w:val="30"/>
          <w:szCs w:val="30"/>
        </w:rPr>
        <w:t xml:space="preserve"> исполнение поручения по установлению границ ООПТ</w:t>
      </w:r>
      <w:r w:rsidR="00AC5478" w:rsidRPr="00AB03AF">
        <w:rPr>
          <w:sz w:val="30"/>
          <w:szCs w:val="30"/>
        </w:rPr>
        <w:t xml:space="preserve"> </w:t>
      </w:r>
      <w:r w:rsidRPr="00AB03AF">
        <w:rPr>
          <w:sz w:val="30"/>
          <w:szCs w:val="30"/>
        </w:rPr>
        <w:t>возможно не ранее конца 2020 года.</w:t>
      </w:r>
    </w:p>
    <w:p w:rsidR="00AC5478" w:rsidRPr="00AB03AF" w:rsidRDefault="00AC5478" w:rsidP="005F35F0">
      <w:pPr>
        <w:rPr>
          <w:sz w:val="30"/>
          <w:szCs w:val="30"/>
        </w:rPr>
      </w:pPr>
    </w:p>
    <w:p w:rsidR="00CB6F62" w:rsidRPr="00AB03AF" w:rsidRDefault="00DD2CA6" w:rsidP="005F35F0">
      <w:pPr>
        <w:rPr>
          <w:sz w:val="30"/>
          <w:szCs w:val="30"/>
        </w:rPr>
      </w:pPr>
      <w:r w:rsidRPr="00AB03AF">
        <w:rPr>
          <w:sz w:val="30"/>
          <w:szCs w:val="30"/>
        </w:rPr>
        <w:lastRenderedPageBreak/>
        <w:t>Дополнительно сообщаем, что ГБУ Тверской области «Центр кадастровой оценки» в 2020 году запланирован значительный объем работ в рамках государственного задания, а именно:</w:t>
      </w:r>
    </w:p>
    <w:p w:rsidR="005F35F0" w:rsidRPr="00AB03AF" w:rsidRDefault="00C553F8" w:rsidP="005F35F0">
      <w:pPr>
        <w:pStyle w:val="a7"/>
        <w:numPr>
          <w:ilvl w:val="0"/>
          <w:numId w:val="8"/>
        </w:numPr>
        <w:spacing w:before="0" w:beforeAutospacing="0" w:after="0" w:afterAutospacing="0"/>
        <w:jc w:val="both"/>
        <w:rPr>
          <w:sz w:val="30"/>
          <w:szCs w:val="30"/>
        </w:rPr>
      </w:pPr>
      <w:r w:rsidRPr="00AB03AF">
        <w:rPr>
          <w:sz w:val="30"/>
          <w:szCs w:val="30"/>
        </w:rPr>
        <w:t>проведение работ</w:t>
      </w:r>
      <w:r w:rsidR="00942BBB" w:rsidRPr="00AB03AF">
        <w:rPr>
          <w:sz w:val="30"/>
          <w:szCs w:val="30"/>
        </w:rPr>
        <w:t xml:space="preserve"> </w:t>
      </w:r>
      <w:r w:rsidRPr="00AB03AF">
        <w:rPr>
          <w:sz w:val="30"/>
          <w:szCs w:val="30"/>
        </w:rPr>
        <w:t>по постановке на кадастровый учет линейных объектов регионального значения (1 959,64 км. на сумму</w:t>
      </w:r>
      <w:r w:rsidR="003814C7" w:rsidRPr="00AB03AF">
        <w:rPr>
          <w:sz w:val="30"/>
          <w:szCs w:val="30"/>
        </w:rPr>
        <w:t xml:space="preserve"> более 30,1 млн.</w:t>
      </w:r>
      <w:r w:rsidRPr="00AB03AF">
        <w:rPr>
          <w:sz w:val="30"/>
          <w:szCs w:val="30"/>
        </w:rPr>
        <w:t>руб)</w:t>
      </w:r>
      <w:r w:rsidR="005F35F0" w:rsidRPr="00AB03AF">
        <w:rPr>
          <w:sz w:val="30"/>
          <w:szCs w:val="30"/>
        </w:rPr>
        <w:t>. В данной работе задействовано 45 сотрудников учреждения с привлечением отделений и обособленных подразделений.</w:t>
      </w:r>
    </w:p>
    <w:p w:rsidR="00DD2CA6" w:rsidRPr="00AB03AF" w:rsidRDefault="000714B8" w:rsidP="005F35F0">
      <w:pPr>
        <w:pStyle w:val="a4"/>
        <w:numPr>
          <w:ilvl w:val="0"/>
          <w:numId w:val="8"/>
        </w:numPr>
        <w:rPr>
          <w:sz w:val="30"/>
          <w:szCs w:val="30"/>
        </w:rPr>
      </w:pPr>
      <w:r w:rsidRPr="00AB03AF">
        <w:rPr>
          <w:sz w:val="30"/>
          <w:szCs w:val="30"/>
        </w:rPr>
        <w:t xml:space="preserve">проведение работ по образованию земельных участков в целях их последующего перевода в земли лесного фонда площадью 60,3 </w:t>
      </w:r>
      <w:r w:rsidR="00E279CC" w:rsidRPr="00AB03AF">
        <w:rPr>
          <w:sz w:val="30"/>
          <w:szCs w:val="30"/>
        </w:rPr>
        <w:t>тыс.га.</w:t>
      </w:r>
      <w:r w:rsidR="00196406" w:rsidRPr="00AB03AF">
        <w:rPr>
          <w:sz w:val="30"/>
          <w:szCs w:val="30"/>
        </w:rPr>
        <w:t xml:space="preserve"> на сумму 12, 0 млн руб</w:t>
      </w:r>
      <w:r w:rsidRPr="00AB03AF">
        <w:rPr>
          <w:sz w:val="30"/>
          <w:szCs w:val="30"/>
        </w:rPr>
        <w:t>.</w:t>
      </w:r>
    </w:p>
    <w:p w:rsidR="005F35F0" w:rsidRPr="00AB03AF" w:rsidRDefault="005F35F0" w:rsidP="005F35F0">
      <w:pPr>
        <w:pStyle w:val="a7"/>
        <w:numPr>
          <w:ilvl w:val="0"/>
          <w:numId w:val="8"/>
        </w:numPr>
        <w:spacing w:before="0" w:beforeAutospacing="0" w:after="0" w:afterAutospacing="0"/>
        <w:jc w:val="both"/>
        <w:rPr>
          <w:sz w:val="30"/>
          <w:szCs w:val="30"/>
        </w:rPr>
      </w:pPr>
      <w:r w:rsidRPr="00AB03AF">
        <w:rPr>
          <w:sz w:val="30"/>
          <w:szCs w:val="30"/>
        </w:rPr>
        <w:t xml:space="preserve">определение кадастровой стоимости участков лесного и водного фондов, подготовка к проведению государственной кадастровой оценки объектов капитального строительства. В работе задействовано 40 штатных единиц. </w:t>
      </w:r>
    </w:p>
    <w:p w:rsidR="005F35F0" w:rsidRPr="00AB03AF" w:rsidRDefault="005F35F0" w:rsidP="005F35F0">
      <w:pPr>
        <w:pStyle w:val="a7"/>
        <w:numPr>
          <w:ilvl w:val="0"/>
          <w:numId w:val="8"/>
        </w:numPr>
        <w:spacing w:before="0" w:beforeAutospacing="0" w:after="0" w:afterAutospacing="0"/>
        <w:jc w:val="both"/>
        <w:rPr>
          <w:sz w:val="30"/>
          <w:szCs w:val="30"/>
        </w:rPr>
      </w:pPr>
      <w:r w:rsidRPr="00AB03AF">
        <w:rPr>
          <w:sz w:val="30"/>
          <w:szCs w:val="30"/>
        </w:rPr>
        <w:t xml:space="preserve">ведение Государственного фонда данных, полученных при проведении технической инвентаризации и предоставление сведений заинтересованным лицам. Задействовано 26 штатных единиц. </w:t>
      </w:r>
    </w:p>
    <w:p w:rsidR="00DD2CA6" w:rsidRPr="00AB03AF" w:rsidRDefault="00DD2CA6" w:rsidP="005F35F0">
      <w:pPr>
        <w:rPr>
          <w:sz w:val="30"/>
          <w:szCs w:val="30"/>
        </w:rPr>
      </w:pPr>
      <w:r w:rsidRPr="00AB03AF">
        <w:rPr>
          <w:sz w:val="30"/>
          <w:szCs w:val="30"/>
        </w:rPr>
        <w:t>Включение дополнительно объема работ негативно отразится на сроках и качестве выполнения государственного задания, без увеличения штатной численности ГБУ.</w:t>
      </w:r>
    </w:p>
    <w:p w:rsidR="006D7691" w:rsidRPr="00AB03AF" w:rsidRDefault="006D7691" w:rsidP="004B1B5D">
      <w:pPr>
        <w:rPr>
          <w:sz w:val="30"/>
          <w:szCs w:val="30"/>
        </w:rPr>
      </w:pPr>
    </w:p>
    <w:p w:rsidR="0047126E" w:rsidRPr="00AB03AF" w:rsidRDefault="00255B95" w:rsidP="004B1B5D">
      <w:pPr>
        <w:rPr>
          <w:b/>
          <w:sz w:val="30"/>
          <w:szCs w:val="30"/>
        </w:rPr>
      </w:pPr>
      <w:r w:rsidRPr="00AB03AF">
        <w:rPr>
          <w:b/>
          <w:sz w:val="30"/>
          <w:szCs w:val="30"/>
        </w:rPr>
        <w:t>Выводы:</w:t>
      </w:r>
    </w:p>
    <w:p w:rsidR="006D7691" w:rsidRPr="00AB03AF" w:rsidRDefault="006D7691" w:rsidP="004B1B5D">
      <w:pPr>
        <w:rPr>
          <w:sz w:val="30"/>
          <w:szCs w:val="30"/>
        </w:rPr>
      </w:pPr>
    </w:p>
    <w:p w:rsidR="003C10B1" w:rsidRPr="00AB03AF" w:rsidRDefault="003C10B1" w:rsidP="00AB03AF">
      <w:pPr>
        <w:spacing w:line="400" w:lineRule="exact"/>
        <w:rPr>
          <w:sz w:val="30"/>
          <w:szCs w:val="30"/>
          <w:u w:val="single"/>
        </w:rPr>
      </w:pPr>
      <w:r w:rsidRPr="00AB03AF">
        <w:rPr>
          <w:sz w:val="30"/>
          <w:szCs w:val="30"/>
        </w:rPr>
        <w:t xml:space="preserve">1. </w:t>
      </w:r>
      <w:r w:rsidR="00255B95" w:rsidRPr="00AB03AF">
        <w:rPr>
          <w:sz w:val="30"/>
          <w:szCs w:val="30"/>
        </w:rPr>
        <w:t>Учитывая значительный объем работ, низкое качество исходной документации, имеющейся в распоряжени</w:t>
      </w:r>
      <w:bookmarkStart w:id="0" w:name="_GoBack"/>
      <w:bookmarkEnd w:id="0"/>
      <w:r w:rsidR="00255B95" w:rsidRPr="00AB03AF">
        <w:rPr>
          <w:sz w:val="30"/>
          <w:szCs w:val="30"/>
        </w:rPr>
        <w:t>и Министерства природных ресурсов и экологии Тверской области, а также отсутствие материалов комплексного экологического обследования территории</w:t>
      </w:r>
      <w:r w:rsidRPr="00AB03AF">
        <w:rPr>
          <w:sz w:val="30"/>
          <w:szCs w:val="30"/>
        </w:rPr>
        <w:t xml:space="preserve"> на ориентировочно 495 ООПТ, </w:t>
      </w:r>
      <w:r w:rsidRPr="00AB03AF">
        <w:rPr>
          <w:sz w:val="30"/>
          <w:szCs w:val="30"/>
          <w:u w:val="single"/>
        </w:rPr>
        <w:t>до конца 2020 года установление границ возможно в отношении не более 50% ООПТ.</w:t>
      </w:r>
    </w:p>
    <w:p w:rsidR="003814C7" w:rsidRPr="00AB03AF" w:rsidRDefault="00F77BFA" w:rsidP="00AB03AF">
      <w:pPr>
        <w:spacing w:line="400" w:lineRule="exact"/>
        <w:rPr>
          <w:sz w:val="30"/>
          <w:szCs w:val="30"/>
        </w:rPr>
      </w:pPr>
      <w:r w:rsidRPr="00AB03AF">
        <w:rPr>
          <w:sz w:val="30"/>
          <w:szCs w:val="30"/>
        </w:rPr>
        <w:t>2. Учитывая существенную перегрузку ГБУ Тверской области «Центр кадастровой оценки» в 2020 году</w:t>
      </w:r>
      <w:r w:rsidR="00AC5478" w:rsidRPr="00AB03AF">
        <w:rPr>
          <w:sz w:val="30"/>
          <w:szCs w:val="30"/>
        </w:rPr>
        <w:t>,</w:t>
      </w:r>
      <w:r w:rsidRPr="00AB03AF">
        <w:rPr>
          <w:sz w:val="30"/>
          <w:szCs w:val="30"/>
        </w:rPr>
        <w:t xml:space="preserve"> </w:t>
      </w:r>
      <w:r w:rsidR="006D7691" w:rsidRPr="00AB03AF">
        <w:rPr>
          <w:sz w:val="30"/>
          <w:szCs w:val="30"/>
        </w:rPr>
        <w:t>в качестве альтернативного варианта</w:t>
      </w:r>
      <w:r w:rsidR="00AC5478" w:rsidRPr="00AB03AF">
        <w:rPr>
          <w:sz w:val="30"/>
          <w:szCs w:val="30"/>
        </w:rPr>
        <w:t>,</w:t>
      </w:r>
      <w:r w:rsidR="006D7691" w:rsidRPr="00AB03AF">
        <w:rPr>
          <w:sz w:val="30"/>
          <w:szCs w:val="30"/>
        </w:rPr>
        <w:t xml:space="preserve"> </w:t>
      </w:r>
      <w:r w:rsidRPr="00AB03AF">
        <w:rPr>
          <w:sz w:val="30"/>
          <w:szCs w:val="30"/>
        </w:rPr>
        <w:t>полагаем рассмотреть возможность заключения Министерством природных ресурсов и экологии Тверской области государственного контракта с иным юридическим лицом</w:t>
      </w:r>
      <w:r w:rsidR="006D7691" w:rsidRPr="00AB03AF">
        <w:rPr>
          <w:sz w:val="30"/>
          <w:szCs w:val="30"/>
        </w:rPr>
        <w:t xml:space="preserve"> на оказание услуг по установлению границ ООПТ</w:t>
      </w:r>
      <w:r w:rsidRPr="00AB03AF">
        <w:rPr>
          <w:sz w:val="30"/>
          <w:szCs w:val="30"/>
        </w:rPr>
        <w:t>.</w:t>
      </w:r>
    </w:p>
    <w:p w:rsidR="00F77BFA" w:rsidRPr="00AB03AF" w:rsidRDefault="00F77BFA" w:rsidP="00AB03AF">
      <w:pPr>
        <w:spacing w:line="360" w:lineRule="auto"/>
        <w:rPr>
          <w:sz w:val="30"/>
          <w:szCs w:val="30"/>
        </w:rPr>
      </w:pPr>
    </w:p>
    <w:p w:rsidR="006D7691" w:rsidRPr="00AB03AF" w:rsidRDefault="006D7691" w:rsidP="004B1B5D">
      <w:pPr>
        <w:rPr>
          <w:sz w:val="30"/>
          <w:szCs w:val="30"/>
        </w:rPr>
      </w:pPr>
    </w:p>
    <w:p w:rsidR="006D7691" w:rsidRPr="00AB03AF" w:rsidRDefault="006D7691" w:rsidP="004B1B5D">
      <w:pPr>
        <w:rPr>
          <w:sz w:val="30"/>
          <w:szCs w:val="30"/>
        </w:rPr>
      </w:pPr>
    </w:p>
    <w:p w:rsidR="00F53BA3" w:rsidRPr="00AB03AF" w:rsidRDefault="00B02CEA" w:rsidP="00F53BA3">
      <w:pPr>
        <w:pStyle w:val="a4"/>
        <w:tabs>
          <w:tab w:val="right" w:pos="10205"/>
        </w:tabs>
        <w:ind w:left="0" w:firstLine="0"/>
        <w:rPr>
          <w:b/>
          <w:sz w:val="30"/>
          <w:szCs w:val="30"/>
        </w:rPr>
      </w:pPr>
      <w:r w:rsidRPr="00AB03AF">
        <w:rPr>
          <w:b/>
          <w:sz w:val="30"/>
          <w:szCs w:val="30"/>
        </w:rPr>
        <w:t>Министр</w:t>
      </w:r>
      <w:r w:rsidR="00F53BA3" w:rsidRPr="00AB03AF">
        <w:rPr>
          <w:b/>
          <w:sz w:val="30"/>
          <w:szCs w:val="30"/>
        </w:rPr>
        <w:tab/>
      </w:r>
      <w:r w:rsidR="002D47D9" w:rsidRPr="00AB03AF">
        <w:rPr>
          <w:b/>
          <w:sz w:val="30"/>
          <w:szCs w:val="30"/>
        </w:rPr>
        <w:t>И.С. Жарков</w:t>
      </w:r>
    </w:p>
    <w:sectPr w:rsidR="00F53BA3" w:rsidRPr="00AB03AF" w:rsidSect="00BD1E1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37084"/>
    <w:multiLevelType w:val="multilevel"/>
    <w:tmpl w:val="6892161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F95951"/>
    <w:multiLevelType w:val="hybridMultilevel"/>
    <w:tmpl w:val="7F3A5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AE6ADB"/>
    <w:multiLevelType w:val="hybridMultilevel"/>
    <w:tmpl w:val="A72CC386"/>
    <w:lvl w:ilvl="0" w:tplc="E55CB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920BDC"/>
    <w:multiLevelType w:val="multilevel"/>
    <w:tmpl w:val="4EF222A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BF55755"/>
    <w:multiLevelType w:val="multilevel"/>
    <w:tmpl w:val="3AAC3CE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1B55397"/>
    <w:multiLevelType w:val="hybridMultilevel"/>
    <w:tmpl w:val="050E6688"/>
    <w:lvl w:ilvl="0" w:tplc="2A1A9E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AD5DCD"/>
    <w:multiLevelType w:val="multilevel"/>
    <w:tmpl w:val="69F8D532"/>
    <w:styleLink w:val="a"/>
    <w:lvl w:ilvl="0">
      <w:start w:val="1"/>
      <w:numFmt w:val="upperRoman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AD720AC"/>
    <w:multiLevelType w:val="hybridMultilevel"/>
    <w:tmpl w:val="FE3281FC"/>
    <w:lvl w:ilvl="0" w:tplc="4C142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5D"/>
    <w:rsid w:val="000049F9"/>
    <w:rsid w:val="00013CA0"/>
    <w:rsid w:val="000714B8"/>
    <w:rsid w:val="000C4BB0"/>
    <w:rsid w:val="00102FE8"/>
    <w:rsid w:val="001070CB"/>
    <w:rsid w:val="00196406"/>
    <w:rsid w:val="001A5680"/>
    <w:rsid w:val="001C3EC6"/>
    <w:rsid w:val="00255B95"/>
    <w:rsid w:val="002C6B29"/>
    <w:rsid w:val="002D47D9"/>
    <w:rsid w:val="002D6F3C"/>
    <w:rsid w:val="002F05DF"/>
    <w:rsid w:val="003465E5"/>
    <w:rsid w:val="003814C7"/>
    <w:rsid w:val="003C10B1"/>
    <w:rsid w:val="003D2223"/>
    <w:rsid w:val="003D65D7"/>
    <w:rsid w:val="0043052A"/>
    <w:rsid w:val="0047126E"/>
    <w:rsid w:val="004B1B5D"/>
    <w:rsid w:val="00514E0F"/>
    <w:rsid w:val="00524BC7"/>
    <w:rsid w:val="00533D5C"/>
    <w:rsid w:val="00592DF4"/>
    <w:rsid w:val="005F35F0"/>
    <w:rsid w:val="006332B0"/>
    <w:rsid w:val="00651D5F"/>
    <w:rsid w:val="00657286"/>
    <w:rsid w:val="0067515D"/>
    <w:rsid w:val="00683B1F"/>
    <w:rsid w:val="006B600A"/>
    <w:rsid w:val="006D7691"/>
    <w:rsid w:val="00713031"/>
    <w:rsid w:val="007D5990"/>
    <w:rsid w:val="007E07F6"/>
    <w:rsid w:val="007E372F"/>
    <w:rsid w:val="0085195C"/>
    <w:rsid w:val="00866051"/>
    <w:rsid w:val="008D0856"/>
    <w:rsid w:val="00905392"/>
    <w:rsid w:val="0091183A"/>
    <w:rsid w:val="00924865"/>
    <w:rsid w:val="00942BBB"/>
    <w:rsid w:val="00951D10"/>
    <w:rsid w:val="00986846"/>
    <w:rsid w:val="00AB03AF"/>
    <w:rsid w:val="00AC5478"/>
    <w:rsid w:val="00AE4DCB"/>
    <w:rsid w:val="00B02CEA"/>
    <w:rsid w:val="00B95766"/>
    <w:rsid w:val="00BD1E1B"/>
    <w:rsid w:val="00C33037"/>
    <w:rsid w:val="00C54587"/>
    <w:rsid w:val="00C54A79"/>
    <w:rsid w:val="00C553F8"/>
    <w:rsid w:val="00C73190"/>
    <w:rsid w:val="00C916D6"/>
    <w:rsid w:val="00CB6F62"/>
    <w:rsid w:val="00D5711B"/>
    <w:rsid w:val="00DD2CA6"/>
    <w:rsid w:val="00E279CC"/>
    <w:rsid w:val="00E36B4A"/>
    <w:rsid w:val="00E4158D"/>
    <w:rsid w:val="00E93E2E"/>
    <w:rsid w:val="00E96744"/>
    <w:rsid w:val="00EB276F"/>
    <w:rsid w:val="00F30E75"/>
    <w:rsid w:val="00F518C0"/>
    <w:rsid w:val="00F53BA3"/>
    <w:rsid w:val="00F5708F"/>
    <w:rsid w:val="00F77BFA"/>
    <w:rsid w:val="00F9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C8480-0808-468F-A061-96C4E0C8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цвет1"/>
    <w:rsid w:val="00D5711B"/>
    <w:pPr>
      <w:numPr>
        <w:numId w:val="1"/>
      </w:numPr>
    </w:pPr>
  </w:style>
  <w:style w:type="numbering" w:customStyle="1" w:styleId="a">
    <w:name w:val="мой с разделами"/>
    <w:uiPriority w:val="99"/>
    <w:rsid w:val="0085195C"/>
    <w:pPr>
      <w:numPr>
        <w:numId w:val="2"/>
      </w:numPr>
    </w:pPr>
  </w:style>
  <w:style w:type="paragraph" w:styleId="a4">
    <w:name w:val="List Paragraph"/>
    <w:basedOn w:val="a0"/>
    <w:uiPriority w:val="34"/>
    <w:qFormat/>
    <w:rsid w:val="002D6F3C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F53BA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F53BA3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E4158D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sz w:val="24"/>
      <w:szCs w:val="24"/>
      <w:lang w:eastAsia="ru-RU"/>
    </w:rPr>
  </w:style>
  <w:style w:type="character" w:customStyle="1" w:styleId="3">
    <w:name w:val="Основной текст (3)_"/>
    <w:basedOn w:val="a1"/>
    <w:link w:val="30"/>
    <w:rsid w:val="001070CB"/>
    <w:rPr>
      <w:rFonts w:eastAsia="Times New Roman"/>
      <w:b/>
      <w:bCs/>
      <w:shd w:val="clear" w:color="auto" w:fill="FFFFFF"/>
    </w:rPr>
  </w:style>
  <w:style w:type="paragraph" w:customStyle="1" w:styleId="30">
    <w:name w:val="Основной текст (3)"/>
    <w:basedOn w:val="a0"/>
    <w:link w:val="3"/>
    <w:rsid w:val="001070CB"/>
    <w:pPr>
      <w:widowControl w:val="0"/>
      <w:shd w:val="clear" w:color="auto" w:fill="FFFFFF"/>
      <w:spacing w:line="266" w:lineRule="exact"/>
      <w:ind w:firstLine="0"/>
      <w:jc w:val="center"/>
    </w:pPr>
    <w:rPr>
      <w:rFonts w:eastAsia="Times New Roman"/>
      <w:b/>
      <w:bCs/>
    </w:rPr>
  </w:style>
  <w:style w:type="paragraph" w:styleId="a7">
    <w:name w:val="Normal (Web)"/>
    <w:basedOn w:val="a0"/>
    <w:uiPriority w:val="99"/>
    <w:unhideWhenUsed/>
    <w:rsid w:val="000049F9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Михаил Александрович</dc:creator>
  <cp:keywords/>
  <dc:description/>
  <cp:lastModifiedBy>Жарков Игорь Сергеевич</cp:lastModifiedBy>
  <cp:revision>72</cp:revision>
  <cp:lastPrinted>2019-12-25T14:12:00Z</cp:lastPrinted>
  <dcterms:created xsi:type="dcterms:W3CDTF">2019-12-20T17:18:00Z</dcterms:created>
  <dcterms:modified xsi:type="dcterms:W3CDTF">2020-01-09T16:55:00Z</dcterms:modified>
</cp:coreProperties>
</file>