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tabs>
          <w:tab w:val="left" w:pos="2552" w:leader="none"/>
          <w:tab w:val="left" w:pos="4783" w:leader="none"/>
          <w:tab w:val="right" w:pos="9354" w:leader="none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 Уважаемый Игорь </w:t>
      </w:r>
      <w:r>
        <w:rPr>
          <w:sz w:val="32"/>
          <w:szCs w:val="32"/>
        </w:rPr>
      </w:r>
      <w:r>
        <w:rPr>
          <w:sz w:val="32"/>
          <w:szCs w:val="32"/>
        </w:rPr>
        <w:t>Михайлович</w:t>
      </w:r>
      <w:r>
        <w:rPr>
          <w:b/>
          <w:sz w:val="32"/>
          <w:szCs w:val="32"/>
        </w:rPr>
        <w:t>!</w:t>
      </w:r>
      <w:r>
        <w:rPr>
          <w:b/>
          <w:sz w:val="32"/>
          <w:szCs w:val="32"/>
        </w:rPr>
      </w:r>
    </w:p>
    <w:p>
      <w:pPr>
        <w:tabs>
          <w:tab w:val="left" w:pos="2552" w:leader="none"/>
          <w:tab w:val="left" w:pos="4783" w:leader="none"/>
          <w:tab w:val="right" w:pos="935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tabs>
          <w:tab w:val="left" w:pos="2552" w:leader="none"/>
          <w:tab w:val="left" w:pos="4783" w:leader="none"/>
          <w:tab w:val="right" w:pos="935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После поездки в </w:t>
      </w:r>
      <w:r>
        <w:rPr>
          <w:sz w:val="32"/>
          <w:szCs w:val="32"/>
        </w:rPr>
      </w:r>
      <w:r>
        <w:rPr>
          <w:sz w:val="32"/>
          <w:szCs w:val="32"/>
        </w:rPr>
        <w:t xml:space="preserve">Рослесхоз и консультаций там по дополнительному финансированию </w:t>
      </w:r>
      <w:r>
        <w:rPr>
          <w:sz w:val="32"/>
          <w:szCs w:val="32"/>
        </w:rPr>
      </w:r>
      <w:r>
        <w:rPr>
          <w:sz w:val="32"/>
          <w:szCs w:val="32"/>
        </w:rPr>
        <w:t xml:space="preserve">лесопожарного центра в сумме 30 </w:t>
      </w:r>
      <w:r>
        <w:rPr>
          <w:sz w:val="32"/>
          <w:szCs w:val="32"/>
        </w:rPr>
      </w:r>
      <w:r>
        <w:rPr>
          <w:sz w:val="32"/>
          <w:szCs w:val="32"/>
        </w:rPr>
        <w:t xml:space="preserve">млн. </w:t>
      </w:r>
      <w:r>
        <w:rPr>
          <w:sz w:val="32"/>
          <w:szCs w:val="32"/>
        </w:rPr>
      </w:r>
      <w:r>
        <w:rPr>
          <w:sz w:val="32"/>
          <w:szCs w:val="32"/>
        </w:rPr>
        <w:t xml:space="preserve">руб. предлагается </w:t>
      </w:r>
      <w:r>
        <w:rPr>
          <w:sz w:val="32"/>
          <w:szCs w:val="32"/>
        </w:rPr>
      </w:r>
      <w:r>
        <w:rPr>
          <w:sz w:val="32"/>
          <w:szCs w:val="32"/>
        </w:rPr>
        <w:t>достичь следующих договоренностей:</w:t>
      </w:r>
    </w:p>
    <w:p>
      <w:pPr>
        <w: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 xml:space="preserve">В Государственной Думе прошло 2 чтение бюджета на 2020 год и плановый период 2021-2022 годов. Там в соответствующей статье уже прямо прописана сумма субвенций </w:t>
      </w:r>
      <w:r>
        <w:rPr>
          <w:sz w:val="32"/>
          <w:szCs w:val="32"/>
        </w:rPr>
      </w:r>
      <w:r>
        <w:rPr>
          <w:sz w:val="32"/>
          <w:szCs w:val="32"/>
        </w:rPr>
        <w:t xml:space="preserve">субьектам на переданные полномочия по лесам. Поэтому сейчас напрямую увеличить финансирование невозможно. Но в </w:t>
      </w:r>
      <w:r>
        <w:rPr>
          <w:sz w:val="32"/>
          <w:szCs w:val="32"/>
        </w:rPr>
      </w:r>
      <w:r>
        <w:rPr>
          <w:sz w:val="32"/>
          <w:szCs w:val="32"/>
        </w:rPr>
        <w:t xml:space="preserve">Рослесхозе имеется </w:t>
      </w:r>
      <w:r>
        <w:rPr>
          <w:sz w:val="32"/>
          <w:szCs w:val="32"/>
        </w:rPr>
      </w:r>
      <w:r>
        <w:rPr>
          <w:sz w:val="32"/>
          <w:szCs w:val="32"/>
        </w:rPr>
        <w:t xml:space="preserve">нераспределенный резерв средств. Тверской области после окончательного утверждения бюджета из этих средств выделят дополнительно 30 </w:t>
      </w:r>
      <w:r>
        <w:rPr>
          <w:sz w:val="32"/>
          <w:szCs w:val="32"/>
        </w:rPr>
      </w:r>
      <w:r>
        <w:rPr>
          <w:sz w:val="32"/>
          <w:szCs w:val="32"/>
        </w:rPr>
        <w:t xml:space="preserve">млн. на мониторинг пожарной опасности в лесах. Ориентировочно это будет в конце января - начале февраля. Министерство лесного хозяйства Тверской области сейчас при доведении финансирования до </w:t>
      </w:r>
      <w:r>
        <w:rPr>
          <w:sz w:val="32"/>
          <w:szCs w:val="32"/>
        </w:rPr>
      </w:r>
      <w:r>
        <w:rPr>
          <w:sz w:val="32"/>
          <w:szCs w:val="32"/>
        </w:rPr>
        <w:t>лесопожарного центра подготовит законодательную базу чтобы эти деньги получить в строгом соответствии с законодательством.</w:t>
      </w:r>
    </w:p>
    <w:p>
      <w:pPr>
        <w:spacing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В дальнейшем, ориентировочно в мае следующего года, мы согласуем с </w:t>
      </w:r>
      <w:r>
        <w:rPr>
          <w:sz w:val="32"/>
          <w:szCs w:val="32"/>
        </w:rPr>
      </w:r>
      <w:r>
        <w:rPr>
          <w:sz w:val="32"/>
          <w:szCs w:val="32"/>
        </w:rPr>
        <w:t xml:space="preserve">Рослесхозом увеличение финансирования на последующие годы на эти 30 </w:t>
      </w:r>
      <w:r>
        <w:rPr>
          <w:sz w:val="32"/>
          <w:szCs w:val="32"/>
        </w:rPr>
      </w:r>
      <w:r>
        <w:rPr>
          <w:sz w:val="32"/>
          <w:szCs w:val="32"/>
        </w:rPr>
        <w:t xml:space="preserve">млн. в постоянном режиме. Кроме того, обсудим </w:t>
      </w:r>
      <w:r>
        <w:rPr>
          <w:sz w:val="32"/>
          <w:szCs w:val="32"/>
        </w:rPr>
      </w:r>
      <w:r>
        <w:rPr>
          <w:sz w:val="32"/>
          <w:szCs w:val="32"/>
        </w:rPr>
        <w:t xml:space="preserve">перспективы дальнейшего развития </w:t>
      </w:r>
      <w:r>
        <w:rPr>
          <w:sz w:val="32"/>
          <w:szCs w:val="32"/>
        </w:rPr>
      </w:r>
      <w:r>
        <w:rPr>
          <w:sz w:val="32"/>
          <w:szCs w:val="32"/>
        </w:rPr>
        <w:t xml:space="preserve">сети </w:t>
      </w:r>
      <w:r>
        <w:rPr>
          <w:sz w:val="32"/>
          <w:szCs w:val="32"/>
        </w:rPr>
      </w:r>
      <w:r>
        <w:rPr>
          <w:sz w:val="32"/>
          <w:szCs w:val="32"/>
        </w:rPr>
        <w:t xml:space="preserve">лесопожарных станций за счет средств национального </w:t>
      </w:r>
      <w:r>
        <w:rPr>
          <w:sz w:val="32"/>
          <w:szCs w:val="32"/>
        </w:rPr>
      </w:r>
      <w:r>
        <w:rPr>
          <w:sz w:val="32"/>
          <w:szCs w:val="32"/>
        </w:rPr>
        <w:t>проекта «Экология» в рамках федерального проекта «Сохранение лесов».</w:t>
      </w:r>
      <w:r>
        <w:rPr>
          <w:sz w:val="32"/>
          <w:szCs w:val="32"/>
        </w:rPr>
      </w:r>
      <w:r>
        <w:rPr>
          <w:sz w:val="32"/>
          <w:szCs w:val="32"/>
        </w:rPr>
        <w:t xml:space="preserve">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В целом, в настоящее время с </w:t>
      </w:r>
      <w:r>
        <w:rPr>
          <w:sz w:val="32"/>
          <w:szCs w:val="32"/>
        </w:rPr>
      </w:r>
      <w:r>
        <w:rPr>
          <w:sz w:val="32"/>
          <w:szCs w:val="32"/>
        </w:rPr>
        <w:t xml:space="preserve">новым руководством </w:t>
      </w:r>
      <w:r>
        <w:rPr>
          <w:sz w:val="32"/>
          <w:szCs w:val="32"/>
        </w:rPr>
      </w:r>
      <w:r>
        <w:rPr>
          <w:sz w:val="32"/>
          <w:szCs w:val="32"/>
        </w:rPr>
        <w:t xml:space="preserve">Рослесхоза можно договариваться.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Министр лесного хозяйства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Тверской области                                                      </w:t>
      </w:r>
      <w:r/>
      <w:bookmarkStart w:id="0" w:name="_GoBack"/>
      <w:bookmarkEnd w:id="0"/>
      <w:r/>
      <w:r>
        <w:rPr>
          <w:sz w:val="32"/>
          <w:szCs w:val="32"/>
        </w:rPr>
        <w:t xml:space="preserve">      </w:t>
      </w: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  <w:t xml:space="preserve">В.В. </w:t>
      </w: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  <w:t>Барышков</w:t>
      </w:r>
      <w:r>
        <w:rPr>
          <w:sz w:val="32"/>
          <w:szCs w:val="32"/>
        </w:rPr>
      </w:r>
    </w:p>
    <w:sectPr>
      <w:headerReference w:type="default" r:id="rId8"/>
      <w:type w:val="nextPage"/>
      <w:pgSz w:h="16838" w:w="11906"/>
      <w:pgMar w:left="1701" w:top="1134" w:right="851" w:bottom="1134" w:header="709"/>
      <w:paperSrc w:first="0" w:other="0"/>
      <w:titlePg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  <w:font w:name="Tahoma">
    <w:panose1 w:val="020B060403050404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/>
      <w:jc w:val="center"/>
    </w:pPr>
    <w:r/>
  </w:p>
  <w:p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singleLevel"/>
    <w:name w:val="Bullet 1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">
    <w:multiLevelType w:val="singleLevel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">
    <w:multiLevelType w:val="singleLevel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100"/>
  <w:drawingGridVerticalSpacing w:val="18546688"/>
  <w:revisionView w:comments="1" w:markup="1" w:insDel="1" w:formatting="1"/>
  <w:footnotePr>
    <w:numRestart w:val="continuous"/>
    <w:pos w:val="pageBottom"/>
    <w:numFmt w:val="decimal"/>
    <w:numStart w:val="1"/>
  </w:footnotePr>
  <w:compat>
    <w:usePrinterMetrics w:val="1"/>
  </w:compat>
  <w:shapeDefaults>
    <o:shapedefaults v:ext="edit" spidmax="2049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229"/>
    </w:tmLastPosCaret>
    <w:tmLastPosAnchor>
      <w:tmLastPosPgfIdx w:val="0"/>
      <w:tmLastPosIdx w:val="0"/>
    </w:tmLastPosAnchor>
    <w:tmLastPosTblRect w:left="0" w:top="0" w:right="0" w:bottom="0"/>
    <w:tmAppRevision w:date="1574765612" w:val="665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3">
    <w:name w:val="Heading 3"/>
    <w:qFormat/>
    <w:pPr>
      <w:spacing/>
      <w:jc w:val="center"/>
      <w:keepNext/>
      <w:outlineLvl w:val="2"/>
    </w:pPr>
    <w:rPr>
      <w:b/>
    </w:rPr>
  </w:style>
  <w:style w:type="paragraph" w:styleId="">
    <w:name w:val="Balloon Text"/>
    <w:qFormat/>
    <w:rPr>
      <w:rFonts w:ascii="Tahoma" w:hAnsi="Tahoma" w:cs="Tahoma"/>
      <w:sz w:val="16"/>
      <w:szCs w:val="16"/>
    </w:rPr>
  </w:style>
  <w:style w:type="paragraph" w:styleId="ConsNormal" w:customStyle="1">
    <w:name w:val="ConsNormal"/>
    <w:qFormat/>
    <w:pPr>
      <w:ind w:right="19772" w:firstLine="720"/>
    </w:pPr>
    <w:rPr>
      <w:rFonts w:ascii="Arial" w:hAnsi="Arial" w:cs="Arial"/>
      <w:sz w:val="16"/>
      <w:szCs w:val="16"/>
    </w:rPr>
  </w:style>
  <w:style w:type="paragraph" w:styleId="CharChar1CharChar1CharChar" w:customStyle="1">
    <w:name w:val="Char Char Знак Знак1 Char Char1 Знак Знак Char Char"/>
    <w:qFormat/>
    <w:pPr>
      <w:spacing w:before="100" w:after="100" w:beforeAutospacing="1" w:afterAutospacing="1"/>
    </w:pPr>
    <w:rPr>
      <w:rFonts w:ascii="Tahoma" w:hAnsi="Tahoma"/>
      <w:lang w:val="en-us"/>
    </w:rPr>
  </w:style>
  <w:style w:type="paragraph" w:styleId="">
    <w:name w:val="Header"/>
    <w:qFormat/>
    <w:pPr>
      <w:tabs>
        <w:tab w:val="center" w:pos="4677" w:leader="none"/>
        <w:tab w:val="right" w:pos="9355" w:leader="none"/>
      </w:tabs>
    </w:pPr>
  </w:style>
  <w:style w:type="paragraph" w:styleId="">
    <w:name w:val="Footer"/>
    <w:qFormat/>
    <w:pPr>
      <w:tabs>
        <w:tab w:val="center" w:pos="4677" w:leader="none"/>
        <w:tab w:val="right" w:pos="9355" w:leader="none"/>
      </w:tabs>
    </w:pPr>
  </w:style>
  <w:style w:type="paragraph" w:styleId="1" w:customStyle="1">
    <w:name w:val="Подзаголовок1"/>
    <w:qFormat/>
    <w:pPr>
      <w:spacing w:before="100" w:after="100" w:beforeAutospacing="1" w:afterAutospacing="1"/>
      <w:jc w:val="center"/>
    </w:pPr>
    <w:rPr>
      <w:sz w:val="24"/>
      <w:szCs w:val="24"/>
    </w:rPr>
  </w:style>
  <w:style w:type="paragraph" w:styleId="" w:customStyle="1">
    <w:name w:val="Заголовок статьи"/>
    <w:qFormat/>
    <w:pPr>
      <w:ind w:left="1612" w:hanging="892"/>
      <w:spacing/>
      <w:jc w:val="both"/>
    </w:pPr>
    <w:rPr>
      <w:rFonts w:ascii="Arial" w:hAnsi="Arial" w:cs="Arial"/>
      <w:sz w:val="24"/>
      <w:szCs w:val="24"/>
    </w:rPr>
  </w:style>
  <w:style w:type="paragraph" w:styleId="" w:customStyle="1">
    <w:name w:val="Комментарий"/>
    <w:qFormat/>
    <w:pPr>
      <w:ind w:left="170"/>
      <w:spacing w:before="75"/>
      <w:jc w:val="both"/>
    </w:pPr>
    <w:rPr>
      <w:rFonts w:ascii="Arial" w:hAnsi="Arial" w:cs="Arial"/>
      <w:color w:val="353842"/>
      <w:sz w:val="24"/>
      <w:szCs w:val="24"/>
      <w:shd w:val="clear" w:fill="f0f0f0"/>
    </w:rPr>
  </w:style>
  <w:style w:type="paragraph" w:styleId="" w:customStyle="1">
    <w:name w:val="Информация об изменениях документа"/>
    <w:qFormat/>
    <w:rPr>
      <w:i/>
      <w:iCs/>
    </w:rPr>
  </w:style>
  <w:style w:type="paragraph" w:styleId="">
    <w:name w:val="List Paragraph"/>
    <w:qFormat/>
    <w:pPr>
      <w:ind w:left="720"/>
      <w:contextualSpacing/>
    </w:pPr>
  </w:style>
  <w:style w:type="paragraph" w:styleId="1" w:customStyle="1">
    <w:name w:val="Абзац списка1"/>
    <w:qFormat/>
    <w:pPr>
      <w:ind w:left="708"/>
    </w:pPr>
    <w:rPr>
      <w:sz w:val="24"/>
      <w:szCs w:val="24"/>
    </w:rPr>
  </w:style>
  <w:style w:type="paragraph" w:styleId="">
    <w:name w:val="No Spacing"/>
    <w:qFormat/>
  </w:style>
  <w:style w:type="paragraph" w:styleId="">
    <w:name w:val="Body Text Indent"/>
    <w:qFormat/>
    <w:pPr>
      <w:ind w:left="283"/>
      <w:spacing w:after="120"/>
    </w:pPr>
    <w:rPr>
      <w:sz w:val="24"/>
      <w:szCs w:val="24"/>
    </w:rPr>
  </w:style>
  <w:style w:type="character" w:styleId="" w:default="1">
    <w:name w:val="Default Paragraph Font"/>
  </w:style>
  <w:style w:type="character" w:styleId="">
    <w:name w:val="Hyperlink"/>
    <w:rPr>
      <w:color w:val="0000ff"/>
      <w:u w:color="auto" w:val="single"/>
    </w:rPr>
  </w:style>
  <w:style w:type="character" w:styleId="1" w:customStyle="1">
    <w:name w:val="Заголовок 1 Знак"/>
    <w:rPr>
      <w:rFonts w:ascii="Cambria" w:hAnsi="Cambria"/>
      <w:b/>
      <w:bCs/>
      <w:kern w:val="1"/>
      <w:sz w:val="32"/>
      <w:szCs w:val="32"/>
    </w:rPr>
  </w:style>
  <w:style w:type="character" w:styleId="" w:customStyle="1">
    <w:name w:val="Гипертекстовая ссылка"/>
    <w:rPr>
      <w:color w:val="106bbe"/>
    </w:rPr>
  </w:style>
  <w:style w:type="character" w:styleId="" w:customStyle="1">
    <w:name w:val="Верхний колонтитул Знак"/>
  </w:style>
  <w:style w:type="character" w:styleId="" w:customStyle="1">
    <w:name w:val="Нижний колонтитул Знак"/>
  </w:style>
  <w:style w:type="character" w:styleId="" w:customStyle="1">
    <w:name w:val="Цветовое выделение"/>
    <w:rPr>
      <w:b/>
      <w:bCs/>
      <w:color w:val="26282f"/>
    </w:rPr>
  </w:style>
  <w:style w:type="character" w:styleId="apple-converted-space" w:customStyle="1">
    <w:name w:val="apple-converted-space"/>
  </w:style>
  <w:style w:type="character" w:styleId="">
    <w:name w:val="Emphasis"/>
    <w:rPr>
      <w:i/>
      <w:iCs/>
    </w:rPr>
  </w:style>
  <w:style w:type="character" w:styleId="" w:customStyle="1">
    <w:name w:val="Основной текст с отступом Знак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Times New Roman" w:hAnsi="Times New Roman" w:eastAsia="Times New Roman" w:cs="Times New Roman"/>
        <w:sz w:val="20"/>
        <w:szCs w:val="20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3">
    <w:name w:val="Heading 3"/>
    <w:qFormat/>
    <w:pPr>
      <w:spacing/>
      <w:jc w:val="center"/>
      <w:keepNext/>
      <w:outlineLvl w:val="2"/>
    </w:pPr>
    <w:rPr>
      <w:b/>
    </w:rPr>
  </w:style>
  <w:style w:type="paragraph" w:styleId="">
    <w:name w:val="Balloon Text"/>
    <w:qFormat/>
    <w:rPr>
      <w:rFonts w:ascii="Tahoma" w:hAnsi="Tahoma" w:cs="Tahoma"/>
      <w:sz w:val="16"/>
      <w:szCs w:val="16"/>
    </w:rPr>
  </w:style>
  <w:style w:type="paragraph" w:styleId="ConsNormal" w:customStyle="1">
    <w:name w:val="ConsNormal"/>
    <w:qFormat/>
    <w:pPr>
      <w:ind w:right="19772" w:firstLine="720"/>
    </w:pPr>
    <w:rPr>
      <w:rFonts w:ascii="Arial" w:hAnsi="Arial" w:cs="Arial"/>
      <w:sz w:val="16"/>
      <w:szCs w:val="16"/>
    </w:rPr>
  </w:style>
  <w:style w:type="paragraph" w:styleId="CharChar1CharChar1CharChar" w:customStyle="1">
    <w:name w:val="Char Char Знак Знак1 Char Char1 Знак Знак Char Char"/>
    <w:qFormat/>
    <w:pPr>
      <w:spacing w:before="100" w:after="100" w:beforeAutospacing="1" w:afterAutospacing="1"/>
    </w:pPr>
    <w:rPr>
      <w:rFonts w:ascii="Tahoma" w:hAnsi="Tahoma"/>
      <w:lang w:val="en-us"/>
    </w:rPr>
  </w:style>
  <w:style w:type="paragraph" w:styleId="">
    <w:name w:val="Header"/>
    <w:qFormat/>
    <w:pPr>
      <w:tabs>
        <w:tab w:val="center" w:pos="4677" w:leader="none"/>
        <w:tab w:val="right" w:pos="9355" w:leader="none"/>
      </w:tabs>
    </w:pPr>
  </w:style>
  <w:style w:type="paragraph" w:styleId="">
    <w:name w:val="Footer"/>
    <w:qFormat/>
    <w:pPr>
      <w:tabs>
        <w:tab w:val="center" w:pos="4677" w:leader="none"/>
        <w:tab w:val="right" w:pos="9355" w:leader="none"/>
      </w:tabs>
    </w:pPr>
  </w:style>
  <w:style w:type="paragraph" w:styleId="1" w:customStyle="1">
    <w:name w:val="Подзаголовок1"/>
    <w:qFormat/>
    <w:pPr>
      <w:spacing w:before="100" w:after="100" w:beforeAutospacing="1" w:afterAutospacing="1"/>
      <w:jc w:val="center"/>
    </w:pPr>
    <w:rPr>
      <w:sz w:val="24"/>
      <w:szCs w:val="24"/>
    </w:rPr>
  </w:style>
  <w:style w:type="paragraph" w:styleId="" w:customStyle="1">
    <w:name w:val="Заголовок статьи"/>
    <w:qFormat/>
    <w:pPr>
      <w:ind w:left="1612" w:hanging="892"/>
      <w:spacing/>
      <w:jc w:val="both"/>
    </w:pPr>
    <w:rPr>
      <w:rFonts w:ascii="Arial" w:hAnsi="Arial" w:cs="Arial"/>
      <w:sz w:val="24"/>
      <w:szCs w:val="24"/>
    </w:rPr>
  </w:style>
  <w:style w:type="paragraph" w:styleId="" w:customStyle="1">
    <w:name w:val="Комментарий"/>
    <w:qFormat/>
    <w:pPr>
      <w:ind w:left="170"/>
      <w:spacing w:before="75"/>
      <w:jc w:val="both"/>
    </w:pPr>
    <w:rPr>
      <w:rFonts w:ascii="Arial" w:hAnsi="Arial" w:cs="Arial"/>
      <w:color w:val="353842"/>
      <w:sz w:val="24"/>
      <w:szCs w:val="24"/>
      <w:shd w:val="clear" w:fill="f0f0f0"/>
    </w:rPr>
  </w:style>
  <w:style w:type="paragraph" w:styleId="" w:customStyle="1">
    <w:name w:val="Информация об изменениях документа"/>
    <w:qFormat/>
    <w:rPr>
      <w:i/>
      <w:iCs/>
    </w:rPr>
  </w:style>
  <w:style w:type="paragraph" w:styleId="">
    <w:name w:val="List Paragraph"/>
    <w:qFormat/>
    <w:pPr>
      <w:ind w:left="720"/>
      <w:contextualSpacing/>
    </w:pPr>
  </w:style>
  <w:style w:type="paragraph" w:styleId="1" w:customStyle="1">
    <w:name w:val="Абзац списка1"/>
    <w:qFormat/>
    <w:pPr>
      <w:ind w:left="708"/>
    </w:pPr>
    <w:rPr>
      <w:sz w:val="24"/>
      <w:szCs w:val="24"/>
    </w:rPr>
  </w:style>
  <w:style w:type="paragraph" w:styleId="">
    <w:name w:val="No Spacing"/>
    <w:qFormat/>
  </w:style>
  <w:style w:type="paragraph" w:styleId="">
    <w:name w:val="Body Text Indent"/>
    <w:qFormat/>
    <w:pPr>
      <w:ind w:left="283"/>
      <w:spacing w:after="120"/>
    </w:pPr>
    <w:rPr>
      <w:sz w:val="24"/>
      <w:szCs w:val="24"/>
    </w:rPr>
  </w:style>
  <w:style w:type="character" w:styleId="" w:default="1">
    <w:name w:val="Default Paragraph Font"/>
  </w:style>
  <w:style w:type="character" w:styleId="">
    <w:name w:val="Hyperlink"/>
    <w:rPr>
      <w:color w:val="0000ff"/>
      <w:u w:color="auto" w:val="single"/>
    </w:rPr>
  </w:style>
  <w:style w:type="character" w:styleId="1" w:customStyle="1">
    <w:name w:val="Заголовок 1 Знак"/>
    <w:rPr>
      <w:rFonts w:ascii="Cambria" w:hAnsi="Cambria"/>
      <w:b/>
      <w:bCs/>
      <w:kern w:val="1"/>
      <w:sz w:val="32"/>
      <w:szCs w:val="32"/>
    </w:rPr>
  </w:style>
  <w:style w:type="character" w:styleId="" w:customStyle="1">
    <w:name w:val="Гипертекстовая ссылка"/>
    <w:rPr>
      <w:color w:val="106bbe"/>
    </w:rPr>
  </w:style>
  <w:style w:type="character" w:styleId="" w:customStyle="1">
    <w:name w:val="Верхний колонтитул Знак"/>
  </w:style>
  <w:style w:type="character" w:styleId="" w:customStyle="1">
    <w:name w:val="Нижний колонтитул Знак"/>
  </w:style>
  <w:style w:type="character" w:styleId="" w:customStyle="1">
    <w:name w:val="Цветовое выделение"/>
    <w:rPr>
      <w:b/>
      <w:bCs/>
      <w:color w:val="26282f"/>
    </w:rPr>
  </w:style>
  <w:style w:type="character" w:styleId="apple-converted-space" w:customStyle="1">
    <w:name w:val="apple-converted-space"/>
  </w:style>
  <w:style w:type="character" w:styleId="">
    <w:name w:val="Emphasis"/>
    <w:rPr>
      <w:i/>
      <w:iCs/>
    </w:rPr>
  </w:style>
  <w:style w:type="character" w:styleId="" w:customStyle="1">
    <w:name w:val="Основной текст с отступом Знак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rev.665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Саражакова</dc:creator>
  <cp:keywords/>
  <dc:description/>
  <cp:lastModifiedBy/>
  <cp:revision>6</cp:revision>
  <dcterms:created xsi:type="dcterms:W3CDTF">2019-08-30T12:00:00Z</dcterms:created>
  <dcterms:modified xsi:type="dcterms:W3CDTF">2019-11-26T13:53:32Z</dcterms:modified>
</cp:coreProperties>
</file>