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D" w:rsidRPr="00B91BDB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  <w:r w:rsidR="00AB252D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>Сводная справка</w:t>
      </w:r>
    </w:p>
    <w:p w:rsidR="001F15AB" w:rsidRPr="00B91BDB" w:rsidRDefault="00AB252D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по ликвидации размывов </w:t>
      </w:r>
      <w:r w:rsidR="007F0DF8">
        <w:rPr>
          <w:rFonts w:ascii="Times New Roman" w:hAnsi="Times New Roman" w:cs="Times New Roman"/>
          <w:i w:val="0"/>
          <w:sz w:val="36"/>
          <w:szCs w:val="36"/>
          <w:lang w:val="ru-RU"/>
        </w:rPr>
        <w:t>автомобильных дорог</w:t>
      </w:r>
      <w:r w:rsidR="00334AE9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</w:p>
    <w:p w:rsidR="00B91BDB" w:rsidRPr="00D71746" w:rsidRDefault="00B91BDB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217" w:type="dxa"/>
        <w:tblInd w:w="108" w:type="dxa"/>
        <w:tblLayout w:type="fixed"/>
        <w:tblLook w:val="04A0"/>
      </w:tblPr>
      <w:tblGrid>
        <w:gridCol w:w="478"/>
        <w:gridCol w:w="1790"/>
        <w:gridCol w:w="2330"/>
        <w:gridCol w:w="1911"/>
        <w:gridCol w:w="441"/>
        <w:gridCol w:w="441"/>
        <w:gridCol w:w="424"/>
        <w:gridCol w:w="1341"/>
        <w:gridCol w:w="588"/>
        <w:gridCol w:w="6473"/>
      </w:tblGrid>
      <w:tr w:rsidR="0099427D" w:rsidRPr="00BE1A2D" w:rsidTr="00AD6001">
        <w:trPr>
          <w:trHeight w:val="498"/>
        </w:trPr>
        <w:tc>
          <w:tcPr>
            <w:tcW w:w="16217" w:type="dxa"/>
            <w:gridSpan w:val="10"/>
            <w:vAlign w:val="center"/>
          </w:tcPr>
          <w:p w:rsidR="0099427D" w:rsidRPr="00BE1A2D" w:rsidRDefault="0099427D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Работы выполняются</w:t>
            </w:r>
          </w:p>
        </w:tc>
      </w:tr>
      <w:tr w:rsidR="001256EA" w:rsidRPr="00BE1A2D" w:rsidTr="00AD6001">
        <w:trPr>
          <w:trHeight w:val="1265"/>
        </w:trPr>
        <w:tc>
          <w:tcPr>
            <w:tcW w:w="478" w:type="dxa"/>
            <w:vAlign w:val="center"/>
          </w:tcPr>
          <w:p w:rsidR="008E419C" w:rsidRPr="00BE1A2D" w:rsidRDefault="008E419C" w:rsidP="00070CBA">
            <w:pPr>
              <w:ind w:left="-142" w:right="-108" w:firstLine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Район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Подрядная</w:t>
            </w:r>
          </w:p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организация</w:t>
            </w:r>
          </w:p>
        </w:tc>
        <w:tc>
          <w:tcPr>
            <w:tcW w:w="233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Дорога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</w:rPr>
              <w:t>/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класс</w:t>
            </w:r>
          </w:p>
        </w:tc>
        <w:tc>
          <w:tcPr>
            <w:tcW w:w="1911" w:type="dxa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Ответственный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Экскаватор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Грейдер</w:t>
            </w:r>
          </w:p>
        </w:tc>
        <w:tc>
          <w:tcPr>
            <w:tcW w:w="424" w:type="dxa"/>
            <w:textDirection w:val="btLr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Самосвал</w:t>
            </w:r>
          </w:p>
        </w:tc>
        <w:tc>
          <w:tcPr>
            <w:tcW w:w="1341" w:type="dxa"/>
            <w:textDirection w:val="btLr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Материалы</w:t>
            </w:r>
          </w:p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м3</w:t>
            </w:r>
          </w:p>
        </w:tc>
        <w:tc>
          <w:tcPr>
            <w:tcW w:w="588" w:type="dxa"/>
            <w:textDirection w:val="btLr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Число</w:t>
            </w:r>
          </w:p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занятых</w:t>
            </w:r>
          </w:p>
        </w:tc>
        <w:tc>
          <w:tcPr>
            <w:tcW w:w="6473" w:type="dxa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</w:t>
            </w:r>
          </w:p>
        </w:tc>
      </w:tr>
      <w:tr w:rsidR="00E41D6C" w:rsidRPr="007F0DF8" w:rsidTr="00AD6001">
        <w:trPr>
          <w:trHeight w:val="1265"/>
        </w:trPr>
        <w:tc>
          <w:tcPr>
            <w:tcW w:w="478" w:type="dxa"/>
            <w:textDirection w:val="btLr"/>
            <w:vAlign w:val="center"/>
          </w:tcPr>
          <w:p w:rsidR="00E41D6C" w:rsidRPr="00DC1F83" w:rsidRDefault="00AD6001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Align w:val="center"/>
          </w:tcPr>
          <w:p w:rsidR="00E41D6C" w:rsidRPr="00DC1F83" w:rsidRDefault="00AD6001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 "МГ-Сервис" (Весьегонск)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Петровское – Пронино,</w:t>
            </w:r>
          </w:p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мост через р. Кесьма</w:t>
            </w:r>
          </w:p>
        </w:tc>
        <w:tc>
          <w:tcPr>
            <w:tcW w:w="1911" w:type="dxa"/>
            <w:vAlign w:val="center"/>
          </w:tcPr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Сергеевич Микаелян Г.В.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8-910-938-62-02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куратор</w:t>
            </w:r>
          </w:p>
          <w:p w:rsidR="00E41D6C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Мелихов Николай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Сергеевич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E41D6C" w:rsidRPr="00DC1F83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Участок оборудован временными знаками, выставлены блок посты работы ведутся. Уровень воды спадает, сваи моста (р. Кесьма) не размывает, вед</w:t>
            </w:r>
            <w:r w:rsidR="00415E6D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е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тся мониторинг обстановки по уровням.</w:t>
            </w:r>
          </w:p>
          <w:p w:rsidR="00F506E3" w:rsidRPr="00F506E3" w:rsidRDefault="00F506E3" w:rsidP="00F506E3">
            <w:pPr>
              <w:ind w:firstLine="708"/>
              <w:rPr>
                <w:rFonts w:ascii="Times New Roman" w:hAnsi="Times New Roman" w:cs="Times New Roman"/>
                <w:i w:val="0"/>
                <w:lang w:val="ru-RU"/>
              </w:rPr>
            </w:pPr>
            <w:r w:rsidRPr="00F506E3">
              <w:rPr>
                <w:rFonts w:ascii="Times New Roman" w:hAnsi="Times New Roman" w:cs="Times New Roman"/>
                <w:b/>
                <w:i w:val="0"/>
                <w:lang w:val="ru-RU"/>
              </w:rPr>
              <w:t>Мост закрыт для проезда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. Участок оборудован временными знаками, выставлены блок посты. </w:t>
            </w:r>
            <w:proofErr w:type="gram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ГКУ «Дирекцией ТДФ» разработана схема дорожного движения, обеспечивающая доступ к деревням </w:t>
            </w:r>
            <w:proofErr w:type="spell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Савелово</w:t>
            </w:r>
            <w:proofErr w:type="spellEnd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, Романцево, </w:t>
            </w:r>
            <w:proofErr w:type="spell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Чернецкое</w:t>
            </w:r>
            <w:proofErr w:type="spellEnd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, </w:t>
            </w:r>
            <w:proofErr w:type="spell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Пронино</w:t>
            </w:r>
            <w:proofErr w:type="spellEnd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 в объезд вышеуказанного моста по автомобильной дорог 3-го класса Большое </w:t>
            </w:r>
            <w:proofErr w:type="spell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Фоминское</w:t>
            </w:r>
            <w:proofErr w:type="spellEnd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 - Романцево - Пронино. </w:t>
            </w:r>
            <w:proofErr w:type="gramEnd"/>
          </w:p>
          <w:p w:rsidR="00E41D6C" w:rsidRPr="00F506E3" w:rsidRDefault="00F506E3" w:rsidP="00415E6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В Министерство транспорта направлено предложение о включении моста через р. Кесьма на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3-м </w:t>
            </w:r>
            <w:proofErr w:type="gramStart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>км</w:t>
            </w:r>
            <w:proofErr w:type="gramEnd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а/д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>Петровское - Пронино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у д. </w:t>
            </w:r>
            <w:proofErr w:type="spellStart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>Савелово</w:t>
            </w:r>
            <w:proofErr w:type="spellEnd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в программу дорожных работ на 2020 год.</w:t>
            </w:r>
          </w:p>
        </w:tc>
      </w:tr>
      <w:tr w:rsidR="001256EA" w:rsidRPr="007F0DF8" w:rsidTr="00AD6001">
        <w:trPr>
          <w:trHeight w:val="1695"/>
        </w:trPr>
        <w:tc>
          <w:tcPr>
            <w:tcW w:w="478" w:type="dxa"/>
            <w:textDirection w:val="btLr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Вышневолоцкий</w:t>
            </w:r>
            <w:proofErr w:type="spellEnd"/>
          </w:p>
        </w:tc>
        <w:tc>
          <w:tcPr>
            <w:tcW w:w="1790" w:type="dxa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</w:t>
            </w: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Технострой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Москва - Санкт-Петербург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-  Гирино</w:t>
            </w:r>
          </w:p>
        </w:tc>
        <w:tc>
          <w:tcPr>
            <w:tcW w:w="1911" w:type="dxa"/>
            <w:vAlign w:val="center"/>
          </w:tcPr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Колько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Владислав               8-921-529-94-16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дежурный мастер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Ворошилов Ростислав Васильевич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8-921-696-00-38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4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– 150</w:t>
            </w: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10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590DAF" w:rsidRDefault="00E41D6C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Установлена  схема организации дорожного движения,</w:t>
            </w:r>
            <w:r w:rsidRPr="00DC1F83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установлено ограждение аварийного участка.</w:t>
            </w:r>
            <w:r w:rsidRPr="00DC1F83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09.11 по 10.11.2019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включительно </w:t>
            </w:r>
            <w:proofErr w:type="gram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будет</w:t>
            </w:r>
            <w:proofErr w:type="gram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осуществляется подготовка участка для восстановительных, ремонтных работ экскаватором на гусеничном ходу, завозится щебень и песок, готовится основание под водопропускную трубу, сделано временное русло.</w:t>
            </w:r>
            <w:r w:rsidR="00590DAF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</w:t>
            </w:r>
          </w:p>
          <w:p w:rsidR="00E41D6C" w:rsidRDefault="00590DAF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590DAF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10</w:t>
            </w:r>
            <w:r w:rsid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-</w:t>
            </w:r>
            <w:r w:rsidRPr="00590DAF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11.11.2019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- завоз инертных материалов, устройство основания под трубу, сделано </w:t>
            </w:r>
            <w:r w:rsidR="00324D0E" w:rsidRP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временное русло для протока воды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, р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азобраны </w:t>
            </w:r>
            <w:r w:rsidR="00F86BE8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3 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бобровые плотины выше по течению.</w:t>
            </w:r>
          </w:p>
          <w:p w:rsidR="00324D0E" w:rsidRDefault="00324D0E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12.11.2019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- на объект доставлена спиралевидная гофрированная труба.</w:t>
            </w:r>
          </w:p>
          <w:p w:rsidR="00BE544D" w:rsidRDefault="00BE544D" w:rsidP="00BE544D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11.11.2019 14:00 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Деж</w:t>
            </w:r>
            <w:proofErr w:type="gram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.м</w:t>
            </w:r>
            <w:proofErr w:type="gram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астер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</w:t>
            </w:r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ООО "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Технострой</w:t>
            </w:r>
            <w:proofErr w:type="spell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" 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Колько</w:t>
            </w:r>
            <w:proofErr w:type="spell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В. доложил: </w:t>
            </w:r>
            <w:r w:rsidRPr="00BE544D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ожидаем поставки: фундамента под трубу 13-14.11.2019, соответственно 15.11.2019 планируем окончание работ по установке трубы. </w:t>
            </w:r>
            <w:r w:rsidR="003C1B1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Фото представил Климовой А.В.</w:t>
            </w:r>
          </w:p>
          <w:p w:rsidR="00F506E3" w:rsidRPr="00BE544D" w:rsidRDefault="00F506E3" w:rsidP="00F506E3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12.11.2019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ООО "</w:t>
            </w:r>
            <w:proofErr w:type="spellStart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Технострой</w:t>
            </w:r>
            <w:proofErr w:type="spellEnd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 представлен график работ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,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по которому полное завершение восстановления участка дороги с нанесением разметки запланировано на 30.11.2019</w:t>
            </w:r>
          </w:p>
        </w:tc>
      </w:tr>
      <w:tr w:rsidR="0099427D" w:rsidRPr="006A5FD3" w:rsidTr="00AD6001">
        <w:trPr>
          <w:trHeight w:val="248"/>
        </w:trPr>
        <w:tc>
          <w:tcPr>
            <w:tcW w:w="16217" w:type="dxa"/>
            <w:gridSpan w:val="10"/>
            <w:vAlign w:val="center"/>
          </w:tcPr>
          <w:p w:rsidR="00C4223E" w:rsidRDefault="00C4223E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C4223E" w:rsidRDefault="00C4223E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AD6001" w:rsidRDefault="00AD6001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AD6001" w:rsidRDefault="00AD6001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AD6001" w:rsidRDefault="00AD6001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99427D" w:rsidRPr="00BE1A2D" w:rsidRDefault="0099427D" w:rsidP="0099427D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lastRenderedPageBreak/>
              <w:t>Работы выполн</w:t>
            </w:r>
            <w:r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ены</w:t>
            </w:r>
          </w:p>
        </w:tc>
      </w:tr>
      <w:tr w:rsidR="00DC1F83" w:rsidRPr="00DC1F83" w:rsidTr="00AD6001">
        <w:trPr>
          <w:trHeight w:val="821"/>
        </w:trPr>
        <w:tc>
          <w:tcPr>
            <w:tcW w:w="478" w:type="dxa"/>
            <w:vMerge w:val="restart"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lastRenderedPageBreak/>
              <w:t>Весьегонский</w:t>
            </w:r>
          </w:p>
        </w:tc>
        <w:tc>
          <w:tcPr>
            <w:tcW w:w="1790" w:type="dxa"/>
            <w:vMerge w:val="restart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"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Тверь-Бежецк-Весьегонск-Устюжна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 – 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Шарицы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Раменье,</w:t>
            </w:r>
          </w:p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 класс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Микаелян Г.В.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8-910-938-62-02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куратор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Мелихов Николай Сергеевич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DC1F83" w:rsidRPr="00BE1A2D" w:rsidTr="00AD6001">
        <w:trPr>
          <w:trHeight w:val="814"/>
        </w:trPr>
        <w:tc>
          <w:tcPr>
            <w:tcW w:w="478" w:type="dxa"/>
            <w:vMerge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Иваново - Суково - Дюдиково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25 м3 ПГС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01482E" w:rsidRPr="00BE1A2D" w:rsidTr="00AD6001">
        <w:trPr>
          <w:trHeight w:val="1442"/>
        </w:trPr>
        <w:tc>
          <w:tcPr>
            <w:tcW w:w="478" w:type="dxa"/>
            <w:textDirection w:val="btLr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Вышневолоцкий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"Вышний Волочек - Бежецк - Сонково"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Ящины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Пуйга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Садыков Наиль Касымович</w:t>
            </w:r>
          </w:p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8-964-166-73-95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4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- 300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9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109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Кашинский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"ДРСУ-17"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Мялицино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Данильцево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Лопухов Андрей Викторович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8-910-936-06-11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- 23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255"/>
        </w:trPr>
        <w:tc>
          <w:tcPr>
            <w:tcW w:w="478" w:type="dxa"/>
            <w:vMerge w:val="restart"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Удомельский</w:t>
            </w: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ООО "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Магистраль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".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Удомля-Котлован-Липны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, 35+180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Владимиров Анатолий Павлович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8-910-930-12-46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- 76</w:t>
            </w:r>
          </w:p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Щебень - 28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10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478"/>
        </w:trPr>
        <w:tc>
          <w:tcPr>
            <w:tcW w:w="478" w:type="dxa"/>
            <w:vMerge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Администрация Удомельского городского округа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"Удомля - Мста - Березовский Рядок" –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Верескуново</w:t>
            </w:r>
            <w:proofErr w:type="spellEnd"/>
          </w:p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3-й класс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Отдел ЖКХ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Боброва Анна Игоревна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8-48255-5-45-46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зам главы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Слобожанинов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Дмитрий Алексеевич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8-910-532-12-00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313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Бологовский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Кемцы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Любитово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Спиридонов Анатолий Сергеевич</w:t>
            </w:r>
          </w:p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8-910-648-71-54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Гераськин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Владимир Иванович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8-915-742-01-72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</w:t>
            </w:r>
            <w:r w:rsidR="00D6355C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равий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- 24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557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Лихославльский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Толмачи - Ломовое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А/крошка- 200</w:t>
            </w:r>
          </w:p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труба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D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=1.5м,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L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=12м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14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AD6001">
        <w:trPr>
          <w:trHeight w:val="587"/>
        </w:trPr>
        <w:tc>
          <w:tcPr>
            <w:tcW w:w="478" w:type="dxa"/>
            <w:vMerge w:val="restart"/>
            <w:textDirection w:val="btLr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Спировский</w:t>
            </w:r>
          </w:p>
        </w:tc>
        <w:tc>
          <w:tcPr>
            <w:tcW w:w="1790" w:type="dxa"/>
            <w:vMerge w:val="restart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АО "Спировское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Большое Плоское - Никулино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Смирнов Борис Витальевич</w:t>
            </w:r>
          </w:p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lastRenderedPageBreak/>
              <w:t>8-920-698-38-09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lastRenderedPageBreak/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- 60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AD6001">
        <w:trPr>
          <w:trHeight w:val="587"/>
        </w:trPr>
        <w:tc>
          <w:tcPr>
            <w:tcW w:w="478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Лукино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Красное Знамя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-12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AD6001" w:rsidRPr="00DC1F83" w:rsidTr="00AD6001">
        <w:trPr>
          <w:trHeight w:val="1471"/>
        </w:trPr>
        <w:tc>
          <w:tcPr>
            <w:tcW w:w="478" w:type="dxa"/>
            <w:textDirection w:val="btLr"/>
          </w:tcPr>
          <w:p w:rsidR="00AD6001" w:rsidRPr="00DC1F83" w:rsidRDefault="00AD6001" w:rsidP="00AD6001">
            <w:pPr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lastRenderedPageBreak/>
              <w:t>Весьегонский</w:t>
            </w:r>
          </w:p>
        </w:tc>
        <w:tc>
          <w:tcPr>
            <w:tcW w:w="1790" w:type="dxa"/>
            <w:vAlign w:val="center"/>
          </w:tcPr>
          <w:p w:rsidR="00AD6001" w:rsidRPr="00DC1F8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Сандово - Любегощи - "Тверь - Бежецк - Весьегонск - Устюжна" 30 км.</w:t>
            </w:r>
          </w:p>
        </w:tc>
        <w:tc>
          <w:tcPr>
            <w:tcW w:w="191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Микаелян Г.В.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8-910-938-62-02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куратор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Мелихов Николай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Сергеевич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– 150</w:t>
            </w:r>
          </w:p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А</w:t>
            </w:r>
            <w:r w:rsidRPr="00DC1F83">
              <w:rPr>
                <w:rFonts w:ascii="Times New Roman" w:hAnsi="Times New Roman" w:cs="Times New Roman"/>
                <w:i w:val="0"/>
                <w:szCs w:val="16"/>
              </w:rPr>
              <w:t>/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крошка - 100</w:t>
            </w:r>
          </w:p>
        </w:tc>
        <w:tc>
          <w:tcPr>
            <w:tcW w:w="588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12</w:t>
            </w:r>
          </w:p>
        </w:tc>
        <w:tc>
          <w:tcPr>
            <w:tcW w:w="6473" w:type="dxa"/>
            <w:shd w:val="clear" w:color="auto" w:fill="C2D69B" w:themeFill="accent3" w:themeFillTint="99"/>
            <w:vAlign w:val="center"/>
          </w:tcPr>
          <w:p w:rsidR="00AD6001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shd w:val="clear" w:color="auto" w:fill="C2D69B"/>
                <w:lang w:val="ru-RU"/>
              </w:rPr>
            </w:pPr>
          </w:p>
          <w:p w:rsidR="00AD6001" w:rsidRPr="00DC1F83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070CBA">
              <w:rPr>
                <w:rFonts w:ascii="Times New Roman" w:hAnsi="Times New Roman" w:cs="Times New Roman"/>
                <w:b/>
                <w:i w:val="0"/>
                <w:szCs w:val="16"/>
                <w:shd w:val="clear" w:color="auto" w:fill="C2D69B"/>
                <w:lang w:val="ru-RU"/>
              </w:rPr>
              <w:t>Проезд обеспечен.</w:t>
            </w:r>
          </w:p>
        </w:tc>
      </w:tr>
      <w:tr w:rsidR="00AD6001" w:rsidRPr="007F0DF8" w:rsidTr="00AD6001">
        <w:trPr>
          <w:trHeight w:val="1695"/>
        </w:trPr>
        <w:tc>
          <w:tcPr>
            <w:tcW w:w="478" w:type="dxa"/>
            <w:textDirection w:val="btLr"/>
          </w:tcPr>
          <w:p w:rsidR="00AD6001" w:rsidRPr="00BE1A2D" w:rsidRDefault="00AD6001" w:rsidP="00737B7E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Лихославльский</w:t>
            </w:r>
          </w:p>
        </w:tc>
        <w:tc>
          <w:tcPr>
            <w:tcW w:w="1790" w:type="dxa"/>
            <w:vAlign w:val="center"/>
          </w:tcPr>
          <w:p w:rsidR="00AD6001" w:rsidRPr="00BE1A2D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C2D69B" w:themeFill="accent3" w:themeFillTint="99"/>
            <w:vAlign w:val="center"/>
          </w:tcPr>
          <w:p w:rsidR="00AD6001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Мост через р.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 д.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</w:p>
          <w:p w:rsidR="00AD6001" w:rsidRPr="006A5FD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А/Д </w:t>
            </w:r>
            <w:r w:rsidRPr="006A5FD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Лихославль - Толмачи - Назарово</w:t>
            </w:r>
          </w:p>
        </w:tc>
        <w:tc>
          <w:tcPr>
            <w:tcW w:w="1911" w:type="dxa"/>
            <w:shd w:val="clear" w:color="auto" w:fill="C2D69B" w:themeFill="accent3" w:themeFillTint="99"/>
            <w:vAlign w:val="center"/>
          </w:tcPr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- 25</w:t>
            </w:r>
          </w:p>
        </w:tc>
        <w:tc>
          <w:tcPr>
            <w:tcW w:w="588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C2D69B" w:themeFill="accent3" w:themeFillTint="99"/>
            <w:vAlign w:val="center"/>
          </w:tcPr>
          <w:p w:rsidR="00AD6001" w:rsidRPr="00D010F3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Р</w:t>
            </w:r>
            <w:r w:rsidRP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азмыв ликвидирован, работы завершены, проезд обеспечен</w:t>
            </w:r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.</w:t>
            </w:r>
          </w:p>
        </w:tc>
      </w:tr>
    </w:tbl>
    <w:p w:rsidR="00AB252D" w:rsidRPr="000A2A92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16"/>
          <w:szCs w:val="16"/>
          <w:lang w:val="ru-RU"/>
        </w:rPr>
      </w:pPr>
    </w:p>
    <w:sectPr w:rsidR="00AB252D" w:rsidRPr="000A2A92" w:rsidSect="001256E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0748E"/>
    <w:rsid w:val="0001482E"/>
    <w:rsid w:val="00015080"/>
    <w:rsid w:val="00030F76"/>
    <w:rsid w:val="00055A70"/>
    <w:rsid w:val="000615CA"/>
    <w:rsid w:val="0006317D"/>
    <w:rsid w:val="000671B2"/>
    <w:rsid w:val="00070CBA"/>
    <w:rsid w:val="000A2A92"/>
    <w:rsid w:val="000D6C7D"/>
    <w:rsid w:val="000D75AF"/>
    <w:rsid w:val="00101E50"/>
    <w:rsid w:val="001052E0"/>
    <w:rsid w:val="001211A4"/>
    <w:rsid w:val="00121986"/>
    <w:rsid w:val="00121ABE"/>
    <w:rsid w:val="00123B3B"/>
    <w:rsid w:val="001256EA"/>
    <w:rsid w:val="00141A06"/>
    <w:rsid w:val="001911B1"/>
    <w:rsid w:val="0019505C"/>
    <w:rsid w:val="001965ED"/>
    <w:rsid w:val="001B5392"/>
    <w:rsid w:val="001D3BA6"/>
    <w:rsid w:val="001F15AB"/>
    <w:rsid w:val="001F76C0"/>
    <w:rsid w:val="0021141B"/>
    <w:rsid w:val="00226760"/>
    <w:rsid w:val="002517A7"/>
    <w:rsid w:val="00260C47"/>
    <w:rsid w:val="00261A37"/>
    <w:rsid w:val="00294097"/>
    <w:rsid w:val="002A09F8"/>
    <w:rsid w:val="002A4263"/>
    <w:rsid w:val="002D541D"/>
    <w:rsid w:val="002F63FB"/>
    <w:rsid w:val="00302F9F"/>
    <w:rsid w:val="0031253A"/>
    <w:rsid w:val="00324D0E"/>
    <w:rsid w:val="00333565"/>
    <w:rsid w:val="00334AE9"/>
    <w:rsid w:val="00346AAB"/>
    <w:rsid w:val="00350914"/>
    <w:rsid w:val="00355B8A"/>
    <w:rsid w:val="0035640B"/>
    <w:rsid w:val="003736A2"/>
    <w:rsid w:val="003866EB"/>
    <w:rsid w:val="003A6234"/>
    <w:rsid w:val="003B4B45"/>
    <w:rsid w:val="003C1B13"/>
    <w:rsid w:val="003C71FE"/>
    <w:rsid w:val="003D22B9"/>
    <w:rsid w:val="003F18F1"/>
    <w:rsid w:val="00415E6D"/>
    <w:rsid w:val="004439F5"/>
    <w:rsid w:val="0045322B"/>
    <w:rsid w:val="00455738"/>
    <w:rsid w:val="004637E6"/>
    <w:rsid w:val="00467CDB"/>
    <w:rsid w:val="0047753C"/>
    <w:rsid w:val="004A5655"/>
    <w:rsid w:val="004B4A3D"/>
    <w:rsid w:val="004E261D"/>
    <w:rsid w:val="004E26BF"/>
    <w:rsid w:val="004E7BF8"/>
    <w:rsid w:val="004F31FA"/>
    <w:rsid w:val="00503443"/>
    <w:rsid w:val="00533EF7"/>
    <w:rsid w:val="00540370"/>
    <w:rsid w:val="0054457F"/>
    <w:rsid w:val="00552BE5"/>
    <w:rsid w:val="00590DAF"/>
    <w:rsid w:val="005A282F"/>
    <w:rsid w:val="005B7B3C"/>
    <w:rsid w:val="005C3E58"/>
    <w:rsid w:val="005D30AB"/>
    <w:rsid w:val="005E1586"/>
    <w:rsid w:val="005F06FA"/>
    <w:rsid w:val="005F102B"/>
    <w:rsid w:val="005F2344"/>
    <w:rsid w:val="0061216B"/>
    <w:rsid w:val="00613E05"/>
    <w:rsid w:val="006161A7"/>
    <w:rsid w:val="006312D8"/>
    <w:rsid w:val="006474FE"/>
    <w:rsid w:val="00651E6B"/>
    <w:rsid w:val="00652130"/>
    <w:rsid w:val="0068230D"/>
    <w:rsid w:val="006925C9"/>
    <w:rsid w:val="006A03F4"/>
    <w:rsid w:val="006A5707"/>
    <w:rsid w:val="006A5FD3"/>
    <w:rsid w:val="006F3FC0"/>
    <w:rsid w:val="00707D20"/>
    <w:rsid w:val="0071425E"/>
    <w:rsid w:val="007170F7"/>
    <w:rsid w:val="007173E4"/>
    <w:rsid w:val="00724E8D"/>
    <w:rsid w:val="00742E57"/>
    <w:rsid w:val="00761CE2"/>
    <w:rsid w:val="007660DC"/>
    <w:rsid w:val="00783CF0"/>
    <w:rsid w:val="00786375"/>
    <w:rsid w:val="007A30FC"/>
    <w:rsid w:val="007B1CE3"/>
    <w:rsid w:val="007F0DF8"/>
    <w:rsid w:val="008229C1"/>
    <w:rsid w:val="00827857"/>
    <w:rsid w:val="00843057"/>
    <w:rsid w:val="008933EC"/>
    <w:rsid w:val="008A7AEF"/>
    <w:rsid w:val="008B3266"/>
    <w:rsid w:val="008B789F"/>
    <w:rsid w:val="008C042B"/>
    <w:rsid w:val="008C1986"/>
    <w:rsid w:val="008E06F4"/>
    <w:rsid w:val="008E419C"/>
    <w:rsid w:val="00906995"/>
    <w:rsid w:val="009318B3"/>
    <w:rsid w:val="009325CB"/>
    <w:rsid w:val="009427E2"/>
    <w:rsid w:val="0099427D"/>
    <w:rsid w:val="009A128A"/>
    <w:rsid w:val="009B3704"/>
    <w:rsid w:val="009D0670"/>
    <w:rsid w:val="009D72A5"/>
    <w:rsid w:val="009E5E04"/>
    <w:rsid w:val="00A618E9"/>
    <w:rsid w:val="00A63360"/>
    <w:rsid w:val="00A77393"/>
    <w:rsid w:val="00A8569B"/>
    <w:rsid w:val="00A97F7E"/>
    <w:rsid w:val="00AA5C64"/>
    <w:rsid w:val="00AB252D"/>
    <w:rsid w:val="00AD24E6"/>
    <w:rsid w:val="00AD6001"/>
    <w:rsid w:val="00AE28F7"/>
    <w:rsid w:val="00AE52E4"/>
    <w:rsid w:val="00AF0BC5"/>
    <w:rsid w:val="00B459DE"/>
    <w:rsid w:val="00B514F3"/>
    <w:rsid w:val="00B54AEF"/>
    <w:rsid w:val="00B55423"/>
    <w:rsid w:val="00B6186F"/>
    <w:rsid w:val="00B61CE1"/>
    <w:rsid w:val="00B63BE4"/>
    <w:rsid w:val="00B91BDB"/>
    <w:rsid w:val="00B9666C"/>
    <w:rsid w:val="00BA41F0"/>
    <w:rsid w:val="00BE0F15"/>
    <w:rsid w:val="00BE1A2D"/>
    <w:rsid w:val="00BE3F81"/>
    <w:rsid w:val="00BE544D"/>
    <w:rsid w:val="00C15FAA"/>
    <w:rsid w:val="00C26AD9"/>
    <w:rsid w:val="00C4223E"/>
    <w:rsid w:val="00C45FEB"/>
    <w:rsid w:val="00C52E25"/>
    <w:rsid w:val="00C560FA"/>
    <w:rsid w:val="00C738DC"/>
    <w:rsid w:val="00C758D7"/>
    <w:rsid w:val="00C879E2"/>
    <w:rsid w:val="00CB3B67"/>
    <w:rsid w:val="00CE6747"/>
    <w:rsid w:val="00CF5455"/>
    <w:rsid w:val="00D010F3"/>
    <w:rsid w:val="00D01D54"/>
    <w:rsid w:val="00D0495C"/>
    <w:rsid w:val="00D1717D"/>
    <w:rsid w:val="00D230A3"/>
    <w:rsid w:val="00D3541A"/>
    <w:rsid w:val="00D35E68"/>
    <w:rsid w:val="00D6355C"/>
    <w:rsid w:val="00D71746"/>
    <w:rsid w:val="00D834F3"/>
    <w:rsid w:val="00DC1F83"/>
    <w:rsid w:val="00DE6689"/>
    <w:rsid w:val="00DE74B2"/>
    <w:rsid w:val="00DE7B13"/>
    <w:rsid w:val="00DF0F37"/>
    <w:rsid w:val="00DF122C"/>
    <w:rsid w:val="00DF3FFB"/>
    <w:rsid w:val="00E10095"/>
    <w:rsid w:val="00E21BFE"/>
    <w:rsid w:val="00E25331"/>
    <w:rsid w:val="00E37DE0"/>
    <w:rsid w:val="00E41D6C"/>
    <w:rsid w:val="00E55DB8"/>
    <w:rsid w:val="00E5601D"/>
    <w:rsid w:val="00E669B9"/>
    <w:rsid w:val="00E670BF"/>
    <w:rsid w:val="00E865FB"/>
    <w:rsid w:val="00E878B3"/>
    <w:rsid w:val="00E87B07"/>
    <w:rsid w:val="00EA014D"/>
    <w:rsid w:val="00EB5E5D"/>
    <w:rsid w:val="00EC3F0D"/>
    <w:rsid w:val="00ED7802"/>
    <w:rsid w:val="00F07C61"/>
    <w:rsid w:val="00F47B93"/>
    <w:rsid w:val="00F506E3"/>
    <w:rsid w:val="00F61C0C"/>
    <w:rsid w:val="00F64CB2"/>
    <w:rsid w:val="00F72AE1"/>
    <w:rsid w:val="00F73725"/>
    <w:rsid w:val="00F83946"/>
    <w:rsid w:val="00F86BE8"/>
    <w:rsid w:val="00FA1849"/>
    <w:rsid w:val="00FB469D"/>
    <w:rsid w:val="00FC1DC9"/>
    <w:rsid w:val="00FE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001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Марта</cp:lastModifiedBy>
  <cp:revision>9</cp:revision>
  <cp:lastPrinted>2019-11-11T11:24:00Z</cp:lastPrinted>
  <dcterms:created xsi:type="dcterms:W3CDTF">2019-11-12T05:59:00Z</dcterms:created>
  <dcterms:modified xsi:type="dcterms:W3CDTF">2019-11-12T15:23:00Z</dcterms:modified>
</cp:coreProperties>
</file>