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560" w:rsidRDefault="00132560" w:rsidP="001F5D8D">
      <w:pPr>
        <w:jc w:val="right"/>
        <w:rPr>
          <w:rFonts w:ascii="Times New Roman" w:hAnsi="Times New Roman" w:cs="Times New Roman"/>
          <w:sz w:val="24"/>
          <w:szCs w:val="24"/>
          <w:lang w:val="en-US"/>
        </w:rPr>
      </w:pPr>
    </w:p>
    <w:p w:rsidR="00ED5A50" w:rsidRPr="00185EC4" w:rsidRDefault="00185EC4" w:rsidP="001F5D8D">
      <w:pPr>
        <w:jc w:val="right"/>
        <w:rPr>
          <w:rFonts w:ascii="Times New Roman" w:hAnsi="Times New Roman" w:cs="Times New Roman"/>
          <w:i/>
          <w:sz w:val="24"/>
          <w:szCs w:val="24"/>
        </w:rPr>
      </w:pPr>
      <w:r w:rsidRPr="00185EC4">
        <w:rPr>
          <w:rFonts w:ascii="Times New Roman" w:hAnsi="Times New Roman" w:cs="Times New Roman"/>
          <w:i/>
          <w:sz w:val="24"/>
          <w:szCs w:val="24"/>
        </w:rPr>
        <w:t>П</w:t>
      </w:r>
      <w:r w:rsidR="00F2702B" w:rsidRPr="00185EC4">
        <w:rPr>
          <w:rFonts w:ascii="Times New Roman" w:hAnsi="Times New Roman" w:cs="Times New Roman"/>
          <w:i/>
          <w:sz w:val="24"/>
          <w:szCs w:val="24"/>
        </w:rPr>
        <w:t xml:space="preserve">о состоянию на </w:t>
      </w:r>
      <w:r>
        <w:rPr>
          <w:rFonts w:ascii="Times New Roman" w:hAnsi="Times New Roman" w:cs="Times New Roman"/>
          <w:i/>
          <w:sz w:val="24"/>
          <w:szCs w:val="24"/>
        </w:rPr>
        <w:t>26</w:t>
      </w:r>
      <w:bookmarkStart w:id="0" w:name="_GoBack"/>
      <w:bookmarkEnd w:id="0"/>
      <w:r w:rsidR="00F2702B" w:rsidRPr="00185EC4">
        <w:rPr>
          <w:rFonts w:ascii="Times New Roman" w:hAnsi="Times New Roman" w:cs="Times New Roman"/>
          <w:i/>
          <w:sz w:val="24"/>
          <w:szCs w:val="24"/>
        </w:rPr>
        <w:t>.</w:t>
      </w:r>
      <w:r w:rsidR="00135772" w:rsidRPr="00185EC4">
        <w:rPr>
          <w:rFonts w:ascii="Times New Roman" w:hAnsi="Times New Roman" w:cs="Times New Roman"/>
          <w:i/>
          <w:sz w:val="24"/>
          <w:szCs w:val="24"/>
        </w:rPr>
        <w:t>0</w:t>
      </w:r>
      <w:r w:rsidR="00C139D8" w:rsidRPr="00185EC4">
        <w:rPr>
          <w:rFonts w:ascii="Times New Roman" w:hAnsi="Times New Roman" w:cs="Times New Roman"/>
          <w:i/>
          <w:sz w:val="24"/>
          <w:szCs w:val="24"/>
        </w:rPr>
        <w:t>9</w:t>
      </w:r>
      <w:r w:rsidR="001F5D8D" w:rsidRPr="00185EC4">
        <w:rPr>
          <w:rFonts w:ascii="Times New Roman" w:hAnsi="Times New Roman" w:cs="Times New Roman"/>
          <w:i/>
          <w:sz w:val="24"/>
          <w:szCs w:val="24"/>
        </w:rPr>
        <w:t>.201</w:t>
      </w:r>
      <w:r w:rsidR="00135772" w:rsidRPr="00185EC4">
        <w:rPr>
          <w:rFonts w:ascii="Times New Roman" w:hAnsi="Times New Roman" w:cs="Times New Roman"/>
          <w:i/>
          <w:sz w:val="24"/>
          <w:szCs w:val="24"/>
        </w:rPr>
        <w:t>9</w:t>
      </w:r>
    </w:p>
    <w:p w:rsidR="00685E01" w:rsidRDefault="001F5D8D" w:rsidP="00EE3955">
      <w:pPr>
        <w:pStyle w:val="a3"/>
        <w:spacing w:before="0"/>
        <w:jc w:val="center"/>
        <w:rPr>
          <w:sz w:val="32"/>
          <w:szCs w:val="32"/>
        </w:rPr>
      </w:pPr>
      <w:r w:rsidRPr="00F637CD">
        <w:rPr>
          <w:sz w:val="32"/>
          <w:szCs w:val="32"/>
        </w:rPr>
        <w:t xml:space="preserve">Информационная справка </w:t>
      </w:r>
      <w:r w:rsidR="00135772" w:rsidRPr="00F637CD">
        <w:rPr>
          <w:sz w:val="32"/>
          <w:szCs w:val="32"/>
        </w:rPr>
        <w:t xml:space="preserve">о </w:t>
      </w:r>
      <w:r w:rsidR="008145E8">
        <w:rPr>
          <w:sz w:val="32"/>
          <w:szCs w:val="32"/>
        </w:rPr>
        <w:t>ходе судебного разбирательства по административному делу о</w:t>
      </w:r>
      <w:r w:rsidR="00FC0B00">
        <w:rPr>
          <w:sz w:val="32"/>
          <w:szCs w:val="32"/>
        </w:rPr>
        <w:t xml:space="preserve"> признании </w:t>
      </w:r>
      <w:r w:rsidR="007929DF">
        <w:rPr>
          <w:sz w:val="32"/>
          <w:szCs w:val="32"/>
        </w:rPr>
        <w:t xml:space="preserve">недействующим </w:t>
      </w:r>
      <w:r w:rsidR="005575A6">
        <w:rPr>
          <w:sz w:val="32"/>
          <w:szCs w:val="32"/>
        </w:rPr>
        <w:t xml:space="preserve">постановления Правительства Тверской области от 30.07.2019 </w:t>
      </w:r>
      <w:r w:rsidR="00685E01">
        <w:rPr>
          <w:sz w:val="32"/>
          <w:szCs w:val="32"/>
        </w:rPr>
        <w:t xml:space="preserve">                         </w:t>
      </w:r>
      <w:r w:rsidR="005575A6">
        <w:rPr>
          <w:sz w:val="32"/>
          <w:szCs w:val="32"/>
        </w:rPr>
        <w:t>№ 298-пп «</w:t>
      </w:r>
      <w:r w:rsidR="005575A6" w:rsidRPr="005575A6">
        <w:rPr>
          <w:sz w:val="32"/>
          <w:szCs w:val="32"/>
        </w:rPr>
        <w:t>Об утверждении документа планирования регулярных перевозок пассажиров и багажа автомобильным транспортом по межмуниципальным маршрутам регулярных перевозок в Тверской области, муниципальным маршрутам регулярных перевозок городского округа город Тверь, муниципальным маршрутам регулярных перевозок муниципального об</w:t>
      </w:r>
      <w:r w:rsidR="00685E01">
        <w:rPr>
          <w:sz w:val="32"/>
          <w:szCs w:val="32"/>
        </w:rPr>
        <w:t>разования Тверской области «</w:t>
      </w:r>
      <w:r w:rsidR="005575A6" w:rsidRPr="005575A6">
        <w:rPr>
          <w:sz w:val="32"/>
          <w:szCs w:val="32"/>
        </w:rPr>
        <w:t>Калининский район</w:t>
      </w:r>
      <w:r w:rsidR="00685E01">
        <w:rPr>
          <w:sz w:val="32"/>
          <w:szCs w:val="32"/>
        </w:rPr>
        <w:t>»</w:t>
      </w:r>
    </w:p>
    <w:p w:rsidR="00273530" w:rsidRDefault="005575A6" w:rsidP="007D2B18">
      <w:pPr>
        <w:pStyle w:val="a3"/>
        <w:spacing w:before="0"/>
        <w:jc w:val="center"/>
        <w:rPr>
          <w:sz w:val="32"/>
          <w:szCs w:val="32"/>
        </w:rPr>
      </w:pPr>
      <w:r w:rsidRPr="005575A6">
        <w:rPr>
          <w:sz w:val="32"/>
          <w:szCs w:val="32"/>
        </w:rPr>
        <w:t xml:space="preserve"> </w:t>
      </w:r>
    </w:p>
    <w:p w:rsidR="008215D1" w:rsidRPr="00E96FB6" w:rsidRDefault="00EE3955" w:rsidP="00392071">
      <w:pPr>
        <w:spacing w:after="0"/>
        <w:jc w:val="both"/>
        <w:rPr>
          <w:rFonts w:ascii="Times New Roman" w:hAnsi="Times New Roman" w:cs="Times New Roman"/>
          <w:sz w:val="32"/>
          <w:szCs w:val="32"/>
        </w:rPr>
      </w:pPr>
      <w:r w:rsidRPr="00E96FB6">
        <w:rPr>
          <w:rFonts w:ascii="Times New Roman" w:hAnsi="Times New Roman" w:cs="Times New Roman"/>
          <w:sz w:val="32"/>
          <w:szCs w:val="32"/>
        </w:rPr>
        <w:tab/>
      </w:r>
      <w:r w:rsidR="00DC0209" w:rsidRPr="00DC0209">
        <w:rPr>
          <w:rFonts w:ascii="Times New Roman" w:hAnsi="Times New Roman" w:cs="Times New Roman"/>
          <w:b/>
          <w:sz w:val="32"/>
          <w:szCs w:val="32"/>
        </w:rPr>
        <w:t>06</w:t>
      </w:r>
      <w:r w:rsidR="0033269E" w:rsidRPr="00DC0209">
        <w:rPr>
          <w:rFonts w:ascii="Times New Roman" w:hAnsi="Times New Roman" w:cs="Times New Roman"/>
          <w:b/>
          <w:sz w:val="32"/>
          <w:szCs w:val="32"/>
        </w:rPr>
        <w:t>.0</w:t>
      </w:r>
      <w:r w:rsidR="00DC0209">
        <w:rPr>
          <w:rFonts w:ascii="Times New Roman" w:hAnsi="Times New Roman" w:cs="Times New Roman"/>
          <w:b/>
          <w:sz w:val="32"/>
          <w:szCs w:val="32"/>
        </w:rPr>
        <w:t>9</w:t>
      </w:r>
      <w:r w:rsidR="0033269E" w:rsidRPr="00E96FB6">
        <w:rPr>
          <w:rFonts w:ascii="Times New Roman" w:hAnsi="Times New Roman" w:cs="Times New Roman"/>
          <w:b/>
          <w:sz w:val="32"/>
          <w:szCs w:val="32"/>
        </w:rPr>
        <w:t>.2019</w:t>
      </w:r>
      <w:r w:rsidR="0033269E" w:rsidRPr="00E96FB6">
        <w:rPr>
          <w:rFonts w:ascii="Times New Roman" w:hAnsi="Times New Roman" w:cs="Times New Roman"/>
          <w:sz w:val="32"/>
          <w:szCs w:val="32"/>
        </w:rPr>
        <w:t xml:space="preserve"> – </w:t>
      </w:r>
      <w:r w:rsidR="00DC0209">
        <w:rPr>
          <w:rFonts w:ascii="Times New Roman" w:hAnsi="Times New Roman" w:cs="Times New Roman"/>
          <w:sz w:val="32"/>
          <w:szCs w:val="32"/>
        </w:rPr>
        <w:t xml:space="preserve">Общество с ограниченной ответственностью «ИНТЕРШИНА» (далее – Общество, ООО «ИНТЕРШИНА») </w:t>
      </w:r>
      <w:r w:rsidR="007929DF" w:rsidRPr="00E96FB6">
        <w:rPr>
          <w:rFonts w:ascii="Times New Roman" w:hAnsi="Times New Roman" w:cs="Times New Roman"/>
          <w:sz w:val="32"/>
          <w:szCs w:val="32"/>
        </w:rPr>
        <w:t>обратил</w:t>
      </w:r>
      <w:r w:rsidR="00DC0209">
        <w:rPr>
          <w:rFonts w:ascii="Times New Roman" w:hAnsi="Times New Roman" w:cs="Times New Roman"/>
          <w:sz w:val="32"/>
          <w:szCs w:val="32"/>
        </w:rPr>
        <w:t>о</w:t>
      </w:r>
      <w:r w:rsidR="007929DF" w:rsidRPr="00E96FB6">
        <w:rPr>
          <w:rFonts w:ascii="Times New Roman" w:hAnsi="Times New Roman" w:cs="Times New Roman"/>
          <w:sz w:val="32"/>
          <w:szCs w:val="32"/>
        </w:rPr>
        <w:t xml:space="preserve">сь в Тверской областной суд </w:t>
      </w:r>
      <w:r w:rsidR="003E2C6F" w:rsidRPr="00E96FB6">
        <w:rPr>
          <w:rFonts w:ascii="Times New Roman" w:hAnsi="Times New Roman" w:cs="Times New Roman"/>
          <w:sz w:val="32"/>
          <w:szCs w:val="32"/>
        </w:rPr>
        <w:t xml:space="preserve"> </w:t>
      </w:r>
      <w:r w:rsidR="00F11954" w:rsidRPr="00E96FB6">
        <w:rPr>
          <w:rFonts w:ascii="Times New Roman" w:hAnsi="Times New Roman" w:cs="Times New Roman"/>
          <w:sz w:val="32"/>
          <w:szCs w:val="32"/>
        </w:rPr>
        <w:t xml:space="preserve">с административным иском </w:t>
      </w:r>
      <w:r w:rsidR="0033269E" w:rsidRPr="00E96FB6">
        <w:rPr>
          <w:rFonts w:ascii="Times New Roman" w:hAnsi="Times New Roman" w:cs="Times New Roman"/>
          <w:sz w:val="32"/>
          <w:szCs w:val="32"/>
        </w:rPr>
        <w:t xml:space="preserve">к </w:t>
      </w:r>
      <w:r w:rsidR="00FA0DE7">
        <w:rPr>
          <w:rFonts w:ascii="Times New Roman" w:hAnsi="Times New Roman" w:cs="Times New Roman"/>
          <w:sz w:val="32"/>
          <w:szCs w:val="32"/>
        </w:rPr>
        <w:t xml:space="preserve">Правительству Тверской области </w:t>
      </w:r>
      <w:r w:rsidR="007929DF" w:rsidRPr="00E96FB6">
        <w:rPr>
          <w:rFonts w:ascii="Times New Roman" w:hAnsi="Times New Roman" w:cs="Times New Roman"/>
          <w:sz w:val="32"/>
          <w:szCs w:val="32"/>
        </w:rPr>
        <w:t>о признании недействующим</w:t>
      </w:r>
      <w:r w:rsidR="00FA0DE7">
        <w:rPr>
          <w:rFonts w:ascii="Times New Roman" w:hAnsi="Times New Roman" w:cs="Times New Roman"/>
          <w:sz w:val="32"/>
          <w:szCs w:val="32"/>
        </w:rPr>
        <w:t xml:space="preserve"> постановления </w:t>
      </w:r>
      <w:r w:rsidR="00FA0DE7" w:rsidRPr="00FA0DE7">
        <w:rPr>
          <w:rFonts w:ascii="Times New Roman" w:hAnsi="Times New Roman" w:cs="Times New Roman"/>
          <w:sz w:val="32"/>
          <w:szCs w:val="32"/>
        </w:rPr>
        <w:t xml:space="preserve">Правительства Тверской области от 30.07.2019 </w:t>
      </w:r>
      <w:r w:rsidR="00FA0DE7">
        <w:rPr>
          <w:rFonts w:ascii="Times New Roman" w:hAnsi="Times New Roman" w:cs="Times New Roman"/>
          <w:sz w:val="32"/>
          <w:szCs w:val="32"/>
        </w:rPr>
        <w:t xml:space="preserve">                          № 298-пп «</w:t>
      </w:r>
      <w:r w:rsidR="00FA0DE7" w:rsidRPr="00FA0DE7">
        <w:rPr>
          <w:rFonts w:ascii="Times New Roman" w:hAnsi="Times New Roman" w:cs="Times New Roman"/>
          <w:sz w:val="32"/>
          <w:szCs w:val="32"/>
        </w:rPr>
        <w:t>Об утверждении документа планирования регулярных перевозок пассажиров и багажа автомобильным транспортом по межмуниципальным маршрутам регулярных перевозок в Тверской области, муниципальным маршрутам регулярных перевозок городского округа город Тверь, муниципальным маршрутам регулярных перевозок муниципального об</w:t>
      </w:r>
      <w:r w:rsidR="00FA0DE7">
        <w:rPr>
          <w:rFonts w:ascii="Times New Roman" w:hAnsi="Times New Roman" w:cs="Times New Roman"/>
          <w:sz w:val="32"/>
          <w:szCs w:val="32"/>
        </w:rPr>
        <w:t>разования Тверской области «</w:t>
      </w:r>
      <w:r w:rsidR="00FA0DE7" w:rsidRPr="00FA0DE7">
        <w:rPr>
          <w:rFonts w:ascii="Times New Roman" w:hAnsi="Times New Roman" w:cs="Times New Roman"/>
          <w:sz w:val="32"/>
          <w:szCs w:val="32"/>
        </w:rPr>
        <w:t>Калининский район</w:t>
      </w:r>
      <w:r w:rsidR="00FA0DE7">
        <w:rPr>
          <w:rFonts w:ascii="Times New Roman" w:hAnsi="Times New Roman" w:cs="Times New Roman"/>
          <w:sz w:val="32"/>
          <w:szCs w:val="32"/>
        </w:rPr>
        <w:t>»</w:t>
      </w:r>
      <w:r w:rsidR="00FA0DE7" w:rsidRPr="00FA0DE7">
        <w:rPr>
          <w:rFonts w:ascii="Times New Roman" w:hAnsi="Times New Roman" w:cs="Times New Roman"/>
          <w:sz w:val="32"/>
          <w:szCs w:val="32"/>
        </w:rPr>
        <w:t xml:space="preserve"> </w:t>
      </w:r>
      <w:r w:rsidR="00DC0209">
        <w:rPr>
          <w:rFonts w:ascii="Times New Roman" w:hAnsi="Times New Roman" w:cs="Times New Roman"/>
          <w:sz w:val="32"/>
          <w:szCs w:val="32"/>
        </w:rPr>
        <w:t>(далее –</w:t>
      </w:r>
      <w:r w:rsidR="00FA0DE7">
        <w:rPr>
          <w:rFonts w:ascii="Times New Roman" w:hAnsi="Times New Roman" w:cs="Times New Roman"/>
          <w:sz w:val="32"/>
          <w:szCs w:val="32"/>
        </w:rPr>
        <w:t>Постановление № 298-пп</w:t>
      </w:r>
      <w:r w:rsidR="008215D1" w:rsidRPr="00E96FB6">
        <w:rPr>
          <w:rFonts w:ascii="Times New Roman" w:hAnsi="Times New Roman" w:cs="Times New Roman"/>
          <w:sz w:val="32"/>
          <w:szCs w:val="32"/>
        </w:rPr>
        <w:t>).</w:t>
      </w:r>
    </w:p>
    <w:p w:rsidR="00F11954" w:rsidRDefault="008215D1" w:rsidP="00392071">
      <w:pPr>
        <w:spacing w:after="0"/>
        <w:jc w:val="both"/>
        <w:rPr>
          <w:rFonts w:ascii="Times New Roman" w:hAnsi="Times New Roman" w:cs="Times New Roman"/>
          <w:sz w:val="32"/>
          <w:szCs w:val="32"/>
          <w:shd w:val="clear" w:color="auto" w:fill="FFFFFF"/>
        </w:rPr>
      </w:pPr>
      <w:r>
        <w:rPr>
          <w:rFonts w:ascii="Times New Roman" w:hAnsi="Times New Roman" w:cs="Times New Roman"/>
          <w:sz w:val="32"/>
          <w:szCs w:val="32"/>
        </w:rPr>
        <w:tab/>
      </w:r>
      <w:r w:rsidR="00DC0209" w:rsidRPr="00DC0209">
        <w:rPr>
          <w:rFonts w:ascii="Times New Roman" w:hAnsi="Times New Roman" w:cs="Times New Roman"/>
          <w:b/>
          <w:sz w:val="32"/>
          <w:szCs w:val="32"/>
        </w:rPr>
        <w:t>09</w:t>
      </w:r>
      <w:r w:rsidR="003E2C6F" w:rsidRPr="00DC0209">
        <w:rPr>
          <w:rFonts w:ascii="Times New Roman" w:hAnsi="Times New Roman" w:cs="Times New Roman"/>
          <w:b/>
          <w:sz w:val="32"/>
          <w:szCs w:val="32"/>
          <w:shd w:val="clear" w:color="auto" w:fill="FFFFFF"/>
        </w:rPr>
        <w:t>.0</w:t>
      </w:r>
      <w:r w:rsidR="00DC0209">
        <w:rPr>
          <w:rFonts w:ascii="Times New Roman" w:hAnsi="Times New Roman" w:cs="Times New Roman"/>
          <w:b/>
          <w:sz w:val="32"/>
          <w:szCs w:val="32"/>
          <w:shd w:val="clear" w:color="auto" w:fill="FFFFFF"/>
        </w:rPr>
        <w:t>9</w:t>
      </w:r>
      <w:r w:rsidR="003E2C6F" w:rsidRPr="00DC0209">
        <w:rPr>
          <w:rFonts w:ascii="Times New Roman" w:hAnsi="Times New Roman" w:cs="Times New Roman"/>
          <w:b/>
          <w:sz w:val="32"/>
          <w:szCs w:val="32"/>
          <w:shd w:val="clear" w:color="auto" w:fill="FFFFFF"/>
        </w:rPr>
        <w:t>.2019</w:t>
      </w:r>
      <w:r w:rsidR="003E2C6F">
        <w:rPr>
          <w:rFonts w:ascii="Times New Roman" w:hAnsi="Times New Roman" w:cs="Times New Roman"/>
          <w:sz w:val="32"/>
          <w:szCs w:val="32"/>
          <w:shd w:val="clear" w:color="auto" w:fill="FFFFFF"/>
        </w:rPr>
        <w:t xml:space="preserve"> – административный иск принят к производству </w:t>
      </w:r>
      <w:r>
        <w:rPr>
          <w:rFonts w:ascii="Times New Roman" w:hAnsi="Times New Roman" w:cs="Times New Roman"/>
          <w:sz w:val="32"/>
          <w:szCs w:val="32"/>
          <w:shd w:val="clear" w:color="auto" w:fill="FFFFFF"/>
        </w:rPr>
        <w:t xml:space="preserve">Тверским областным судом (судья </w:t>
      </w:r>
      <w:r w:rsidR="00DC0209">
        <w:rPr>
          <w:rFonts w:ascii="Times New Roman" w:hAnsi="Times New Roman" w:cs="Times New Roman"/>
          <w:sz w:val="32"/>
          <w:szCs w:val="32"/>
          <w:shd w:val="clear" w:color="auto" w:fill="FFFFFF"/>
        </w:rPr>
        <w:t>Парфенова Т.В.)</w:t>
      </w:r>
      <w:r w:rsidR="00F11954">
        <w:rPr>
          <w:rFonts w:ascii="Times New Roman" w:hAnsi="Times New Roman" w:cs="Times New Roman"/>
          <w:sz w:val="32"/>
          <w:szCs w:val="32"/>
          <w:shd w:val="clear" w:color="auto" w:fill="FFFFFF"/>
        </w:rPr>
        <w:t>, возб</w:t>
      </w:r>
      <w:r>
        <w:rPr>
          <w:rFonts w:ascii="Times New Roman" w:hAnsi="Times New Roman" w:cs="Times New Roman"/>
          <w:sz w:val="32"/>
          <w:szCs w:val="32"/>
          <w:shd w:val="clear" w:color="auto" w:fill="FFFFFF"/>
        </w:rPr>
        <w:t>ужден</w:t>
      </w:r>
      <w:r w:rsidR="00DC0209">
        <w:rPr>
          <w:rFonts w:ascii="Times New Roman" w:hAnsi="Times New Roman" w:cs="Times New Roman"/>
          <w:sz w:val="32"/>
          <w:szCs w:val="32"/>
          <w:shd w:val="clear" w:color="auto" w:fill="FFFFFF"/>
        </w:rPr>
        <w:t>о административное дело № 3а-12</w:t>
      </w:r>
      <w:r w:rsidR="00FA0DE7">
        <w:rPr>
          <w:rFonts w:ascii="Times New Roman" w:hAnsi="Times New Roman" w:cs="Times New Roman"/>
          <w:sz w:val="32"/>
          <w:szCs w:val="32"/>
          <w:shd w:val="clear" w:color="auto" w:fill="FFFFFF"/>
        </w:rPr>
        <w:t>2</w:t>
      </w:r>
      <w:r w:rsidR="00F11954">
        <w:rPr>
          <w:rFonts w:ascii="Times New Roman" w:hAnsi="Times New Roman" w:cs="Times New Roman"/>
          <w:sz w:val="32"/>
          <w:szCs w:val="32"/>
          <w:shd w:val="clear" w:color="auto" w:fill="FFFFFF"/>
        </w:rPr>
        <w:t>/2019.</w:t>
      </w:r>
    </w:p>
    <w:p w:rsidR="008215D1" w:rsidRDefault="00F11954" w:rsidP="00392071">
      <w:pPr>
        <w:spacing w:after="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00DC0209" w:rsidRPr="00DC0209">
        <w:rPr>
          <w:rFonts w:ascii="Times New Roman" w:hAnsi="Times New Roman" w:cs="Times New Roman"/>
          <w:b/>
          <w:sz w:val="32"/>
          <w:szCs w:val="32"/>
          <w:shd w:val="clear" w:color="auto" w:fill="FFFFFF"/>
        </w:rPr>
        <w:t>23</w:t>
      </w:r>
      <w:r w:rsidRPr="00DC0209">
        <w:rPr>
          <w:rFonts w:ascii="Times New Roman" w:hAnsi="Times New Roman" w:cs="Times New Roman"/>
          <w:b/>
          <w:sz w:val="32"/>
          <w:szCs w:val="32"/>
          <w:shd w:val="clear" w:color="auto" w:fill="FFFFFF"/>
        </w:rPr>
        <w:t>.0</w:t>
      </w:r>
      <w:r w:rsidR="00DC0209">
        <w:rPr>
          <w:rFonts w:ascii="Times New Roman" w:hAnsi="Times New Roman" w:cs="Times New Roman"/>
          <w:b/>
          <w:sz w:val="32"/>
          <w:szCs w:val="32"/>
          <w:shd w:val="clear" w:color="auto" w:fill="FFFFFF"/>
        </w:rPr>
        <w:t>9</w:t>
      </w:r>
      <w:r w:rsidRPr="00F11954">
        <w:rPr>
          <w:rFonts w:ascii="Times New Roman" w:hAnsi="Times New Roman" w:cs="Times New Roman"/>
          <w:b/>
          <w:sz w:val="32"/>
          <w:szCs w:val="32"/>
          <w:shd w:val="clear" w:color="auto" w:fill="FFFFFF"/>
        </w:rPr>
        <w:t>.2019</w:t>
      </w:r>
      <w:r w:rsidR="007D5C97">
        <w:rPr>
          <w:rFonts w:ascii="Times New Roman" w:hAnsi="Times New Roman" w:cs="Times New Roman"/>
          <w:sz w:val="32"/>
          <w:szCs w:val="32"/>
          <w:shd w:val="clear" w:color="auto" w:fill="FFFFFF"/>
        </w:rPr>
        <w:t xml:space="preserve"> </w:t>
      </w:r>
      <w:r w:rsidR="00E66127">
        <w:rPr>
          <w:rFonts w:ascii="Times New Roman" w:hAnsi="Times New Roman" w:cs="Times New Roman"/>
          <w:sz w:val="32"/>
          <w:szCs w:val="32"/>
          <w:shd w:val="clear" w:color="auto" w:fill="FFFFFF"/>
        </w:rPr>
        <w:t xml:space="preserve">– состоялось </w:t>
      </w:r>
      <w:r w:rsidR="008215D1">
        <w:rPr>
          <w:rFonts w:ascii="Times New Roman" w:hAnsi="Times New Roman" w:cs="Times New Roman"/>
          <w:sz w:val="32"/>
          <w:szCs w:val="32"/>
          <w:shd w:val="clear" w:color="auto" w:fill="FFFFFF"/>
        </w:rPr>
        <w:t>предварител</w:t>
      </w:r>
      <w:r w:rsidR="00E66127">
        <w:rPr>
          <w:rFonts w:ascii="Times New Roman" w:hAnsi="Times New Roman" w:cs="Times New Roman"/>
          <w:sz w:val="32"/>
          <w:szCs w:val="32"/>
          <w:shd w:val="clear" w:color="auto" w:fill="FFFFFF"/>
        </w:rPr>
        <w:t xml:space="preserve">ьное судебное заседание по делу, к участию в деле в качестве заинтересованных лиц привлечены Министерство транспорта Тверской области (по ходатайству </w:t>
      </w:r>
      <w:r w:rsidR="005C1096">
        <w:rPr>
          <w:rFonts w:ascii="Times New Roman" w:hAnsi="Times New Roman" w:cs="Times New Roman"/>
          <w:sz w:val="32"/>
          <w:szCs w:val="32"/>
          <w:shd w:val="clear" w:color="auto" w:fill="FFFFFF"/>
        </w:rPr>
        <w:t xml:space="preserve">представителя </w:t>
      </w:r>
      <w:r w:rsidR="00E66127">
        <w:rPr>
          <w:rFonts w:ascii="Times New Roman" w:hAnsi="Times New Roman" w:cs="Times New Roman"/>
          <w:sz w:val="32"/>
          <w:szCs w:val="32"/>
          <w:shd w:val="clear" w:color="auto" w:fill="FFFFFF"/>
        </w:rPr>
        <w:t>Правительства Тверской области) и Министерство экономического развития Тверской области (по инициативе суда).</w:t>
      </w:r>
    </w:p>
    <w:p w:rsidR="00E66127" w:rsidRDefault="00E66127" w:rsidP="00392071">
      <w:pPr>
        <w:spacing w:after="0"/>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ab/>
      </w:r>
      <w:r w:rsidRPr="00E66127">
        <w:rPr>
          <w:rFonts w:ascii="Times New Roman" w:hAnsi="Times New Roman" w:cs="Times New Roman"/>
          <w:b/>
          <w:sz w:val="32"/>
          <w:szCs w:val="32"/>
          <w:shd w:val="clear" w:color="auto" w:fill="FFFFFF"/>
        </w:rPr>
        <w:t>09.10.2019 в 14.10 часов</w:t>
      </w:r>
      <w:r>
        <w:rPr>
          <w:rFonts w:ascii="Times New Roman" w:hAnsi="Times New Roman" w:cs="Times New Roman"/>
          <w:sz w:val="32"/>
          <w:szCs w:val="32"/>
          <w:shd w:val="clear" w:color="auto" w:fill="FFFFFF"/>
        </w:rPr>
        <w:t xml:space="preserve"> – назначено судебное заседание по</w:t>
      </w:r>
      <w:r w:rsidR="005C1096">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делу.</w:t>
      </w:r>
    </w:p>
    <w:p w:rsidR="008963D0" w:rsidRPr="002F4E90" w:rsidRDefault="008963D0" w:rsidP="002F4E90">
      <w:pPr>
        <w:spacing w:after="0"/>
        <w:jc w:val="both"/>
        <w:rPr>
          <w:rFonts w:ascii="Times New Roman" w:hAnsi="Times New Roman" w:cs="Times New Roman"/>
          <w:sz w:val="32"/>
          <w:szCs w:val="32"/>
          <w:shd w:val="clear" w:color="auto" w:fill="FFFFFF"/>
        </w:rPr>
      </w:pPr>
      <w:r w:rsidRPr="002F4E90">
        <w:rPr>
          <w:rFonts w:ascii="Times New Roman" w:hAnsi="Times New Roman" w:cs="Times New Roman"/>
          <w:sz w:val="32"/>
          <w:szCs w:val="32"/>
          <w:shd w:val="clear" w:color="auto" w:fill="FFFFFF"/>
        </w:rPr>
        <w:tab/>
        <w:t xml:space="preserve">Согласно позиции </w:t>
      </w:r>
      <w:r w:rsidR="00DC0209" w:rsidRPr="002F4E90">
        <w:rPr>
          <w:rFonts w:ascii="Times New Roman" w:hAnsi="Times New Roman" w:cs="Times New Roman"/>
          <w:sz w:val="32"/>
          <w:szCs w:val="32"/>
          <w:shd w:val="clear" w:color="auto" w:fill="FFFFFF"/>
        </w:rPr>
        <w:t xml:space="preserve">Общества </w:t>
      </w:r>
      <w:r w:rsidR="00FA0DE7" w:rsidRPr="002F4E90">
        <w:rPr>
          <w:rFonts w:ascii="Times New Roman" w:hAnsi="Times New Roman" w:cs="Times New Roman"/>
          <w:sz w:val="32"/>
          <w:szCs w:val="32"/>
          <w:shd w:val="clear" w:color="auto" w:fill="FFFFFF"/>
        </w:rPr>
        <w:t xml:space="preserve">Постановление № 298-пп </w:t>
      </w:r>
      <w:r w:rsidRPr="002F4E90">
        <w:rPr>
          <w:rFonts w:ascii="Times New Roman" w:hAnsi="Times New Roman" w:cs="Times New Roman"/>
          <w:sz w:val="32"/>
          <w:szCs w:val="32"/>
          <w:shd w:val="clear" w:color="auto" w:fill="FFFFFF"/>
        </w:rPr>
        <w:t>не</w:t>
      </w:r>
      <w:r w:rsidR="00DC0209" w:rsidRPr="002F4E90">
        <w:rPr>
          <w:rFonts w:ascii="Times New Roman" w:hAnsi="Times New Roman" w:cs="Times New Roman"/>
          <w:sz w:val="32"/>
          <w:szCs w:val="32"/>
          <w:shd w:val="clear" w:color="auto" w:fill="FFFFFF"/>
        </w:rPr>
        <w:t xml:space="preserve"> </w:t>
      </w:r>
      <w:r w:rsidRPr="002F4E90">
        <w:rPr>
          <w:rFonts w:ascii="Times New Roman" w:hAnsi="Times New Roman" w:cs="Times New Roman"/>
          <w:sz w:val="32"/>
          <w:szCs w:val="32"/>
          <w:shd w:val="clear" w:color="auto" w:fill="FFFFFF"/>
        </w:rPr>
        <w:t>соответствует законодательству по следующим основаниям:</w:t>
      </w:r>
    </w:p>
    <w:p w:rsidR="002F4E90" w:rsidRPr="002F4E90" w:rsidRDefault="008963D0" w:rsidP="002F4E90">
      <w:pPr>
        <w:pStyle w:val="ConsPlusNormal"/>
        <w:ind w:firstLine="540"/>
        <w:jc w:val="both"/>
        <w:rPr>
          <w:rFonts w:ascii="Times New Roman" w:hAnsi="Times New Roman" w:cs="Times New Roman"/>
          <w:sz w:val="32"/>
          <w:szCs w:val="32"/>
        </w:rPr>
      </w:pPr>
      <w:r w:rsidRPr="002F4E90">
        <w:rPr>
          <w:rFonts w:ascii="Times New Roman" w:hAnsi="Times New Roman" w:cs="Times New Roman"/>
          <w:sz w:val="32"/>
          <w:szCs w:val="32"/>
        </w:rPr>
        <w:tab/>
        <w:t xml:space="preserve">1. </w:t>
      </w:r>
      <w:r w:rsidR="00CA775E" w:rsidRPr="002F4E90">
        <w:rPr>
          <w:rFonts w:ascii="Times New Roman" w:hAnsi="Times New Roman" w:cs="Times New Roman"/>
          <w:sz w:val="32"/>
          <w:szCs w:val="32"/>
        </w:rPr>
        <w:t xml:space="preserve">Содержащиеся в </w:t>
      </w:r>
      <w:r w:rsidR="00A50D39" w:rsidRPr="002F4E90">
        <w:rPr>
          <w:rFonts w:ascii="Times New Roman" w:hAnsi="Times New Roman" w:cs="Times New Roman"/>
          <w:sz w:val="32"/>
          <w:szCs w:val="32"/>
        </w:rPr>
        <w:t>Документе планирования регулярных перевозок пассажиров</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и багажа автомобильным транспортом по межмуниципальным</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маршрутам регулярных перевозок в Тверской области,</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по муниципальным маршрутам регулярных перевозок городского</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округа город Тверь, муниципальным маршрутам регулярных</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перевозок муниципального образования Тверской области</w:t>
      </w:r>
      <w:r w:rsidR="002F4E90" w:rsidRPr="002F4E90">
        <w:rPr>
          <w:rFonts w:ascii="Times New Roman" w:hAnsi="Times New Roman" w:cs="Times New Roman"/>
          <w:sz w:val="32"/>
          <w:szCs w:val="32"/>
        </w:rPr>
        <w:t xml:space="preserve"> «</w:t>
      </w:r>
      <w:r w:rsidR="00A50D39" w:rsidRPr="002F4E90">
        <w:rPr>
          <w:rFonts w:ascii="Times New Roman" w:hAnsi="Times New Roman" w:cs="Times New Roman"/>
          <w:sz w:val="32"/>
          <w:szCs w:val="32"/>
        </w:rPr>
        <w:t>Калининский район</w:t>
      </w:r>
      <w:r w:rsidR="002F4E90" w:rsidRPr="002F4E90">
        <w:rPr>
          <w:rFonts w:ascii="Times New Roman" w:hAnsi="Times New Roman" w:cs="Times New Roman"/>
          <w:sz w:val="32"/>
          <w:szCs w:val="32"/>
        </w:rPr>
        <w:t>» (</w:t>
      </w:r>
      <w:r w:rsidR="00CA775E" w:rsidRPr="002F4E90">
        <w:rPr>
          <w:rFonts w:ascii="Times New Roman" w:hAnsi="Times New Roman" w:cs="Times New Roman"/>
          <w:sz w:val="32"/>
          <w:szCs w:val="32"/>
        </w:rPr>
        <w:t>Приложени</w:t>
      </w:r>
      <w:r w:rsidR="002F4E90" w:rsidRPr="002F4E90">
        <w:rPr>
          <w:rFonts w:ascii="Times New Roman" w:hAnsi="Times New Roman" w:cs="Times New Roman"/>
          <w:sz w:val="32"/>
          <w:szCs w:val="32"/>
        </w:rPr>
        <w:t>е</w:t>
      </w:r>
      <w:r w:rsidR="00CA775E" w:rsidRPr="002F4E90">
        <w:rPr>
          <w:rFonts w:ascii="Times New Roman" w:hAnsi="Times New Roman" w:cs="Times New Roman"/>
          <w:sz w:val="32"/>
          <w:szCs w:val="32"/>
        </w:rPr>
        <w:t xml:space="preserve"> № 1 к Постановлению № 298-пп</w:t>
      </w:r>
      <w:r w:rsidR="002F4E90" w:rsidRPr="002F4E90">
        <w:rPr>
          <w:rFonts w:ascii="Times New Roman" w:hAnsi="Times New Roman" w:cs="Times New Roman"/>
          <w:sz w:val="32"/>
          <w:szCs w:val="32"/>
        </w:rPr>
        <w:t xml:space="preserve">) </w:t>
      </w:r>
      <w:r w:rsidR="002F4E90">
        <w:rPr>
          <w:rFonts w:ascii="Times New Roman" w:hAnsi="Times New Roman" w:cs="Times New Roman"/>
          <w:sz w:val="32"/>
          <w:szCs w:val="32"/>
        </w:rPr>
        <w:t xml:space="preserve">(далее – Документ планирования) </w:t>
      </w:r>
      <w:r w:rsidR="002F4E90" w:rsidRPr="002F4E90">
        <w:rPr>
          <w:rFonts w:ascii="Times New Roman" w:hAnsi="Times New Roman" w:cs="Times New Roman"/>
          <w:sz w:val="32"/>
          <w:szCs w:val="32"/>
        </w:rPr>
        <w:t xml:space="preserve">решение об изменении вида регулярных перевозок по маршрутам, используемым </w:t>
      </w:r>
      <w:r w:rsidR="002F4E90">
        <w:rPr>
          <w:rFonts w:ascii="Times New Roman" w:hAnsi="Times New Roman" w:cs="Times New Roman"/>
          <w:sz w:val="32"/>
          <w:szCs w:val="32"/>
        </w:rPr>
        <w:t xml:space="preserve">                       </w:t>
      </w:r>
      <w:r w:rsidR="002F4E90" w:rsidRPr="002F4E90">
        <w:rPr>
          <w:rFonts w:ascii="Times New Roman" w:hAnsi="Times New Roman" w:cs="Times New Roman"/>
          <w:sz w:val="32"/>
          <w:szCs w:val="32"/>
        </w:rPr>
        <w:t>ООО «ИНТЕРШИНА», вступает в силу ранее окончания срока свидетельства на осуществление Обществом перев</w:t>
      </w:r>
      <w:r w:rsidR="00E06EFE">
        <w:rPr>
          <w:rFonts w:ascii="Times New Roman" w:hAnsi="Times New Roman" w:cs="Times New Roman"/>
          <w:sz w:val="32"/>
          <w:szCs w:val="32"/>
        </w:rPr>
        <w:t>озок по муниципальным</w:t>
      </w:r>
      <w:r w:rsidR="002F4E90" w:rsidRPr="002F4E90">
        <w:rPr>
          <w:rFonts w:ascii="Times New Roman" w:hAnsi="Times New Roman" w:cs="Times New Roman"/>
          <w:sz w:val="32"/>
          <w:szCs w:val="32"/>
        </w:rPr>
        <w:t xml:space="preserve"> маршрут</w:t>
      </w:r>
      <w:r w:rsidR="00E06EFE">
        <w:rPr>
          <w:rFonts w:ascii="Times New Roman" w:hAnsi="Times New Roman" w:cs="Times New Roman"/>
          <w:sz w:val="32"/>
          <w:szCs w:val="32"/>
        </w:rPr>
        <w:t>ам</w:t>
      </w:r>
      <w:r w:rsidR="002F4E90" w:rsidRPr="002F4E90">
        <w:rPr>
          <w:rFonts w:ascii="Times New Roman" w:hAnsi="Times New Roman" w:cs="Times New Roman"/>
          <w:sz w:val="32"/>
          <w:szCs w:val="32"/>
        </w:rPr>
        <w:t xml:space="preserve"> регулярных перевозок, а также нарушает требования части 3 статьи 12</w:t>
      </w:r>
      <w:r w:rsidR="00CA775E" w:rsidRPr="002F4E90">
        <w:rPr>
          <w:rFonts w:ascii="Times New Roman" w:hAnsi="Times New Roman" w:cs="Times New Roman"/>
          <w:sz w:val="32"/>
          <w:szCs w:val="32"/>
        </w:rPr>
        <w:t xml:space="preserve"> </w:t>
      </w:r>
      <w:r w:rsidR="002F4E90" w:rsidRPr="002F4E90">
        <w:rPr>
          <w:rFonts w:ascii="Times New Roman" w:hAnsi="Times New Roman" w:cs="Times New Roman"/>
          <w:sz w:val="32"/>
          <w:szCs w:val="32"/>
          <w:shd w:val="clear" w:color="auto" w:fill="FFFFFF"/>
        </w:rPr>
        <w:t>Федерального</w:t>
      </w:r>
      <w:r w:rsidR="00D42091" w:rsidRPr="002F4E90">
        <w:rPr>
          <w:rFonts w:ascii="Times New Roman" w:hAnsi="Times New Roman" w:cs="Times New Roman"/>
          <w:sz w:val="32"/>
          <w:szCs w:val="32"/>
          <w:shd w:val="clear" w:color="auto" w:fill="FFFFFF"/>
        </w:rPr>
        <w:t xml:space="preserve"> закон</w:t>
      </w:r>
      <w:r w:rsidR="002F4E90" w:rsidRPr="002F4E90">
        <w:rPr>
          <w:rFonts w:ascii="Times New Roman" w:hAnsi="Times New Roman" w:cs="Times New Roman"/>
          <w:sz w:val="32"/>
          <w:szCs w:val="32"/>
          <w:shd w:val="clear" w:color="auto" w:fill="FFFFFF"/>
        </w:rPr>
        <w:t>а</w:t>
      </w:r>
      <w:r w:rsidR="00D42091" w:rsidRPr="002F4E90">
        <w:rPr>
          <w:rFonts w:ascii="Times New Roman" w:hAnsi="Times New Roman" w:cs="Times New Roman"/>
          <w:sz w:val="32"/>
          <w:szCs w:val="32"/>
          <w:shd w:val="clear" w:color="auto" w:fill="FFFFFF"/>
        </w:rPr>
        <w:t xml:space="preserve"> от 13.07.2015 № 220-ФЗ «</w:t>
      </w:r>
      <w:r w:rsidR="00E06EFE">
        <w:rPr>
          <w:rFonts w:ascii="Times New Roman" w:hAnsi="Times New Roman" w:cs="Times New Roman"/>
          <w:sz w:val="32"/>
          <w:szCs w:val="32"/>
          <w:shd w:val="clear" w:color="auto" w:fill="FFFFFF"/>
        </w:rPr>
        <w:t>Об организации</w:t>
      </w:r>
      <w:r w:rsidR="00D42091" w:rsidRPr="002F4E90">
        <w:rPr>
          <w:rFonts w:ascii="Times New Roman" w:hAnsi="Times New Roman" w:cs="Times New Roman"/>
          <w:sz w:val="32"/>
          <w:szCs w:val="32"/>
          <w:shd w:val="clear" w:color="auto" w:fill="FFFFFF"/>
        </w:rPr>
        <w:t xml:space="preserve">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r w:rsidR="00E66127">
        <w:rPr>
          <w:rFonts w:ascii="Times New Roman" w:hAnsi="Times New Roman" w:cs="Times New Roman"/>
          <w:sz w:val="32"/>
          <w:szCs w:val="32"/>
          <w:shd w:val="clear" w:color="auto" w:fill="FFFFFF"/>
        </w:rPr>
        <w:t xml:space="preserve"> (далее – Закон № 220-ФЗ)</w:t>
      </w:r>
      <w:r w:rsidR="002F4E90" w:rsidRPr="002F4E90">
        <w:rPr>
          <w:rFonts w:ascii="Times New Roman" w:hAnsi="Times New Roman" w:cs="Times New Roman"/>
          <w:sz w:val="32"/>
          <w:szCs w:val="32"/>
          <w:shd w:val="clear" w:color="auto" w:fill="FFFFFF"/>
        </w:rPr>
        <w:t xml:space="preserve">, в соответствии с которыми </w:t>
      </w:r>
      <w:r w:rsidR="00E06EFE">
        <w:rPr>
          <w:rFonts w:ascii="Times New Roman" w:hAnsi="Times New Roman" w:cs="Times New Roman"/>
          <w:sz w:val="32"/>
          <w:szCs w:val="32"/>
        </w:rPr>
        <w:t>н</w:t>
      </w:r>
      <w:r w:rsidR="002F4E90" w:rsidRPr="002F4E90">
        <w:rPr>
          <w:rFonts w:ascii="Times New Roman" w:hAnsi="Times New Roman" w:cs="Times New Roman"/>
          <w:sz w:val="32"/>
          <w:szCs w:val="32"/>
        </w:rPr>
        <w:t>а уполномоченные органы исполнительной власти субъекта РФ и местного самоуправления, принявшие решение об отмене муниципального, межмуниципального и смежного межрегионального маршрута регулярных перевозок, возлагается обязанность уведомить об указанном решении соответствующего субъекта, осуществляющего регулярные перевозки по обозначенному маршруту (юридическое лицо, индивидуального предпринимателя, уполномоченного участника договора простого товарищества). Срок для такого уведомления - не позднее ста восьмидесяти дней до дня вступления указанного решения в силу.</w:t>
      </w:r>
    </w:p>
    <w:p w:rsidR="002F4E90" w:rsidRDefault="008963D0" w:rsidP="00F10160">
      <w:pPr>
        <w:pStyle w:val="ConsPlusNormal"/>
        <w:ind w:firstLine="540"/>
        <w:jc w:val="both"/>
        <w:rPr>
          <w:rFonts w:ascii="Times New Roman" w:hAnsi="Times New Roman" w:cs="Times New Roman"/>
          <w:sz w:val="32"/>
          <w:szCs w:val="32"/>
          <w:shd w:val="clear" w:color="auto" w:fill="FFFFFF"/>
        </w:rPr>
      </w:pPr>
      <w:r w:rsidRPr="002F4E90">
        <w:rPr>
          <w:rFonts w:ascii="Times New Roman" w:hAnsi="Times New Roman" w:cs="Times New Roman"/>
          <w:sz w:val="32"/>
          <w:szCs w:val="32"/>
          <w:shd w:val="clear" w:color="auto" w:fill="FFFFFF"/>
        </w:rPr>
        <w:tab/>
        <w:t xml:space="preserve">2.  </w:t>
      </w:r>
      <w:r w:rsidR="00F10160" w:rsidRPr="002F4E90">
        <w:rPr>
          <w:rFonts w:ascii="Times New Roman" w:hAnsi="Times New Roman" w:cs="Times New Roman"/>
          <w:sz w:val="32"/>
          <w:szCs w:val="32"/>
          <w:shd w:val="clear" w:color="auto" w:fill="FFFFFF"/>
        </w:rPr>
        <w:t xml:space="preserve">Общество </w:t>
      </w:r>
      <w:r w:rsidR="002F4E90">
        <w:rPr>
          <w:rFonts w:ascii="Times New Roman" w:hAnsi="Times New Roman" w:cs="Times New Roman"/>
          <w:sz w:val="32"/>
          <w:szCs w:val="32"/>
          <w:shd w:val="clear" w:color="auto" w:fill="FFFFFF"/>
        </w:rPr>
        <w:t>полагает, что была нарушена процедура принятия Документа планирования.</w:t>
      </w:r>
    </w:p>
    <w:p w:rsidR="002F4E90" w:rsidRDefault="002F4E90" w:rsidP="002F4E90">
      <w:pPr>
        <w:pStyle w:val="ConsPlusNormal"/>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1) Проект Документа планирования в период проведения публичных консультаций с 20.07.2019 по 28.07.2019 получил множество отрицательных отзывов, которые зафиксированы в своде предложений и размещены на сайте Министерства транспорта </w:t>
      </w:r>
      <w:r>
        <w:rPr>
          <w:rFonts w:ascii="Times New Roman" w:hAnsi="Times New Roman" w:cs="Times New Roman"/>
          <w:sz w:val="32"/>
          <w:szCs w:val="32"/>
          <w:shd w:val="clear" w:color="auto" w:fill="FFFFFF"/>
        </w:rPr>
        <w:lastRenderedPageBreak/>
        <w:t>Тверской области.</w:t>
      </w:r>
    </w:p>
    <w:p w:rsidR="002F4E90" w:rsidRPr="00AC155D" w:rsidRDefault="002F4E90" w:rsidP="002F4E90">
      <w:pPr>
        <w:pStyle w:val="ConsPlusNormal"/>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Pr="002F4E90">
        <w:rPr>
          <w:rFonts w:ascii="Times New Roman" w:hAnsi="Times New Roman" w:cs="Times New Roman"/>
          <w:sz w:val="32"/>
          <w:szCs w:val="32"/>
          <w:shd w:val="clear" w:color="auto" w:fill="FFFFFF"/>
        </w:rPr>
        <w:t xml:space="preserve">Однако, в нарушение требований пункта 13.1 Порядка проведения оценки регулирующего воздействия проектов нормативных правовых актов Тверской области и экспертизы нормативных правовых актов Тверской области, утвержденного постановлением Правительства Тверской области от 19.08.2014                      № 410-пп (далее – Порядок), вышеназванный проект не был рассмотрен на согласительном совещании, по итогам которого </w:t>
      </w:r>
      <w:r w:rsidRPr="00AC155D">
        <w:rPr>
          <w:rFonts w:ascii="Times New Roman" w:hAnsi="Times New Roman" w:cs="Times New Roman"/>
          <w:sz w:val="32"/>
          <w:szCs w:val="32"/>
          <w:shd w:val="clear" w:color="auto" w:fill="FFFFFF"/>
        </w:rPr>
        <w:t>должен был быть составлен протокол.</w:t>
      </w:r>
    </w:p>
    <w:p w:rsidR="002F4E90" w:rsidRPr="005D69CE" w:rsidRDefault="002F4E90" w:rsidP="005D69CE">
      <w:pPr>
        <w:pStyle w:val="ConsPlusNormal"/>
        <w:ind w:firstLine="540"/>
        <w:jc w:val="both"/>
        <w:rPr>
          <w:rFonts w:ascii="Times New Roman" w:hAnsi="Times New Roman" w:cs="Times New Roman"/>
          <w:sz w:val="32"/>
          <w:szCs w:val="32"/>
        </w:rPr>
      </w:pPr>
      <w:r w:rsidRPr="005D69CE">
        <w:rPr>
          <w:rFonts w:ascii="Times New Roman" w:hAnsi="Times New Roman" w:cs="Times New Roman"/>
          <w:sz w:val="32"/>
          <w:szCs w:val="32"/>
          <w:shd w:val="clear" w:color="auto" w:fill="FFFFFF"/>
        </w:rPr>
        <w:tab/>
        <w:t>2) Нарушены требования пункта 14 Порядка, согласно которым, в своде предложений, поступившим по проекту нормативного правового акта</w:t>
      </w:r>
      <w:r w:rsidR="007516BA">
        <w:rPr>
          <w:rFonts w:ascii="Times New Roman" w:hAnsi="Times New Roman" w:cs="Times New Roman"/>
          <w:sz w:val="32"/>
          <w:szCs w:val="32"/>
          <w:shd w:val="clear" w:color="auto" w:fill="FFFFFF"/>
        </w:rPr>
        <w:t>,</w:t>
      </w:r>
      <w:r w:rsidRPr="005D69CE">
        <w:rPr>
          <w:rFonts w:ascii="Times New Roman" w:hAnsi="Times New Roman" w:cs="Times New Roman"/>
          <w:sz w:val="32"/>
          <w:szCs w:val="32"/>
          <w:shd w:val="clear" w:color="auto" w:fill="FFFFFF"/>
        </w:rPr>
        <w:t xml:space="preserve"> должен быть указан </w:t>
      </w:r>
      <w:r w:rsidRPr="005D69CE">
        <w:rPr>
          <w:rFonts w:ascii="Times New Roman" w:hAnsi="Times New Roman" w:cs="Times New Roman"/>
          <w:sz w:val="32"/>
          <w:szCs w:val="32"/>
        </w:rPr>
        <w:t>результат их рассмотрения (предполагается ли использовать данные предложения при доработке проекта нормативного правового акта; в случае отказа от использования предложений указываются причины такого решения). В настоящем случае причины отказа от использования поступивших предложений не указаны.</w:t>
      </w:r>
    </w:p>
    <w:p w:rsidR="002F4E90" w:rsidRDefault="00AC155D" w:rsidP="005D69CE">
      <w:pPr>
        <w:spacing w:after="0"/>
        <w:jc w:val="both"/>
        <w:rPr>
          <w:rFonts w:ascii="Times New Roman" w:hAnsi="Times New Roman" w:cs="Times New Roman"/>
          <w:sz w:val="32"/>
          <w:szCs w:val="32"/>
        </w:rPr>
      </w:pPr>
      <w:r w:rsidRPr="005D69CE">
        <w:rPr>
          <w:rFonts w:ascii="Times New Roman" w:hAnsi="Times New Roman" w:cs="Times New Roman"/>
          <w:sz w:val="32"/>
          <w:szCs w:val="32"/>
        </w:rPr>
        <w:tab/>
      </w:r>
      <w:r w:rsidR="002F4E90" w:rsidRPr="005D69CE">
        <w:rPr>
          <w:rFonts w:ascii="Times New Roman" w:hAnsi="Times New Roman" w:cs="Times New Roman"/>
          <w:sz w:val="32"/>
          <w:szCs w:val="32"/>
        </w:rPr>
        <w:t xml:space="preserve">3) Сводный отчет не соответствует требованиям </w:t>
      </w:r>
      <w:r w:rsidRPr="005D69CE">
        <w:rPr>
          <w:rFonts w:ascii="Times New Roman" w:hAnsi="Times New Roman" w:cs="Times New Roman"/>
          <w:sz w:val="32"/>
          <w:szCs w:val="32"/>
        </w:rPr>
        <w:t xml:space="preserve">раздела </w:t>
      </w:r>
      <w:r w:rsidR="00304DFA" w:rsidRPr="005D69CE">
        <w:rPr>
          <w:rFonts w:ascii="Times New Roman" w:hAnsi="Times New Roman" w:cs="Times New Roman"/>
          <w:sz w:val="32"/>
          <w:szCs w:val="32"/>
        </w:rPr>
        <w:t xml:space="preserve">IV </w:t>
      </w:r>
      <w:r w:rsidR="002F4E90" w:rsidRPr="005D69CE">
        <w:rPr>
          <w:rFonts w:ascii="Times New Roman" w:hAnsi="Times New Roman" w:cs="Times New Roman"/>
          <w:sz w:val="32"/>
          <w:szCs w:val="32"/>
        </w:rPr>
        <w:t xml:space="preserve">Методических </w:t>
      </w:r>
      <w:hyperlink r:id="rId8" w:history="1">
        <w:r w:rsidR="002F4E90" w:rsidRPr="005D69CE">
          <w:rPr>
            <w:rStyle w:val="a9"/>
            <w:rFonts w:ascii="Times New Roman" w:hAnsi="Times New Roman" w:cs="Times New Roman"/>
            <w:color w:val="auto"/>
            <w:sz w:val="32"/>
            <w:szCs w:val="32"/>
            <w:u w:val="none"/>
          </w:rPr>
          <w:t>рекомендаци</w:t>
        </w:r>
      </w:hyperlink>
      <w:r w:rsidR="002F4E90" w:rsidRPr="005D69CE">
        <w:rPr>
          <w:rFonts w:ascii="Times New Roman" w:hAnsi="Times New Roman" w:cs="Times New Roman"/>
          <w:sz w:val="32"/>
          <w:szCs w:val="32"/>
        </w:rPr>
        <w:t>й по организации и проведению процедуры оценки регулирующего воздействия проектов нормативных правовых актов субъектов Российской Федерации и экспертизы нормативных правовых актов субъектов Российской Федерации, утвержденных</w:t>
      </w:r>
      <w:r w:rsidR="00304DFA" w:rsidRPr="005D69CE">
        <w:rPr>
          <w:rFonts w:ascii="Times New Roman" w:hAnsi="Times New Roman" w:cs="Times New Roman"/>
          <w:sz w:val="32"/>
          <w:szCs w:val="32"/>
        </w:rPr>
        <w:t xml:space="preserve"> </w:t>
      </w:r>
      <w:r w:rsidR="005D69CE">
        <w:rPr>
          <w:rFonts w:ascii="Times New Roman" w:hAnsi="Times New Roman" w:cs="Times New Roman"/>
          <w:sz w:val="32"/>
          <w:szCs w:val="32"/>
        </w:rPr>
        <w:t>приказом Минэкономразвития России от 26.03.2014 № 159</w:t>
      </w:r>
      <w:r w:rsidR="007516BA">
        <w:rPr>
          <w:rFonts w:ascii="Times New Roman" w:hAnsi="Times New Roman" w:cs="Times New Roman"/>
          <w:sz w:val="32"/>
          <w:szCs w:val="32"/>
        </w:rPr>
        <w:t>:</w:t>
      </w:r>
      <w:r w:rsidR="00AE0CCE">
        <w:rPr>
          <w:rFonts w:ascii="Times New Roman" w:hAnsi="Times New Roman" w:cs="Times New Roman"/>
          <w:sz w:val="32"/>
          <w:szCs w:val="32"/>
        </w:rPr>
        <w:t xml:space="preserve"> </w:t>
      </w:r>
    </w:p>
    <w:p w:rsidR="00AE0CCE" w:rsidRDefault="00AE0CCE" w:rsidP="005D69CE">
      <w:pPr>
        <w:spacing w:after="0"/>
        <w:jc w:val="both"/>
        <w:rPr>
          <w:rFonts w:ascii="Times New Roman" w:hAnsi="Times New Roman" w:cs="Times New Roman"/>
          <w:sz w:val="32"/>
          <w:szCs w:val="32"/>
        </w:rPr>
      </w:pPr>
      <w:r>
        <w:rPr>
          <w:rFonts w:ascii="Times New Roman" w:hAnsi="Times New Roman" w:cs="Times New Roman"/>
          <w:sz w:val="32"/>
          <w:szCs w:val="32"/>
        </w:rPr>
        <w:tab/>
        <w:t>- в пункте 7 указано, что изменение обязанностей (ограничений) потенциальных адресатов предполагаемого правового регулирования и связанные с ними дополнительные расходы (доходы) отсутствуют, что опровергается поступившими отрицательными отзывами;</w:t>
      </w:r>
    </w:p>
    <w:p w:rsidR="00AE0CCE" w:rsidRDefault="00AE0CCE" w:rsidP="005D69CE">
      <w:pPr>
        <w:spacing w:after="0"/>
        <w:jc w:val="both"/>
        <w:rPr>
          <w:rFonts w:ascii="Times New Roman" w:hAnsi="Times New Roman" w:cs="Times New Roman"/>
          <w:sz w:val="32"/>
          <w:szCs w:val="32"/>
        </w:rPr>
      </w:pPr>
      <w:r>
        <w:rPr>
          <w:rFonts w:ascii="Times New Roman" w:hAnsi="Times New Roman" w:cs="Times New Roman"/>
          <w:sz w:val="32"/>
          <w:szCs w:val="32"/>
        </w:rPr>
        <w:tab/>
        <w:t xml:space="preserve">- в пункте 7.1 указано, что издержки и выгоды адресатов предполагаемого правового регулирования, не поддающиеся количественной </w:t>
      </w:r>
      <w:r w:rsidR="0020161C">
        <w:rPr>
          <w:rFonts w:ascii="Times New Roman" w:hAnsi="Times New Roman" w:cs="Times New Roman"/>
          <w:sz w:val="32"/>
          <w:szCs w:val="32"/>
        </w:rPr>
        <w:t>оценке отсутствуют, что опровергается заключением Министерства экономического развития Тверской области</w:t>
      </w:r>
      <w:r w:rsidR="007516BA">
        <w:rPr>
          <w:rFonts w:ascii="Times New Roman" w:hAnsi="Times New Roman" w:cs="Times New Roman"/>
          <w:sz w:val="32"/>
          <w:szCs w:val="32"/>
        </w:rPr>
        <w:t>, согласно которому вышеназванный проект имел</w:t>
      </w:r>
      <w:r w:rsidR="0020161C">
        <w:rPr>
          <w:rFonts w:ascii="Times New Roman" w:hAnsi="Times New Roman" w:cs="Times New Roman"/>
          <w:sz w:val="32"/>
          <w:szCs w:val="32"/>
        </w:rPr>
        <w:t xml:space="preserve"> высокую степень р</w:t>
      </w:r>
      <w:r w:rsidR="007516BA">
        <w:rPr>
          <w:rFonts w:ascii="Times New Roman" w:hAnsi="Times New Roman" w:cs="Times New Roman"/>
          <w:sz w:val="32"/>
          <w:szCs w:val="32"/>
        </w:rPr>
        <w:t>егулирующего воздействия и мог</w:t>
      </w:r>
      <w:r w:rsidR="0020161C">
        <w:rPr>
          <w:rFonts w:ascii="Times New Roman" w:hAnsi="Times New Roman" w:cs="Times New Roman"/>
          <w:sz w:val="32"/>
          <w:szCs w:val="32"/>
        </w:rPr>
        <w:t xml:space="preserve"> оказать воздействие на деятельность потенциальных адресатов правового регулирования, а </w:t>
      </w:r>
      <w:r w:rsidR="0020161C">
        <w:rPr>
          <w:rFonts w:ascii="Times New Roman" w:hAnsi="Times New Roman" w:cs="Times New Roman"/>
          <w:sz w:val="32"/>
          <w:szCs w:val="32"/>
        </w:rPr>
        <w:lastRenderedPageBreak/>
        <w:t xml:space="preserve">именно </w:t>
      </w:r>
      <w:r w:rsidR="007516BA">
        <w:rPr>
          <w:rFonts w:ascii="Times New Roman" w:hAnsi="Times New Roman" w:cs="Times New Roman"/>
          <w:sz w:val="32"/>
          <w:szCs w:val="32"/>
        </w:rPr>
        <w:t xml:space="preserve">на </w:t>
      </w:r>
      <w:r w:rsidR="0020161C">
        <w:rPr>
          <w:rFonts w:ascii="Times New Roman" w:hAnsi="Times New Roman" w:cs="Times New Roman"/>
          <w:sz w:val="32"/>
          <w:szCs w:val="32"/>
        </w:rPr>
        <w:t>предпринимателей, осуществляющих перевозку пассажиров</w:t>
      </w:r>
      <w:r w:rsidR="002914DA">
        <w:rPr>
          <w:rFonts w:ascii="Times New Roman" w:hAnsi="Times New Roman" w:cs="Times New Roman"/>
          <w:sz w:val="32"/>
          <w:szCs w:val="32"/>
        </w:rPr>
        <w:t xml:space="preserve"> автомобильным транспортом.</w:t>
      </w:r>
    </w:p>
    <w:p w:rsidR="00E66127" w:rsidRDefault="00E66127" w:rsidP="005D69CE">
      <w:pPr>
        <w:spacing w:after="0"/>
        <w:jc w:val="both"/>
        <w:rPr>
          <w:rFonts w:ascii="Times New Roman" w:hAnsi="Times New Roman" w:cs="Times New Roman"/>
          <w:sz w:val="32"/>
          <w:szCs w:val="32"/>
          <w:u w:val="single"/>
        </w:rPr>
      </w:pPr>
      <w:r>
        <w:rPr>
          <w:rFonts w:ascii="Times New Roman" w:hAnsi="Times New Roman" w:cs="Times New Roman"/>
          <w:sz w:val="32"/>
          <w:szCs w:val="32"/>
        </w:rPr>
        <w:tab/>
      </w:r>
      <w:r w:rsidRPr="00E66127">
        <w:rPr>
          <w:rFonts w:ascii="Times New Roman" w:hAnsi="Times New Roman" w:cs="Times New Roman"/>
          <w:sz w:val="32"/>
          <w:szCs w:val="32"/>
          <w:u w:val="single"/>
        </w:rPr>
        <w:t>Позиция Правительства Тверской области</w:t>
      </w:r>
      <w:r>
        <w:rPr>
          <w:rFonts w:ascii="Times New Roman" w:hAnsi="Times New Roman" w:cs="Times New Roman"/>
          <w:sz w:val="32"/>
          <w:szCs w:val="32"/>
          <w:u w:val="single"/>
        </w:rPr>
        <w:t>:</w:t>
      </w:r>
    </w:p>
    <w:p w:rsidR="00E66127" w:rsidRDefault="00E66127" w:rsidP="005D69CE">
      <w:pPr>
        <w:spacing w:after="0"/>
        <w:jc w:val="both"/>
        <w:rPr>
          <w:rFonts w:ascii="Times New Roman" w:hAnsi="Times New Roman" w:cs="Times New Roman"/>
          <w:sz w:val="32"/>
          <w:szCs w:val="32"/>
        </w:rPr>
      </w:pPr>
      <w:r w:rsidRPr="00E66127">
        <w:rPr>
          <w:rFonts w:ascii="Times New Roman" w:hAnsi="Times New Roman" w:cs="Times New Roman"/>
          <w:sz w:val="32"/>
          <w:szCs w:val="32"/>
        </w:rPr>
        <w:tab/>
      </w:r>
      <w:r>
        <w:rPr>
          <w:rFonts w:ascii="Times New Roman" w:hAnsi="Times New Roman" w:cs="Times New Roman"/>
          <w:sz w:val="32"/>
          <w:szCs w:val="32"/>
        </w:rPr>
        <w:t>1. К спорным правоотношениям подлежит к применению статья 18 Закона № 220-ФЗ.</w:t>
      </w:r>
    </w:p>
    <w:p w:rsidR="00E66127" w:rsidRDefault="00E66127" w:rsidP="005D69CE">
      <w:pPr>
        <w:spacing w:after="0"/>
        <w:jc w:val="both"/>
        <w:rPr>
          <w:rFonts w:ascii="Times New Roman" w:hAnsi="Times New Roman" w:cs="Times New Roman"/>
          <w:sz w:val="32"/>
          <w:szCs w:val="32"/>
        </w:rPr>
      </w:pPr>
      <w:r>
        <w:rPr>
          <w:rFonts w:ascii="Times New Roman" w:hAnsi="Times New Roman" w:cs="Times New Roman"/>
          <w:sz w:val="32"/>
          <w:szCs w:val="32"/>
        </w:rPr>
        <w:tab/>
        <w:t>2. Процедура проведения ОРВ соблюдена.</w:t>
      </w:r>
    </w:p>
    <w:p w:rsidR="00E66127" w:rsidRPr="00E66127" w:rsidRDefault="00E66127" w:rsidP="005D69CE">
      <w:pPr>
        <w:spacing w:after="0"/>
        <w:jc w:val="both"/>
        <w:rPr>
          <w:rFonts w:ascii="Times New Roman" w:hAnsi="Times New Roman" w:cs="Times New Roman"/>
          <w:sz w:val="32"/>
          <w:szCs w:val="32"/>
        </w:rPr>
      </w:pPr>
      <w:r>
        <w:rPr>
          <w:rFonts w:ascii="Times New Roman" w:hAnsi="Times New Roman" w:cs="Times New Roman"/>
          <w:sz w:val="32"/>
          <w:szCs w:val="32"/>
        </w:rPr>
        <w:tab/>
        <w:t>Кроме того, при наличии заключения Уполномоченного органа (Министерства экономического развития Тверской области) по итогам проведения процедуры ОРВ, оснований для отказа во внесении на рассмотрение заседания Правительства Тверской области настоящего проекта НПА не имелось.</w:t>
      </w:r>
    </w:p>
    <w:p w:rsidR="002914DA" w:rsidRDefault="002914DA" w:rsidP="005D69CE">
      <w:pPr>
        <w:spacing w:after="0"/>
        <w:jc w:val="both"/>
        <w:rPr>
          <w:rFonts w:ascii="Times New Roman" w:hAnsi="Times New Roman" w:cs="Times New Roman"/>
          <w:sz w:val="32"/>
          <w:szCs w:val="32"/>
        </w:rPr>
      </w:pPr>
    </w:p>
    <w:p w:rsidR="002669C2" w:rsidRPr="00051738" w:rsidRDefault="002669C2" w:rsidP="00051738">
      <w:pPr>
        <w:spacing w:after="0"/>
        <w:jc w:val="both"/>
        <w:rPr>
          <w:rFonts w:ascii="Times New Roman" w:hAnsi="Times New Roman" w:cs="Times New Roman"/>
          <w:sz w:val="32"/>
          <w:szCs w:val="32"/>
        </w:rPr>
      </w:pPr>
    </w:p>
    <w:sectPr w:rsidR="002669C2" w:rsidRPr="00051738" w:rsidSect="004D3A68">
      <w:footerReference w:type="default" r:id="rId9"/>
      <w:pgSz w:w="11906" w:h="16838"/>
      <w:pgMar w:top="1134" w:right="70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1E8" w:rsidRDefault="00E141E8" w:rsidP="00840841">
      <w:pPr>
        <w:spacing w:after="0" w:line="240" w:lineRule="auto"/>
      </w:pPr>
      <w:r>
        <w:separator/>
      </w:r>
    </w:p>
  </w:endnote>
  <w:endnote w:type="continuationSeparator" w:id="0">
    <w:p w:rsidR="00E141E8" w:rsidRDefault="00E141E8" w:rsidP="0084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938"/>
      <w:docPartObj>
        <w:docPartGallery w:val="Page Numbers (Bottom of Page)"/>
        <w:docPartUnique/>
      </w:docPartObj>
    </w:sdtPr>
    <w:sdtEndPr/>
    <w:sdtContent>
      <w:p w:rsidR="0020161C" w:rsidRDefault="00E141E8">
        <w:pPr>
          <w:pStyle w:val="a7"/>
          <w:jc w:val="center"/>
        </w:pPr>
        <w:r>
          <w:rPr>
            <w:noProof/>
          </w:rPr>
          <w:fldChar w:fldCharType="begin"/>
        </w:r>
        <w:r>
          <w:rPr>
            <w:noProof/>
          </w:rPr>
          <w:instrText xml:space="preserve"> PA</w:instrText>
        </w:r>
        <w:r>
          <w:rPr>
            <w:noProof/>
          </w:rPr>
          <w:instrText xml:space="preserve">GE   \* MERGEFORMAT </w:instrText>
        </w:r>
        <w:r>
          <w:rPr>
            <w:noProof/>
          </w:rPr>
          <w:fldChar w:fldCharType="separate"/>
        </w:r>
        <w:r w:rsidR="00185EC4">
          <w:rPr>
            <w:noProof/>
          </w:rPr>
          <w:t>2</w:t>
        </w:r>
        <w:r>
          <w:rPr>
            <w:noProof/>
          </w:rPr>
          <w:fldChar w:fldCharType="end"/>
        </w:r>
      </w:p>
    </w:sdtContent>
  </w:sdt>
  <w:p w:rsidR="0020161C" w:rsidRDefault="0020161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1E8" w:rsidRDefault="00E141E8" w:rsidP="00840841">
      <w:pPr>
        <w:spacing w:after="0" w:line="240" w:lineRule="auto"/>
      </w:pPr>
      <w:r>
        <w:separator/>
      </w:r>
    </w:p>
  </w:footnote>
  <w:footnote w:type="continuationSeparator" w:id="0">
    <w:p w:rsidR="00E141E8" w:rsidRDefault="00E141E8" w:rsidP="0084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470FC"/>
    <w:multiLevelType w:val="hybridMultilevel"/>
    <w:tmpl w:val="13724304"/>
    <w:lvl w:ilvl="0" w:tplc="97169942">
      <w:start w:val="1"/>
      <w:numFmt w:val="decimal"/>
      <w:lvlText w:val="%1."/>
      <w:lvlJc w:val="left"/>
      <w:pPr>
        <w:ind w:left="1544" w:hanging="1005"/>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 w15:restartNumberingAfterBreak="0">
    <w:nsid w:val="4E6C4C75"/>
    <w:multiLevelType w:val="hybridMultilevel"/>
    <w:tmpl w:val="ABA0AEBE"/>
    <w:lvl w:ilvl="0" w:tplc="2E2832F8">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 w15:restartNumberingAfterBreak="0">
    <w:nsid w:val="65FF3BA4"/>
    <w:multiLevelType w:val="multilevel"/>
    <w:tmpl w:val="9900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A3047"/>
    <w:multiLevelType w:val="hybridMultilevel"/>
    <w:tmpl w:val="4454CF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8D"/>
    <w:rsid w:val="00035B9E"/>
    <w:rsid w:val="00050AD7"/>
    <w:rsid w:val="00051738"/>
    <w:rsid w:val="00071FD7"/>
    <w:rsid w:val="0007261D"/>
    <w:rsid w:val="00073ABF"/>
    <w:rsid w:val="00074E99"/>
    <w:rsid w:val="000900F8"/>
    <w:rsid w:val="000920E5"/>
    <w:rsid w:val="00094E17"/>
    <w:rsid w:val="000A42DE"/>
    <w:rsid w:val="000B608F"/>
    <w:rsid w:val="000C3504"/>
    <w:rsid w:val="000D1896"/>
    <w:rsid w:val="000F20EE"/>
    <w:rsid w:val="00117E2C"/>
    <w:rsid w:val="001220F7"/>
    <w:rsid w:val="00132560"/>
    <w:rsid w:val="00135772"/>
    <w:rsid w:val="00144637"/>
    <w:rsid w:val="0014523A"/>
    <w:rsid w:val="00145A32"/>
    <w:rsid w:val="00147B97"/>
    <w:rsid w:val="00150513"/>
    <w:rsid w:val="00150CC0"/>
    <w:rsid w:val="00153116"/>
    <w:rsid w:val="00155027"/>
    <w:rsid w:val="00162544"/>
    <w:rsid w:val="001669E3"/>
    <w:rsid w:val="0017100A"/>
    <w:rsid w:val="00175E9D"/>
    <w:rsid w:val="00185EC4"/>
    <w:rsid w:val="001910D2"/>
    <w:rsid w:val="001A4D22"/>
    <w:rsid w:val="001D1105"/>
    <w:rsid w:val="001D5127"/>
    <w:rsid w:val="001E780C"/>
    <w:rsid w:val="001F5D8D"/>
    <w:rsid w:val="001F6F0D"/>
    <w:rsid w:val="0020161C"/>
    <w:rsid w:val="00206931"/>
    <w:rsid w:val="00211504"/>
    <w:rsid w:val="00217777"/>
    <w:rsid w:val="002217EA"/>
    <w:rsid w:val="00237B7C"/>
    <w:rsid w:val="00237D4D"/>
    <w:rsid w:val="00237EE7"/>
    <w:rsid w:val="0025141E"/>
    <w:rsid w:val="00252202"/>
    <w:rsid w:val="0025583D"/>
    <w:rsid w:val="0025585E"/>
    <w:rsid w:val="002669C2"/>
    <w:rsid w:val="00273530"/>
    <w:rsid w:val="0028288B"/>
    <w:rsid w:val="002870F6"/>
    <w:rsid w:val="002914DA"/>
    <w:rsid w:val="00292A17"/>
    <w:rsid w:val="002A51EF"/>
    <w:rsid w:val="002A5B58"/>
    <w:rsid w:val="002B27AC"/>
    <w:rsid w:val="002B64A5"/>
    <w:rsid w:val="002B6A16"/>
    <w:rsid w:val="002C7ACC"/>
    <w:rsid w:val="002D641E"/>
    <w:rsid w:val="002E4293"/>
    <w:rsid w:val="002E6C15"/>
    <w:rsid w:val="002F000E"/>
    <w:rsid w:val="002F4E90"/>
    <w:rsid w:val="002F5277"/>
    <w:rsid w:val="003012D7"/>
    <w:rsid w:val="00304DFA"/>
    <w:rsid w:val="00306F3F"/>
    <w:rsid w:val="00311518"/>
    <w:rsid w:val="00314AE7"/>
    <w:rsid w:val="003229FD"/>
    <w:rsid w:val="00324856"/>
    <w:rsid w:val="0033269E"/>
    <w:rsid w:val="00336D0F"/>
    <w:rsid w:val="00337E25"/>
    <w:rsid w:val="00340FB0"/>
    <w:rsid w:val="003410B4"/>
    <w:rsid w:val="003476D1"/>
    <w:rsid w:val="00350EA1"/>
    <w:rsid w:val="00357210"/>
    <w:rsid w:val="00364E89"/>
    <w:rsid w:val="00365E9B"/>
    <w:rsid w:val="00390271"/>
    <w:rsid w:val="00392071"/>
    <w:rsid w:val="00392800"/>
    <w:rsid w:val="00394411"/>
    <w:rsid w:val="003969D1"/>
    <w:rsid w:val="003B5397"/>
    <w:rsid w:val="003D7D35"/>
    <w:rsid w:val="003E1C1E"/>
    <w:rsid w:val="003E2A18"/>
    <w:rsid w:val="003E2C6F"/>
    <w:rsid w:val="0040757C"/>
    <w:rsid w:val="00407BA0"/>
    <w:rsid w:val="00423D35"/>
    <w:rsid w:val="00443321"/>
    <w:rsid w:val="00444BDE"/>
    <w:rsid w:val="004561EF"/>
    <w:rsid w:val="0045763F"/>
    <w:rsid w:val="0046530C"/>
    <w:rsid w:val="00466850"/>
    <w:rsid w:val="00470341"/>
    <w:rsid w:val="00471255"/>
    <w:rsid w:val="00474F16"/>
    <w:rsid w:val="0047611A"/>
    <w:rsid w:val="004824BC"/>
    <w:rsid w:val="00482E98"/>
    <w:rsid w:val="004B0513"/>
    <w:rsid w:val="004B0C5A"/>
    <w:rsid w:val="004B2A3F"/>
    <w:rsid w:val="004B2CE6"/>
    <w:rsid w:val="004B40D8"/>
    <w:rsid w:val="004B43D7"/>
    <w:rsid w:val="004D3A68"/>
    <w:rsid w:val="004D5DA8"/>
    <w:rsid w:val="004E7417"/>
    <w:rsid w:val="004F0CB1"/>
    <w:rsid w:val="00502D2B"/>
    <w:rsid w:val="00510476"/>
    <w:rsid w:val="005201F4"/>
    <w:rsid w:val="00550A7A"/>
    <w:rsid w:val="00553F39"/>
    <w:rsid w:val="00555D0F"/>
    <w:rsid w:val="005575A6"/>
    <w:rsid w:val="00561D4D"/>
    <w:rsid w:val="0058597A"/>
    <w:rsid w:val="00586BC9"/>
    <w:rsid w:val="00591CBB"/>
    <w:rsid w:val="005A7FD5"/>
    <w:rsid w:val="005B0199"/>
    <w:rsid w:val="005C1096"/>
    <w:rsid w:val="005C2E77"/>
    <w:rsid w:val="005D4720"/>
    <w:rsid w:val="005D69CE"/>
    <w:rsid w:val="005E36D6"/>
    <w:rsid w:val="005F6B2D"/>
    <w:rsid w:val="00600264"/>
    <w:rsid w:val="006028BA"/>
    <w:rsid w:val="00624FEE"/>
    <w:rsid w:val="0063552F"/>
    <w:rsid w:val="00643990"/>
    <w:rsid w:val="00663508"/>
    <w:rsid w:val="0067275F"/>
    <w:rsid w:val="00672F61"/>
    <w:rsid w:val="00680DA5"/>
    <w:rsid w:val="00680FE3"/>
    <w:rsid w:val="00685E01"/>
    <w:rsid w:val="00687D14"/>
    <w:rsid w:val="00690570"/>
    <w:rsid w:val="00691333"/>
    <w:rsid w:val="006B0878"/>
    <w:rsid w:val="006B64D2"/>
    <w:rsid w:val="006B75F1"/>
    <w:rsid w:val="006C2F70"/>
    <w:rsid w:val="006C4DD4"/>
    <w:rsid w:val="006D3FEB"/>
    <w:rsid w:val="006E336E"/>
    <w:rsid w:val="006E3C79"/>
    <w:rsid w:val="006E3D1C"/>
    <w:rsid w:val="006E47C2"/>
    <w:rsid w:val="006E7B9C"/>
    <w:rsid w:val="00707463"/>
    <w:rsid w:val="00717B65"/>
    <w:rsid w:val="00721243"/>
    <w:rsid w:val="0072391B"/>
    <w:rsid w:val="007445C1"/>
    <w:rsid w:val="00745B3B"/>
    <w:rsid w:val="007516BA"/>
    <w:rsid w:val="00763CD9"/>
    <w:rsid w:val="00773178"/>
    <w:rsid w:val="00780D12"/>
    <w:rsid w:val="00780F53"/>
    <w:rsid w:val="00790D36"/>
    <w:rsid w:val="007929DF"/>
    <w:rsid w:val="007A06D3"/>
    <w:rsid w:val="007A2D66"/>
    <w:rsid w:val="007A6260"/>
    <w:rsid w:val="007A7F79"/>
    <w:rsid w:val="007C4453"/>
    <w:rsid w:val="007D2B18"/>
    <w:rsid w:val="007D5C97"/>
    <w:rsid w:val="007E0586"/>
    <w:rsid w:val="007E07E0"/>
    <w:rsid w:val="007F56C7"/>
    <w:rsid w:val="0080162F"/>
    <w:rsid w:val="0081263B"/>
    <w:rsid w:val="00812E8B"/>
    <w:rsid w:val="008145E8"/>
    <w:rsid w:val="00820F8E"/>
    <w:rsid w:val="008215D1"/>
    <w:rsid w:val="00821BDE"/>
    <w:rsid w:val="008369AE"/>
    <w:rsid w:val="00840841"/>
    <w:rsid w:val="00841632"/>
    <w:rsid w:val="00847D30"/>
    <w:rsid w:val="00850C4E"/>
    <w:rsid w:val="008627B0"/>
    <w:rsid w:val="008724B1"/>
    <w:rsid w:val="008849D0"/>
    <w:rsid w:val="0088567B"/>
    <w:rsid w:val="00893163"/>
    <w:rsid w:val="008955A1"/>
    <w:rsid w:val="008963D0"/>
    <w:rsid w:val="008965E9"/>
    <w:rsid w:val="008A02F8"/>
    <w:rsid w:val="008A1F2F"/>
    <w:rsid w:val="008A57BC"/>
    <w:rsid w:val="008C54F0"/>
    <w:rsid w:val="008C7704"/>
    <w:rsid w:val="008D3059"/>
    <w:rsid w:val="008F0FB0"/>
    <w:rsid w:val="009148AA"/>
    <w:rsid w:val="00931994"/>
    <w:rsid w:val="00932394"/>
    <w:rsid w:val="00935B17"/>
    <w:rsid w:val="00942F65"/>
    <w:rsid w:val="00964851"/>
    <w:rsid w:val="0096729F"/>
    <w:rsid w:val="00970479"/>
    <w:rsid w:val="00983A07"/>
    <w:rsid w:val="00995240"/>
    <w:rsid w:val="009A7C03"/>
    <w:rsid w:val="009B6681"/>
    <w:rsid w:val="009B70C1"/>
    <w:rsid w:val="009B70C7"/>
    <w:rsid w:val="009E2E65"/>
    <w:rsid w:val="00A05FFA"/>
    <w:rsid w:val="00A223CD"/>
    <w:rsid w:val="00A22EA2"/>
    <w:rsid w:val="00A4260A"/>
    <w:rsid w:val="00A4705A"/>
    <w:rsid w:val="00A5042A"/>
    <w:rsid w:val="00A50D39"/>
    <w:rsid w:val="00A57D9C"/>
    <w:rsid w:val="00A80664"/>
    <w:rsid w:val="00A900EF"/>
    <w:rsid w:val="00A901BF"/>
    <w:rsid w:val="00A915F7"/>
    <w:rsid w:val="00AA29A2"/>
    <w:rsid w:val="00AA680D"/>
    <w:rsid w:val="00AB4891"/>
    <w:rsid w:val="00AB6B7C"/>
    <w:rsid w:val="00AC1427"/>
    <w:rsid w:val="00AC155D"/>
    <w:rsid w:val="00AC4C9F"/>
    <w:rsid w:val="00AE0CCE"/>
    <w:rsid w:val="00AE22E0"/>
    <w:rsid w:val="00AE2D12"/>
    <w:rsid w:val="00AE4443"/>
    <w:rsid w:val="00AE5E32"/>
    <w:rsid w:val="00AE74C7"/>
    <w:rsid w:val="00AF087F"/>
    <w:rsid w:val="00AF4696"/>
    <w:rsid w:val="00AF4AE7"/>
    <w:rsid w:val="00B03F63"/>
    <w:rsid w:val="00B04CB5"/>
    <w:rsid w:val="00B071ED"/>
    <w:rsid w:val="00B12373"/>
    <w:rsid w:val="00B23EA3"/>
    <w:rsid w:val="00B23F49"/>
    <w:rsid w:val="00B37C4A"/>
    <w:rsid w:val="00B40011"/>
    <w:rsid w:val="00B435E8"/>
    <w:rsid w:val="00B479A6"/>
    <w:rsid w:val="00B50B50"/>
    <w:rsid w:val="00B525E6"/>
    <w:rsid w:val="00B54562"/>
    <w:rsid w:val="00B5727C"/>
    <w:rsid w:val="00B655E3"/>
    <w:rsid w:val="00B71836"/>
    <w:rsid w:val="00B71B7A"/>
    <w:rsid w:val="00B7558E"/>
    <w:rsid w:val="00B92A66"/>
    <w:rsid w:val="00BC0BD4"/>
    <w:rsid w:val="00BC6F6B"/>
    <w:rsid w:val="00BD28C3"/>
    <w:rsid w:val="00BD344B"/>
    <w:rsid w:val="00BD7BF4"/>
    <w:rsid w:val="00BE5A58"/>
    <w:rsid w:val="00BE6E16"/>
    <w:rsid w:val="00BF56C8"/>
    <w:rsid w:val="00C00F58"/>
    <w:rsid w:val="00C012F8"/>
    <w:rsid w:val="00C047F0"/>
    <w:rsid w:val="00C05B99"/>
    <w:rsid w:val="00C139D8"/>
    <w:rsid w:val="00C14376"/>
    <w:rsid w:val="00C15EEE"/>
    <w:rsid w:val="00C374D2"/>
    <w:rsid w:val="00C543EE"/>
    <w:rsid w:val="00C64A66"/>
    <w:rsid w:val="00C7350E"/>
    <w:rsid w:val="00C85769"/>
    <w:rsid w:val="00C90D7E"/>
    <w:rsid w:val="00CA4F66"/>
    <w:rsid w:val="00CA775E"/>
    <w:rsid w:val="00CB038C"/>
    <w:rsid w:val="00CB2E1F"/>
    <w:rsid w:val="00CB4E0B"/>
    <w:rsid w:val="00CB5CE1"/>
    <w:rsid w:val="00CC1BC4"/>
    <w:rsid w:val="00CC2BAD"/>
    <w:rsid w:val="00CF0DDB"/>
    <w:rsid w:val="00CF1C79"/>
    <w:rsid w:val="00D004F5"/>
    <w:rsid w:val="00D01253"/>
    <w:rsid w:val="00D132EB"/>
    <w:rsid w:val="00D13BDE"/>
    <w:rsid w:val="00D14A41"/>
    <w:rsid w:val="00D20A0F"/>
    <w:rsid w:val="00D272A3"/>
    <w:rsid w:val="00D42091"/>
    <w:rsid w:val="00D52C30"/>
    <w:rsid w:val="00D551F0"/>
    <w:rsid w:val="00D57946"/>
    <w:rsid w:val="00D61CB8"/>
    <w:rsid w:val="00D7413A"/>
    <w:rsid w:val="00D8011A"/>
    <w:rsid w:val="00D8133A"/>
    <w:rsid w:val="00D8422E"/>
    <w:rsid w:val="00D85653"/>
    <w:rsid w:val="00D95278"/>
    <w:rsid w:val="00DA47A7"/>
    <w:rsid w:val="00DB0E17"/>
    <w:rsid w:val="00DB2081"/>
    <w:rsid w:val="00DB784B"/>
    <w:rsid w:val="00DC0209"/>
    <w:rsid w:val="00DC02F7"/>
    <w:rsid w:val="00DC3094"/>
    <w:rsid w:val="00DC7636"/>
    <w:rsid w:val="00DD15B2"/>
    <w:rsid w:val="00DD31DD"/>
    <w:rsid w:val="00DD72D0"/>
    <w:rsid w:val="00DD7F97"/>
    <w:rsid w:val="00DE09F6"/>
    <w:rsid w:val="00DE0AF0"/>
    <w:rsid w:val="00DE0F6A"/>
    <w:rsid w:val="00DE295E"/>
    <w:rsid w:val="00DF2D02"/>
    <w:rsid w:val="00E02839"/>
    <w:rsid w:val="00E06EFE"/>
    <w:rsid w:val="00E101CE"/>
    <w:rsid w:val="00E141E8"/>
    <w:rsid w:val="00E22CA3"/>
    <w:rsid w:val="00E24455"/>
    <w:rsid w:val="00E24F89"/>
    <w:rsid w:val="00E26B83"/>
    <w:rsid w:val="00E40217"/>
    <w:rsid w:val="00E51A58"/>
    <w:rsid w:val="00E5239D"/>
    <w:rsid w:val="00E66127"/>
    <w:rsid w:val="00E74EC6"/>
    <w:rsid w:val="00E91212"/>
    <w:rsid w:val="00E96FB6"/>
    <w:rsid w:val="00E97295"/>
    <w:rsid w:val="00EB518C"/>
    <w:rsid w:val="00EC14CB"/>
    <w:rsid w:val="00EC2C71"/>
    <w:rsid w:val="00ED59AA"/>
    <w:rsid w:val="00ED5A50"/>
    <w:rsid w:val="00EE3955"/>
    <w:rsid w:val="00EE6A3A"/>
    <w:rsid w:val="00EF2AEC"/>
    <w:rsid w:val="00F009BC"/>
    <w:rsid w:val="00F10160"/>
    <w:rsid w:val="00F11954"/>
    <w:rsid w:val="00F2702B"/>
    <w:rsid w:val="00F414CF"/>
    <w:rsid w:val="00F53491"/>
    <w:rsid w:val="00F545AC"/>
    <w:rsid w:val="00F603D8"/>
    <w:rsid w:val="00F637CD"/>
    <w:rsid w:val="00F7498A"/>
    <w:rsid w:val="00F81727"/>
    <w:rsid w:val="00F87106"/>
    <w:rsid w:val="00F948D5"/>
    <w:rsid w:val="00FA0DE7"/>
    <w:rsid w:val="00FA1248"/>
    <w:rsid w:val="00FA146C"/>
    <w:rsid w:val="00FA1AC8"/>
    <w:rsid w:val="00FA755B"/>
    <w:rsid w:val="00FC0B00"/>
    <w:rsid w:val="00FC2E60"/>
    <w:rsid w:val="00FD073B"/>
    <w:rsid w:val="00FF1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E59"/>
  <w15:docId w15:val="{DF87D1FA-3F00-45F4-B1E4-96803DA0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A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дресат"/>
    <w:basedOn w:val="a"/>
    <w:rsid w:val="001F5D8D"/>
    <w:pPr>
      <w:spacing w:before="120" w:after="0" w:line="240" w:lineRule="auto"/>
    </w:pPr>
    <w:rPr>
      <w:rFonts w:ascii="Times New Roman" w:eastAsia="Times New Roman" w:hAnsi="Times New Roman" w:cs="Times New Roman"/>
      <w:b/>
      <w:sz w:val="26"/>
      <w:szCs w:val="20"/>
      <w:lang w:eastAsia="ru-RU"/>
    </w:rPr>
  </w:style>
  <w:style w:type="paragraph" w:customStyle="1" w:styleId="Default">
    <w:name w:val="Default"/>
    <w:rsid w:val="001F5D8D"/>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DE0AF0"/>
    <w:pPr>
      <w:ind w:left="720"/>
      <w:contextualSpacing/>
    </w:pPr>
  </w:style>
  <w:style w:type="paragraph" w:styleId="a5">
    <w:name w:val="header"/>
    <w:basedOn w:val="a"/>
    <w:link w:val="a6"/>
    <w:uiPriority w:val="99"/>
    <w:semiHidden/>
    <w:unhideWhenUsed/>
    <w:rsid w:val="0084084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840841"/>
  </w:style>
  <w:style w:type="paragraph" w:styleId="a7">
    <w:name w:val="footer"/>
    <w:basedOn w:val="a"/>
    <w:link w:val="a8"/>
    <w:uiPriority w:val="99"/>
    <w:unhideWhenUsed/>
    <w:rsid w:val="0084084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40841"/>
  </w:style>
  <w:style w:type="character" w:styleId="a9">
    <w:name w:val="Hyperlink"/>
    <w:basedOn w:val="a0"/>
    <w:uiPriority w:val="99"/>
    <w:unhideWhenUsed/>
    <w:rsid w:val="00840841"/>
    <w:rPr>
      <w:color w:val="0000FF"/>
      <w:u w:val="single"/>
    </w:rPr>
  </w:style>
  <w:style w:type="paragraph" w:customStyle="1" w:styleId="ConsPlusNormal">
    <w:name w:val="ConsPlusNormal"/>
    <w:link w:val="ConsPlusNormal0"/>
    <w:qFormat/>
    <w:rsid w:val="00FA146C"/>
    <w:pPr>
      <w:widowControl w:val="0"/>
      <w:autoSpaceDE w:val="0"/>
      <w:autoSpaceDN w:val="0"/>
      <w:spacing w:after="0" w:line="240" w:lineRule="auto"/>
    </w:pPr>
    <w:rPr>
      <w:rFonts w:ascii="Calibri" w:eastAsia="Times New Roman" w:hAnsi="Calibri" w:cs="Calibri"/>
      <w:szCs w:val="20"/>
      <w:lang w:eastAsia="ru-RU"/>
    </w:rPr>
  </w:style>
  <w:style w:type="character" w:customStyle="1" w:styleId="apple-converted-space">
    <w:name w:val="apple-converted-space"/>
    <w:basedOn w:val="a0"/>
    <w:rsid w:val="0025583D"/>
  </w:style>
  <w:style w:type="character" w:customStyle="1" w:styleId="address2">
    <w:name w:val="address2"/>
    <w:basedOn w:val="a0"/>
    <w:rsid w:val="0025583D"/>
  </w:style>
  <w:style w:type="character" w:customStyle="1" w:styleId="js-rollover">
    <w:name w:val="js-rollover"/>
    <w:basedOn w:val="a0"/>
    <w:rsid w:val="00B23F49"/>
  </w:style>
  <w:style w:type="character" w:customStyle="1" w:styleId="js-rolloverhtml">
    <w:name w:val="js-rolloverhtml"/>
    <w:basedOn w:val="a0"/>
    <w:rsid w:val="00B23F49"/>
  </w:style>
  <w:style w:type="character" w:styleId="aa">
    <w:name w:val="FollowedHyperlink"/>
    <w:basedOn w:val="a0"/>
    <w:uiPriority w:val="99"/>
    <w:semiHidden/>
    <w:unhideWhenUsed/>
    <w:rsid w:val="00B23F49"/>
    <w:rPr>
      <w:color w:val="800080" w:themeColor="followedHyperlink"/>
      <w:u w:val="single"/>
    </w:rPr>
  </w:style>
  <w:style w:type="paragraph" w:styleId="ab">
    <w:name w:val="Normal (Web)"/>
    <w:basedOn w:val="a"/>
    <w:uiPriority w:val="99"/>
    <w:unhideWhenUsed/>
    <w:rsid w:val="00F119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nsPlusNormal0">
    <w:name w:val="ConsPlusNormal Знак"/>
    <w:link w:val="ConsPlusNormal"/>
    <w:locked/>
    <w:rsid w:val="008A1F2F"/>
    <w:rPr>
      <w:rFonts w:ascii="Calibri" w:eastAsia="Times New Roman" w:hAnsi="Calibri" w:cs="Calibri"/>
      <w:szCs w:val="20"/>
      <w:lang w:eastAsia="ru-RU"/>
    </w:rPr>
  </w:style>
  <w:style w:type="paragraph" w:customStyle="1" w:styleId="ConsPlusTitle">
    <w:name w:val="ConsPlusTitle"/>
    <w:rsid w:val="00A50D39"/>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2814">
      <w:bodyDiv w:val="1"/>
      <w:marLeft w:val="0"/>
      <w:marRight w:val="0"/>
      <w:marTop w:val="0"/>
      <w:marBottom w:val="0"/>
      <w:divBdr>
        <w:top w:val="none" w:sz="0" w:space="0" w:color="auto"/>
        <w:left w:val="none" w:sz="0" w:space="0" w:color="auto"/>
        <w:bottom w:val="none" w:sz="0" w:space="0" w:color="auto"/>
        <w:right w:val="none" w:sz="0" w:space="0" w:color="auto"/>
      </w:divBdr>
      <w:divsChild>
        <w:div w:id="1017735387">
          <w:marLeft w:val="0"/>
          <w:marRight w:val="0"/>
          <w:marTop w:val="0"/>
          <w:marBottom w:val="0"/>
          <w:divBdr>
            <w:top w:val="none" w:sz="0" w:space="0" w:color="auto"/>
            <w:left w:val="none" w:sz="0" w:space="0" w:color="auto"/>
            <w:bottom w:val="none" w:sz="0" w:space="0" w:color="auto"/>
            <w:right w:val="none" w:sz="0" w:space="0" w:color="auto"/>
          </w:divBdr>
          <w:divsChild>
            <w:div w:id="62021907">
              <w:marLeft w:val="0"/>
              <w:marRight w:val="0"/>
              <w:marTop w:val="0"/>
              <w:marBottom w:val="0"/>
              <w:divBdr>
                <w:top w:val="none" w:sz="0" w:space="0" w:color="auto"/>
                <w:left w:val="none" w:sz="0" w:space="0" w:color="auto"/>
                <w:bottom w:val="none" w:sz="0" w:space="0" w:color="auto"/>
                <w:right w:val="none" w:sz="0" w:space="0" w:color="auto"/>
              </w:divBdr>
              <w:divsChild>
                <w:div w:id="1317494410">
                  <w:marLeft w:val="0"/>
                  <w:marRight w:val="0"/>
                  <w:marTop w:val="0"/>
                  <w:marBottom w:val="0"/>
                  <w:divBdr>
                    <w:top w:val="none" w:sz="0" w:space="0" w:color="auto"/>
                    <w:left w:val="none" w:sz="0" w:space="0" w:color="auto"/>
                    <w:bottom w:val="none" w:sz="0" w:space="0" w:color="auto"/>
                    <w:right w:val="none" w:sz="0" w:space="0" w:color="auto"/>
                  </w:divBdr>
                  <w:divsChild>
                    <w:div w:id="1528641745">
                      <w:marLeft w:val="0"/>
                      <w:marRight w:val="0"/>
                      <w:marTop w:val="0"/>
                      <w:marBottom w:val="0"/>
                      <w:divBdr>
                        <w:top w:val="none" w:sz="0" w:space="0" w:color="auto"/>
                        <w:left w:val="none" w:sz="0" w:space="0" w:color="auto"/>
                        <w:bottom w:val="none" w:sz="0" w:space="0" w:color="auto"/>
                        <w:right w:val="none" w:sz="0" w:space="0" w:color="auto"/>
                      </w:divBdr>
                      <w:divsChild>
                        <w:div w:id="84888263">
                          <w:marLeft w:val="0"/>
                          <w:marRight w:val="0"/>
                          <w:marTop w:val="0"/>
                          <w:marBottom w:val="0"/>
                          <w:divBdr>
                            <w:top w:val="none" w:sz="0" w:space="0" w:color="auto"/>
                            <w:left w:val="none" w:sz="0" w:space="0" w:color="auto"/>
                            <w:bottom w:val="none" w:sz="0" w:space="0" w:color="auto"/>
                            <w:right w:val="none" w:sz="0" w:space="0" w:color="auto"/>
                          </w:divBdr>
                          <w:divsChild>
                            <w:div w:id="651103653">
                              <w:marLeft w:val="0"/>
                              <w:marRight w:val="0"/>
                              <w:marTop w:val="0"/>
                              <w:marBottom w:val="0"/>
                              <w:divBdr>
                                <w:top w:val="none" w:sz="0" w:space="0" w:color="auto"/>
                                <w:left w:val="none" w:sz="0" w:space="0" w:color="auto"/>
                                <w:bottom w:val="none" w:sz="0" w:space="0" w:color="auto"/>
                                <w:right w:val="none" w:sz="0" w:space="0" w:color="auto"/>
                              </w:divBdr>
                              <w:divsChild>
                                <w:div w:id="1352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D8F19D37AED486558201090371047356828EE9B0F1104D8603786602E19EC55779AF1442DF96485271E1370987294B03AF307F7EECDBEE9pFj8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28019C-3770-48DF-92C4-8C04C33C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TravkinaON</dc:creator>
  <cp:keywords/>
  <dc:description/>
  <cp:lastModifiedBy>Смялковский Павел Евгеньевич</cp:lastModifiedBy>
  <cp:revision>2</cp:revision>
  <cp:lastPrinted>2019-09-13T11:49:00Z</cp:lastPrinted>
  <dcterms:created xsi:type="dcterms:W3CDTF">2019-09-26T09:08:00Z</dcterms:created>
  <dcterms:modified xsi:type="dcterms:W3CDTF">2019-09-26T09:08:00Z</dcterms:modified>
</cp:coreProperties>
</file>