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26" w:type="dxa"/>
      </w:tblPr>
      <w:tblGrid>
        <w:gridCol w:w="4662"/>
        <w:gridCol w:w="4864"/>
      </w:tblGrid>
      <w:tr>
        <w:trPr>
          <w:cantSplit/>
          <w:trHeight w:val="1843" w:hRule="atLeast"/>
        </w:trPr>
        <w:tc>
          <w:tcPr>
            <w:tcW w:w="4662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spacing/>
              <w:jc w:val="center"/>
              <w:tabs>
                <w:tab w:val="left" w:pos="1041" w:leader="none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</w:r>
          </w:p>
        </w:tc>
        <w:tc>
          <w:tcPr>
            <w:tcW w:w="4864" w:type="dxa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Губернатору Тверской области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  <w:r>
              <w:rPr>
                <w:b/>
                <w:sz w:val="32"/>
                <w:szCs w:val="32"/>
              </w:rPr>
              <w:t>И.М.Рудене</w:t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  <w:p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  <w:p>
            <w:pPr>
              <w:ind w:right="-144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</w:r>
          </w:p>
        </w:tc>
      </w:tr>
    </w:tbl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tabs>
          <w:tab w:val="left" w:pos="2552" w:leader="none"/>
          <w:tab w:val="left" w:pos="4783" w:leader="none"/>
          <w:tab w:val="right" w:pos="935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spacing/>
        <w:jc w:val="center"/>
        <w:tabs>
          <w:tab w:val="left" w:pos="2552" w:leader="none"/>
          <w:tab w:val="left" w:pos="4783" w:leader="none"/>
          <w:tab w:val="right" w:pos="9354" w:leader="none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 Уважаемый Игорь </w:t>
      </w:r>
      <w:r>
        <w:rPr>
          <w:sz w:val="32"/>
          <w:szCs w:val="32"/>
        </w:rPr>
      </w:r>
      <w:r>
        <w:rPr>
          <w:sz w:val="32"/>
          <w:szCs w:val="32"/>
        </w:rPr>
        <w:t>Михайлович</w:t>
      </w:r>
      <w:r>
        <w:rPr>
          <w:b/>
          <w:sz w:val="32"/>
          <w:szCs w:val="32"/>
        </w:rPr>
        <w:t>!</w:t>
      </w:r>
    </w:p>
    <w:p>
      <w:pPr>
        <w:tabs>
          <w:tab w:val="left" w:pos="2552" w:leader="none"/>
          <w:tab w:val="left" w:pos="4783" w:leader="none"/>
          <w:tab w:val="right" w:pos="935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tabs>
          <w:tab w:val="left" w:pos="2552" w:leader="none"/>
          <w:tab w:val="left" w:pos="4783" w:leader="none"/>
          <w:tab w:val="right" w:pos="9354" w:leader="none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ind w:firstLine="708"/>
        <w:spacing/>
        <w:jc w:val="both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spacing w:val="-8"/>
          <w:sz w:val="32"/>
          <w:szCs w:val="32"/>
        </w:rPr>
      </w:pPr>
      <w:r>
        <w:rPr>
          <w:spacing w:val="-8"/>
          <w:sz w:val="32"/>
          <w:szCs w:val="32"/>
        </w:rPr>
        <w:t xml:space="preserve">Между 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>ГБУ «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 xml:space="preserve">ЛПЦ-Тверьлес» и Публичным акционерным обществом «Межрегиональная распределительная сетевая компания Центра» (Филиал 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>ПАО «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>МРСК Центра» - «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 xml:space="preserve">Тверьэнерго») заключен договора на выполнение работ по комплексному приведению просек 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 xml:space="preserve">ВЛ к нормативному состоянию для нужд 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>ПАО «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>МРСК Центра» (филиала «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>Тверьэнерго») №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>1001/УКС-2018 от 01.10.2018 (далее - «Договор»).</w:t>
      </w:r>
    </w:p>
    <w:p>
      <w:pPr>
        <w:ind w:firstLine="708"/>
        <w:spacing/>
        <w:jc w:val="both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spacing w:val="-8"/>
          <w:sz w:val="32"/>
          <w:szCs w:val="32"/>
        </w:rPr>
      </w:pPr>
      <w:r>
        <w:rPr>
          <w:spacing w:val="-8"/>
          <w:sz w:val="32"/>
          <w:szCs w:val="32"/>
        </w:rPr>
        <w:t xml:space="preserve">По условиям Договора 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>ГБУ «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 xml:space="preserve">ЛПЦ-Тверьлес» обязалось осуществить работы по расширению просек путем сплошной вырубки деревьев в пределах зоны расширения просеки 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 xml:space="preserve">ВЛ и выборочной вырубки деревьев на участках леса, расположенных за ее пределами, а также произвести очистку мест рубок от 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>порубочных остатков. Учреждение не приступало к выполнению обязательств по Договору.</w:t>
      </w:r>
    </w:p>
    <w:p>
      <w:pPr>
        <w:ind w:firstLine="708"/>
        <w:spacing/>
        <w:jc w:val="both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spacing w:val="-8"/>
          <w:sz w:val="32"/>
          <w:szCs w:val="32"/>
        </w:rPr>
      </w:pPr>
      <w:r>
        <w:rPr>
          <w:spacing w:val="-8"/>
          <w:sz w:val="32"/>
          <w:szCs w:val="32"/>
        </w:rPr>
        <w:t xml:space="preserve">Сотрудниками 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>ГБУ «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 xml:space="preserve">ЛПЦ-Тверьлес», совместно с 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 xml:space="preserve">ГКУ-лесничествами, осуществлено натурное обследование соответствующих лесосек (выборочно), в результате которого установлено, что на исследуемых участках лесного фонда выполнена расчистка просек, места рубок захламлены 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 xml:space="preserve">порубочными остатками, срубленная древесины отсутствует. </w:t>
      </w:r>
    </w:p>
    <w:p>
      <w:pPr>
        <w:ind w:firstLine="708"/>
        <w:spacing/>
        <w:jc w:val="both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spacing w:val="-8"/>
          <w:sz w:val="32"/>
          <w:szCs w:val="32"/>
        </w:rPr>
      </w:pPr>
      <w:r>
        <w:rPr>
          <w:spacing w:val="-8"/>
          <w:sz w:val="32"/>
          <w:szCs w:val="32"/>
        </w:rPr>
        <w:t xml:space="preserve">Рубка насаждений производилась на основании поданных 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>ПАО «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 xml:space="preserve">МРСК Центра» уведомлений о проведении работ по расширению линий электропередач. Работы по валке древесины были осуществлены арендаторами лесных участков в рамках проводимых в рамках Всероссийских учений энергетиков в 2018 году. В соответствии с принятыми решениями древесина была вывезена населению для отопления, ремонта. Работа по валке древесины была проведена на площади 688 га. По информации 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>ПАО «</w:t>
      </w:r>
      <w:r>
        <w:rPr>
          <w:spacing w:val="-8"/>
          <w:sz w:val="32"/>
          <w:szCs w:val="32"/>
        </w:rPr>
      </w:r>
      <w:r>
        <w:rPr>
          <w:spacing w:val="-8"/>
          <w:sz w:val="32"/>
          <w:szCs w:val="32"/>
        </w:rPr>
        <w:t xml:space="preserve">МРСК Центра»  - 365,16 га. </w:t>
      </w:r>
    </w:p>
    <w:p>
      <w:pPr>
        <w:ind w:right="5" w:firstLine="709"/>
        <w:spacing/>
        <w:jc w:val="both"/>
        <w:widowControl w:val="0"/>
        <w:tabs>
          <w:tab w:val="left" w:pos="567" w:leader="none"/>
        </w:tabs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sz w:val="32"/>
          <w:szCs w:val="32"/>
        </w:rPr>
      </w:pPr>
      <w:r>
        <w:rPr>
          <w:sz w:val="32"/>
          <w:szCs w:val="32"/>
        </w:rPr>
        <w:t xml:space="preserve">Согласно </w:t>
      </w:r>
      <w:r>
        <w:rPr>
          <w:sz w:val="32"/>
          <w:szCs w:val="32"/>
        </w:rPr>
      </w:r>
      <w:r>
        <w:rPr>
          <w:sz w:val="32"/>
          <w:szCs w:val="32"/>
        </w:rPr>
        <w:t>ч.2 статьи 20 Лесного кодекса Российской Федерации право собственности на древесину, которая получена при использовании лесов, расположенных на землях лесного фонда, в соответствии со статьями 43 - 46 Лесного кодекса, принадлежит Российской Федерации.</w:t>
      </w:r>
    </w:p>
    <w:p>
      <w:pPr>
        <w:ind w:right="5" w:firstLine="709"/>
        <w:spacing/>
        <w:jc w:val="both"/>
        <w:widowControl w:val="0"/>
        <w:tabs>
          <w:tab w:val="left" w:pos="567" w:leader="none"/>
        </w:tabs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sz w:val="32"/>
          <w:szCs w:val="32"/>
        </w:rPr>
      </w:pPr>
      <w:r>
        <w:rPr>
          <w:sz w:val="32"/>
          <w:szCs w:val="32"/>
        </w:rPr>
        <w:t>Порядок реализации такой древесины установлен постановлением Правительства Российской Федерации от 23.07.2009 №604 «О реализации древесины, которая получена при использовании лесов, расположенных на землях лесного фонда, в соответствии со статьями 43-46 Лесного кодекса Российской Федерации».</w:t>
      </w:r>
    </w:p>
    <w:p>
      <w:pPr>
        <w:ind w:left="11" w:firstLine="698"/>
        <w:spacing/>
        <w:jc w:val="both"/>
        <w:widowControl w:val="0"/>
        <w:tabs>
          <w:tab w:val="left" w:pos="567" w:leader="none"/>
        </w:tabs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spacing w:val="-1"/>
          <w:sz w:val="32"/>
          <w:szCs w:val="32"/>
        </w:rPr>
      </w:pPr>
      <w:r>
        <w:rPr>
          <w:spacing w:val="-1"/>
          <w:sz w:val="32"/>
          <w:szCs w:val="32"/>
        </w:rPr>
        <w:t xml:space="preserve">По состоянию на 1 </w:t>
      </w:r>
      <w:r>
        <w:rPr>
          <w:spacing w:val="-1"/>
          <w:sz w:val="32"/>
          <w:szCs w:val="32"/>
        </w:rPr>
      </w:r>
      <w:r>
        <w:rPr>
          <w:spacing w:val="-1"/>
          <w:sz w:val="32"/>
          <w:szCs w:val="32"/>
        </w:rPr>
        <w:t xml:space="preserve">августа 2019 года </w:t>
      </w:r>
      <w:r>
        <w:rPr>
          <w:spacing w:val="-1"/>
          <w:sz w:val="32"/>
          <w:szCs w:val="32"/>
        </w:rPr>
      </w:r>
      <w:r>
        <w:rPr>
          <w:spacing w:val="-1"/>
          <w:sz w:val="32"/>
          <w:szCs w:val="32"/>
        </w:rPr>
        <w:t>ПАО «</w:t>
      </w:r>
      <w:r>
        <w:rPr>
          <w:spacing w:val="-1"/>
          <w:sz w:val="32"/>
          <w:szCs w:val="32"/>
        </w:rPr>
      </w:r>
      <w:r>
        <w:rPr>
          <w:spacing w:val="-1"/>
          <w:sz w:val="32"/>
          <w:szCs w:val="32"/>
        </w:rPr>
        <w:t xml:space="preserve">МРСК Центра» предоставил рабочие материалы, в которых фактические объемы проведения работ (готовые к оплате) по лесным участкам составляют 69,0 га. (10% от фактически выполненных объемов работ). Ориентировочная стоимость составит 6,9 </w:t>
      </w:r>
      <w:r>
        <w:rPr>
          <w:spacing w:val="-1"/>
          <w:sz w:val="32"/>
          <w:szCs w:val="32"/>
        </w:rPr>
      </w:r>
      <w:r>
        <w:rPr>
          <w:spacing w:val="-1"/>
          <w:sz w:val="32"/>
          <w:szCs w:val="32"/>
        </w:rPr>
        <w:t>млн.руб. Для получения данных средств в рамках Договора необходимо заключение договора страхования и договора на проектно-изыскательские работы на данную площадь.</w:t>
      </w:r>
    </w:p>
    <w:p>
      <w:pPr>
        <w:ind w:firstLine="698"/>
        <w:spacing/>
        <w:jc w:val="both"/>
        <w:widowControl w:val="0"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rPr>
          <w:sz w:val="32"/>
          <w:szCs w:val="32"/>
        </w:rPr>
      </w:pPr>
      <w:r>
        <w:rPr>
          <w:spacing w:val="-1"/>
          <w:sz w:val="32"/>
          <w:szCs w:val="32"/>
        </w:rPr>
        <w:t xml:space="preserve">Таким образом, </w:t>
      </w:r>
      <w:r>
        <w:rPr>
          <w:sz w:val="32"/>
          <w:szCs w:val="32"/>
        </w:rPr>
        <w:t>Учреждение не может выполнить все работы по Договору</w:t>
      </w:r>
      <w:r>
        <w:rPr>
          <w:spacing w:val="-3"/>
          <w:sz w:val="32"/>
          <w:szCs w:val="32"/>
        </w:rPr>
        <w:t xml:space="preserve"> и в случае начала их выполнения по актам выполненных работ, попадает на штрафные санкции в соответствии с договором. В этой связи прошу согласовать расторжение данного Договора, после чего обязанности по приведению </w:t>
      </w:r>
      <w:r>
        <w:rPr>
          <w:sz w:val="32"/>
          <w:szCs w:val="32"/>
        </w:rPr>
        <w:t xml:space="preserve">просек </w:t>
      </w:r>
      <w:r>
        <w:rPr>
          <w:sz w:val="32"/>
          <w:szCs w:val="32"/>
        </w:rPr>
      </w:r>
      <w:r>
        <w:rPr>
          <w:sz w:val="32"/>
          <w:szCs w:val="32"/>
        </w:rPr>
        <w:t xml:space="preserve">ВЛ к нормативному состоянию будут возложены на филиал </w:t>
      </w:r>
      <w:r>
        <w:rPr>
          <w:sz w:val="32"/>
          <w:szCs w:val="32"/>
        </w:rPr>
      </w:r>
      <w:r>
        <w:rPr>
          <w:sz w:val="32"/>
          <w:szCs w:val="32"/>
        </w:rPr>
        <w:t>Россетей.</w:t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</w:r>
    </w:p>
    <w:p>
      <w:pPr>
        <w:rPr>
          <w:sz w:val="32"/>
          <w:szCs w:val="32"/>
        </w:rPr>
      </w:pPr>
      <w:r>
        <w:rPr>
          <w:sz w:val="32"/>
          <w:szCs w:val="32"/>
        </w:rPr>
        <w:t>Министр лесного хозяйства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Тверской области                                                      </w:t>
      </w:r>
      <w:bookmarkStart w:id="0" w:name="_GoBack"/>
      <w:bookmarkEnd w:id="0"/>
      <w:r>
        <w:rPr>
          <w:sz w:val="32"/>
          <w:szCs w:val="32"/>
        </w:rPr>
        <w:t xml:space="preserve">      </w:t>
      </w:r>
      <w:r>
        <w:rPr>
          <w:sz w:val="32"/>
          <w:szCs w:val="32"/>
        </w:rPr>
      </w:r>
      <w:r>
        <w:rPr>
          <w:sz w:val="32"/>
          <w:szCs w:val="32"/>
        </w:rPr>
        <w:t xml:space="preserve">В.В. </w:t>
      </w:r>
      <w:r>
        <w:rPr>
          <w:sz w:val="32"/>
          <w:szCs w:val="32"/>
        </w:rPr>
      </w:r>
      <w:r>
        <w:rPr>
          <w:sz w:val="32"/>
          <w:szCs w:val="32"/>
        </w:rPr>
        <w:t>Барышков</w:t>
      </w:r>
    </w:p>
    <w:sectPr>
      <w:headerReference w:type="default" r:id="rId8"/>
      <w:type w:val="nextPage"/>
      <w:pgSz w:h="16838" w:w="11906"/>
      <w:pgMar w:left="1701" w:top="1134" w:right="851" w:bottom="1134" w:header="709"/>
      <w:paperSrc w:first="0" w:other="0"/>
      <w:titlePg/>
      <w:tmSection w:h="-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Cambria">
    <w:panose1 w:val="02040503050406030204"/>
    <w:charset w:val="cc"/>
    <w:family w:val="roman"/>
    <w:pitch w:val="default"/>
  </w:font>
  <w:font w:name="Tahoma">
    <w:panose1 w:val="020B0604030504040204"/>
    <w:charset w:val="cc"/>
    <w:family w:val="swiss"/>
    <w:pitch w:val="default"/>
  </w:font>
  <w:font w:name="Calibri">
    <w:panose1 w:val="020F0502020204030204"/>
    <w:charset w:val="cc"/>
    <w:family w:val="swiss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spacing/>
      <w:jc w:val="center"/>
    </w:pPr>
    <w:r/>
  </w:p>
  <w:p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singleLevel"/>
    <w:name w:val="Bullet 1"/>
    <w:lvl w:ilvl="0">
      <w:start w:val="0"/>
      <w:numFmt w:val="none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2">
    <w:multiLevelType w:val="singleLevel"/>
    <w:name w:val="Bullet 2"/>
    <w:lvl w:ilvl="0">
      <w:start w:val="1"/>
      <w:numFmt w:val="decimal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3">
    <w:multiLevelType w:val="singleLevel"/>
    <w:name w:val="Bullet 3"/>
    <w:lvl w:ilvl="0">
      <w:start w:val="1"/>
      <w:numFmt w:val="lowerLetter"/>
      <w:lvlText w:val="%1"/>
      <w:lvlJc w:val="left"/>
      <w:pPr>
        <w:tabs>
          <w:tab w:val="num" w:pos="0"/>
        </w:tabs>
        <w:ind w:left="0" w:hanging="0"/>
      </w:pPr>
      <w:rPr/>
    </w:lvl>
  </w:abstractNum>
  <w:abstractNum w:abstractNumId="4">
    <w:multiLevelType w:val="singleLevel"/>
    <w:name w:val="Bullet 4"/>
    <w:lvl w:ilvl="0">
      <w:start w:val="1"/>
      <w:numFmt w:val="lowerRoman"/>
      <w:lvlText w:val="%1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1"/>
  <w:captions>
    <w:caption w:name="Таблица" w:pos="below" w:numFmt="decimal"/>
    <w:caption w:name="Иллюстрация" w:pos="below" w:numFmt="decimal"/>
    <w:caption w:name="Картинка" w:pos="below" w:numFmt="decimal"/>
  </w:captions>
  <w:drawingGridHorizontalSpacing w:val="100"/>
  <w:drawingGridVerticalSpacing w:val="18546688"/>
  <w:revisionView w:comments="1" w:markup="1" w:insDel="1" w:formatting="1"/>
  <w:footnotePr>
    <w:numRestart w:val="continuous"/>
    <w:pos w:val="pageBottom"/>
    <w:numFmt w:val="decimal"/>
    <w:numStart w:val="1"/>
  </w:footnotePr>
  <w:compat>
    <w:usePrinterMetrics w:val="1"/>
  </w:compat>
  <w:shapeDefaults>
    <o:shapedefaults v:ext="edit" spidmax="2049"/>
    <o:shapelayout v:ext="edit">
      <o:rules v:ext="edit"/>
    </o:shapelayout>
  </w:shapeDefaults>
  <w:tmPrefOne w:val="16"/>
  <w:tmPrefTwo w:val="1"/>
  <w:tmFmtPref w:val="55065963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8"/>
      <w:tmLastPosIdx w:val="56"/>
    </w:tmLastPosCaret>
    <w:tmLastPosAnchor>
      <w:tmLastPosPgfIdx w:val="0"/>
      <w:tmLastPosIdx w:val="0"/>
    </w:tmLastPosAnchor>
    <w:tmLastPosTblRect w:left="0" w:top="0" w:right="0" w:bottom="0"/>
    <w:tmAppRevision w:date="1567582191" w:val="665"/>
  </w:tmLastPo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3">
    <w:name w:val="Heading 3"/>
    <w:qFormat/>
    <w:pPr>
      <w:spacing/>
      <w:jc w:val="center"/>
      <w:keepNext/>
      <w:outlineLvl w:val="2"/>
    </w:pPr>
    <w:rPr>
      <w:b/>
    </w:rPr>
  </w:style>
  <w:style w:type="paragraph" w:styleId="">
    <w:name w:val="Balloon Text"/>
    <w:qFormat/>
    <w:rPr>
      <w:rFonts w:ascii="Tahoma" w:hAnsi="Tahoma" w:cs="Tahoma"/>
      <w:sz w:val="16"/>
      <w:szCs w:val="16"/>
    </w:rPr>
  </w:style>
  <w:style w:type="paragraph" w:styleId="ConsNormal" w:customStyle="1">
    <w:name w:val="ConsNormal"/>
    <w:qFormat/>
    <w:pPr>
      <w:ind w:right="19772" w:firstLine="720"/>
    </w:pPr>
    <w:rPr>
      <w:rFonts w:ascii="Arial" w:hAnsi="Arial" w:cs="Arial"/>
      <w:sz w:val="16"/>
      <w:szCs w:val="16"/>
    </w:rPr>
  </w:style>
  <w:style w:type="paragraph" w:styleId="CharChar1CharChar1CharChar" w:customStyle="1">
    <w:name w:val="Char Char Знак Знак1 Char Char1 Знак Знак Char Char"/>
    <w:qFormat/>
    <w:pPr>
      <w:spacing w:before="100" w:after="100" w:beforeAutospacing="1" w:afterAutospacing="1"/>
    </w:pPr>
    <w:rPr>
      <w:rFonts w:ascii="Tahoma" w:hAnsi="Tahoma"/>
      <w:lang w:val="en-us"/>
    </w:rPr>
  </w:style>
  <w:style w:type="paragraph" w:styleId="">
    <w:name w:val="Header"/>
    <w:qFormat/>
    <w:pPr>
      <w:tabs>
        <w:tab w:val="center" w:pos="4677" w:leader="none"/>
        <w:tab w:val="right" w:pos="9355" w:leader="none"/>
      </w:tabs>
    </w:pPr>
  </w:style>
  <w:style w:type="paragraph" w:styleId="">
    <w:name w:val="Footer"/>
    <w:qFormat/>
    <w:pPr>
      <w:tabs>
        <w:tab w:val="center" w:pos="4677" w:leader="none"/>
        <w:tab w:val="right" w:pos="9355" w:leader="none"/>
      </w:tabs>
    </w:pPr>
  </w:style>
  <w:style w:type="paragraph" w:styleId="1" w:customStyle="1">
    <w:name w:val="Подзаголовок1"/>
    <w:qFormat/>
    <w:pPr>
      <w:spacing w:before="100" w:after="100" w:beforeAutospacing="1" w:afterAutospacing="1"/>
      <w:jc w:val="center"/>
    </w:pPr>
    <w:rPr>
      <w:sz w:val="24"/>
      <w:szCs w:val="24"/>
    </w:rPr>
  </w:style>
  <w:style w:type="paragraph" w:styleId="" w:customStyle="1">
    <w:name w:val="Заголовок статьи"/>
    <w:qFormat/>
    <w:pPr>
      <w:ind w:left="1612" w:hanging="892"/>
      <w:spacing/>
      <w:jc w:val="both"/>
    </w:pPr>
    <w:rPr>
      <w:rFonts w:ascii="Arial" w:hAnsi="Arial" w:cs="Arial"/>
      <w:sz w:val="24"/>
      <w:szCs w:val="24"/>
    </w:rPr>
  </w:style>
  <w:style w:type="paragraph" w:styleId="" w:customStyle="1">
    <w:name w:val="Комментарий"/>
    <w:qFormat/>
    <w:pPr>
      <w:ind w:left="170"/>
      <w:spacing w:before="75"/>
      <w:jc w:val="both"/>
    </w:pPr>
    <w:rPr>
      <w:rFonts w:ascii="Arial" w:hAnsi="Arial" w:cs="Arial"/>
      <w:color w:val="353842"/>
      <w:sz w:val="24"/>
      <w:szCs w:val="24"/>
      <w:shd w:val="clear" w:fill="f0f0f0"/>
    </w:rPr>
  </w:style>
  <w:style w:type="paragraph" w:styleId="" w:customStyle="1">
    <w:name w:val="Информация об изменениях документа"/>
    <w:qFormat/>
    <w:rPr>
      <w:i/>
      <w:iCs/>
    </w:rPr>
  </w:style>
  <w:style w:type="paragraph" w:styleId="">
    <w:name w:val="List Paragraph"/>
    <w:qFormat/>
    <w:pPr>
      <w:ind w:left="720"/>
      <w:contextualSpacing/>
    </w:pPr>
  </w:style>
  <w:style w:type="paragraph" w:styleId="1" w:customStyle="1">
    <w:name w:val="Абзац списка1"/>
    <w:qFormat/>
    <w:pPr>
      <w:ind w:left="708"/>
    </w:pPr>
    <w:rPr>
      <w:sz w:val="24"/>
      <w:szCs w:val="24"/>
    </w:rPr>
  </w:style>
  <w:style w:type="paragraph" w:styleId="">
    <w:name w:val="No Spacing"/>
    <w:qFormat/>
  </w:style>
  <w:style w:type="paragraph" w:styleId="">
    <w:name w:val="Body Text Indent"/>
    <w:qFormat/>
    <w:pPr>
      <w:ind w:left="283"/>
      <w:spacing w:after="120"/>
    </w:pPr>
    <w:rPr>
      <w:sz w:val="24"/>
      <w:szCs w:val="24"/>
    </w:rPr>
  </w:style>
  <w:style w:type="character" w:styleId="" w:default="1">
    <w:name w:val="Default Paragraph Font"/>
  </w:style>
  <w:style w:type="character" w:styleId="">
    <w:name w:val="Hyperlink"/>
    <w:rPr>
      <w:color w:val="0000ff"/>
      <w:u w:color="auto" w:val="single"/>
    </w:rPr>
  </w:style>
  <w:style w:type="character" w:styleId="1" w:customStyle="1">
    <w:name w:val="Заголовок 1 Знак"/>
    <w:rPr>
      <w:rFonts w:ascii="Cambria" w:hAnsi="Cambria"/>
      <w:b/>
      <w:bCs/>
      <w:kern w:val="1"/>
      <w:sz w:val="32"/>
      <w:szCs w:val="32"/>
    </w:rPr>
  </w:style>
  <w:style w:type="character" w:styleId="" w:customStyle="1">
    <w:name w:val="Гипертекстовая ссылка"/>
    <w:rPr>
      <w:color w:val="106bbe"/>
    </w:rPr>
  </w:style>
  <w:style w:type="character" w:styleId="" w:customStyle="1">
    <w:name w:val="Верхний колонтитул Знак"/>
  </w:style>
  <w:style w:type="character" w:styleId="" w:customStyle="1">
    <w:name w:val="Нижний колонтитул Знак"/>
  </w:style>
  <w:style w:type="character" w:styleId="" w:customStyle="1">
    <w:name w:val="Цветовое выделение"/>
    <w:rPr>
      <w:b/>
      <w:bCs/>
      <w:color w:val="26282f"/>
    </w:rPr>
  </w:style>
  <w:style w:type="character" w:styleId="apple-converted-space" w:customStyle="1">
    <w:name w:val="apple-converted-space"/>
  </w:style>
  <w:style w:type="character" w:styleId="">
    <w:name w:val="Emphasis"/>
    <w:rPr>
      <w:i/>
      <w:iCs/>
    </w:rPr>
  </w:style>
  <w:style w:type="character" w:styleId="" w:customStyle="1">
    <w:name w:val="Основной текст с отступом Знак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">
  <w:docDefaults>
    <w:rPrDefault>
      <w:rPr>
        <w:rFonts w:ascii="Times New Roman" w:hAnsi="Times New Roman" w:eastAsia="Times New Roman" w:cs="Times New Roman"/>
        <w:sz w:val="20"/>
        <w:szCs w:val="20"/>
        <w:lang w:val="ru-ru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styleId="" w:default="1">
    <w:name w:val="Normal"/>
    <w:qFormat/>
  </w:style>
  <w:style w:type="paragraph" w:styleId="1">
    <w:name w:val="Heading 1"/>
    <w:qFormat/>
    <w:pPr>
      <w:spacing w:before="240" w:after="60"/>
      <w:keepNext/>
      <w:outlineLvl w:val="0"/>
    </w:pPr>
    <w:rPr>
      <w:rFonts w:ascii="Cambria" w:hAnsi="Cambria"/>
      <w:b/>
      <w:bCs/>
      <w:kern w:val="1"/>
      <w:sz w:val="32"/>
      <w:szCs w:val="32"/>
    </w:rPr>
  </w:style>
  <w:style w:type="paragraph" w:styleId="3">
    <w:name w:val="Heading 3"/>
    <w:qFormat/>
    <w:pPr>
      <w:spacing/>
      <w:jc w:val="center"/>
      <w:keepNext/>
      <w:outlineLvl w:val="2"/>
    </w:pPr>
    <w:rPr>
      <w:b/>
    </w:rPr>
  </w:style>
  <w:style w:type="paragraph" w:styleId="">
    <w:name w:val="Balloon Text"/>
    <w:qFormat/>
    <w:rPr>
      <w:rFonts w:ascii="Tahoma" w:hAnsi="Tahoma" w:cs="Tahoma"/>
      <w:sz w:val="16"/>
      <w:szCs w:val="16"/>
    </w:rPr>
  </w:style>
  <w:style w:type="paragraph" w:styleId="ConsNormal" w:customStyle="1">
    <w:name w:val="ConsNormal"/>
    <w:qFormat/>
    <w:pPr>
      <w:ind w:right="19772" w:firstLine="720"/>
    </w:pPr>
    <w:rPr>
      <w:rFonts w:ascii="Arial" w:hAnsi="Arial" w:cs="Arial"/>
      <w:sz w:val="16"/>
      <w:szCs w:val="16"/>
    </w:rPr>
  </w:style>
  <w:style w:type="paragraph" w:styleId="CharChar1CharChar1CharChar" w:customStyle="1">
    <w:name w:val="Char Char Знак Знак1 Char Char1 Знак Знак Char Char"/>
    <w:qFormat/>
    <w:pPr>
      <w:spacing w:before="100" w:after="100" w:beforeAutospacing="1" w:afterAutospacing="1"/>
    </w:pPr>
    <w:rPr>
      <w:rFonts w:ascii="Tahoma" w:hAnsi="Tahoma"/>
      <w:lang w:val="en-us"/>
    </w:rPr>
  </w:style>
  <w:style w:type="paragraph" w:styleId="">
    <w:name w:val="Header"/>
    <w:qFormat/>
    <w:pPr>
      <w:tabs>
        <w:tab w:val="center" w:pos="4677" w:leader="none"/>
        <w:tab w:val="right" w:pos="9355" w:leader="none"/>
      </w:tabs>
    </w:pPr>
  </w:style>
  <w:style w:type="paragraph" w:styleId="">
    <w:name w:val="Footer"/>
    <w:qFormat/>
    <w:pPr>
      <w:tabs>
        <w:tab w:val="center" w:pos="4677" w:leader="none"/>
        <w:tab w:val="right" w:pos="9355" w:leader="none"/>
      </w:tabs>
    </w:pPr>
  </w:style>
  <w:style w:type="paragraph" w:styleId="1" w:customStyle="1">
    <w:name w:val="Подзаголовок1"/>
    <w:qFormat/>
    <w:pPr>
      <w:spacing w:before="100" w:after="100" w:beforeAutospacing="1" w:afterAutospacing="1"/>
      <w:jc w:val="center"/>
    </w:pPr>
    <w:rPr>
      <w:sz w:val="24"/>
      <w:szCs w:val="24"/>
    </w:rPr>
  </w:style>
  <w:style w:type="paragraph" w:styleId="" w:customStyle="1">
    <w:name w:val="Заголовок статьи"/>
    <w:qFormat/>
    <w:pPr>
      <w:ind w:left="1612" w:hanging="892"/>
      <w:spacing/>
      <w:jc w:val="both"/>
    </w:pPr>
    <w:rPr>
      <w:rFonts w:ascii="Arial" w:hAnsi="Arial" w:cs="Arial"/>
      <w:sz w:val="24"/>
      <w:szCs w:val="24"/>
    </w:rPr>
  </w:style>
  <w:style w:type="paragraph" w:styleId="" w:customStyle="1">
    <w:name w:val="Комментарий"/>
    <w:qFormat/>
    <w:pPr>
      <w:ind w:left="170"/>
      <w:spacing w:before="75"/>
      <w:jc w:val="both"/>
    </w:pPr>
    <w:rPr>
      <w:rFonts w:ascii="Arial" w:hAnsi="Arial" w:cs="Arial"/>
      <w:color w:val="353842"/>
      <w:sz w:val="24"/>
      <w:szCs w:val="24"/>
      <w:shd w:val="clear" w:fill="f0f0f0"/>
    </w:rPr>
  </w:style>
  <w:style w:type="paragraph" w:styleId="" w:customStyle="1">
    <w:name w:val="Информация об изменениях документа"/>
    <w:qFormat/>
    <w:rPr>
      <w:i/>
      <w:iCs/>
    </w:rPr>
  </w:style>
  <w:style w:type="paragraph" w:styleId="">
    <w:name w:val="List Paragraph"/>
    <w:qFormat/>
    <w:pPr>
      <w:ind w:left="720"/>
      <w:contextualSpacing/>
    </w:pPr>
  </w:style>
  <w:style w:type="paragraph" w:styleId="1" w:customStyle="1">
    <w:name w:val="Абзац списка1"/>
    <w:qFormat/>
    <w:pPr>
      <w:ind w:left="708"/>
    </w:pPr>
    <w:rPr>
      <w:sz w:val="24"/>
      <w:szCs w:val="24"/>
    </w:rPr>
  </w:style>
  <w:style w:type="paragraph" w:styleId="">
    <w:name w:val="No Spacing"/>
    <w:qFormat/>
  </w:style>
  <w:style w:type="paragraph" w:styleId="">
    <w:name w:val="Body Text Indent"/>
    <w:qFormat/>
    <w:pPr>
      <w:ind w:left="283"/>
      <w:spacing w:after="120"/>
    </w:pPr>
    <w:rPr>
      <w:sz w:val="24"/>
      <w:szCs w:val="24"/>
    </w:rPr>
  </w:style>
  <w:style w:type="character" w:styleId="" w:default="1">
    <w:name w:val="Default Paragraph Font"/>
  </w:style>
  <w:style w:type="character" w:styleId="">
    <w:name w:val="Hyperlink"/>
    <w:rPr>
      <w:color w:val="0000ff"/>
      <w:u w:color="auto" w:val="single"/>
    </w:rPr>
  </w:style>
  <w:style w:type="character" w:styleId="1" w:customStyle="1">
    <w:name w:val="Заголовок 1 Знак"/>
    <w:rPr>
      <w:rFonts w:ascii="Cambria" w:hAnsi="Cambria"/>
      <w:b/>
      <w:bCs/>
      <w:kern w:val="1"/>
      <w:sz w:val="32"/>
      <w:szCs w:val="32"/>
    </w:rPr>
  </w:style>
  <w:style w:type="character" w:styleId="" w:customStyle="1">
    <w:name w:val="Гипертекстовая ссылка"/>
    <w:rPr>
      <w:color w:val="106bbe"/>
    </w:rPr>
  </w:style>
  <w:style w:type="character" w:styleId="" w:customStyle="1">
    <w:name w:val="Верхний колонтитул Знак"/>
  </w:style>
  <w:style w:type="character" w:styleId="" w:customStyle="1">
    <w:name w:val="Нижний колонтитул Знак"/>
  </w:style>
  <w:style w:type="character" w:styleId="" w:customStyle="1">
    <w:name w:val="Цветовое выделение"/>
    <w:rPr>
      <w:b/>
      <w:bCs/>
      <w:color w:val="26282f"/>
    </w:rPr>
  </w:style>
  <w:style w:type="character" w:styleId="apple-converted-space" w:customStyle="1">
    <w:name w:val="apple-converted-space"/>
  </w:style>
  <w:style w:type="character" w:styleId="">
    <w:name w:val="Emphasis"/>
    <w:rPr>
      <w:i/>
      <w:iCs/>
    </w:rPr>
  </w:style>
  <w:style w:type="character" w:styleId="" w:customStyle="1">
    <w:name w:val="Основной текст с отступом Знак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2012 rev.665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Саражакова</dc:creator>
  <cp:keywords/>
  <dc:description/>
  <cp:lastModifiedBy/>
  <cp:revision>5</cp:revision>
  <dcterms:created xsi:type="dcterms:W3CDTF">2019-08-30T12:00:00Z</dcterms:created>
  <dcterms:modified xsi:type="dcterms:W3CDTF">2019-09-04T10:29:51Z</dcterms:modified>
</cp:coreProperties>
</file>