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right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д</w:t>
      </w:r>
      <w:r w:rsidRPr="005E444B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ля обсуждения</w:t>
      </w:r>
    </w:p>
    <w:p w:rsidR="00BB074B" w:rsidRPr="005E444B" w:rsidRDefault="00BB074B" w:rsidP="00BB074B">
      <w:pPr>
        <w:spacing w:after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5E444B">
        <w:rPr>
          <w:rFonts w:cs="Times New Roman"/>
          <w:sz w:val="28"/>
          <w:szCs w:val="28"/>
        </w:rPr>
        <w:t>ерсия</w:t>
      </w:r>
      <w:r w:rsidR="00872162" w:rsidRPr="00B92EA2">
        <w:rPr>
          <w:rFonts w:cs="Times New Roman"/>
          <w:sz w:val="28"/>
          <w:szCs w:val="28"/>
        </w:rPr>
        <w:t>_</w:t>
      </w:r>
      <w:r w:rsidR="00795E9C">
        <w:rPr>
          <w:rFonts w:cs="Times New Roman"/>
          <w:sz w:val="28"/>
          <w:szCs w:val="28"/>
        </w:rPr>
        <w:t>20</w:t>
      </w:r>
      <w:r w:rsidR="00872162" w:rsidRPr="00B92EA2">
        <w:rPr>
          <w:rFonts w:cs="Times New Roman"/>
          <w:sz w:val="28"/>
          <w:szCs w:val="28"/>
        </w:rPr>
        <w:t>_06</w:t>
      </w:r>
      <w:r w:rsidRPr="00AF004F">
        <w:rPr>
          <w:rFonts w:cs="Times New Roman"/>
          <w:sz w:val="28"/>
          <w:szCs w:val="28"/>
        </w:rPr>
        <w:t>_</w:t>
      </w:r>
      <w:r w:rsidR="00D87611" w:rsidRPr="005E444B">
        <w:rPr>
          <w:rFonts w:cs="Times New Roman"/>
          <w:sz w:val="28"/>
          <w:szCs w:val="28"/>
        </w:rPr>
        <w:t>201</w:t>
      </w:r>
      <w:r w:rsidR="00D87611">
        <w:rPr>
          <w:rFonts w:cs="Times New Roman"/>
          <w:sz w:val="28"/>
          <w:szCs w:val="28"/>
        </w:rPr>
        <w:t>9</w:t>
      </w: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right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DB30B9" w:rsidRDefault="00BB074B" w:rsidP="00BB074B">
      <w:pPr>
        <w:pStyle w:val="Heading1"/>
        <w:tabs>
          <w:tab w:val="left" w:pos="993"/>
        </w:tabs>
        <w:spacing w:before="0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  <w:r w:rsidRPr="00DB30B9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КОНЦЕПЦИЯ ПРОЕКТА </w:t>
      </w:r>
    </w:p>
    <w:p w:rsidR="00BB074B" w:rsidRPr="005E444B" w:rsidRDefault="00BB074B" w:rsidP="00BB074B">
      <w:pPr>
        <w:spacing w:after="0"/>
        <w:rPr>
          <w:rFonts w:cs="Times New Roman"/>
          <w:sz w:val="28"/>
          <w:szCs w:val="28"/>
        </w:rPr>
      </w:pPr>
    </w:p>
    <w:p w:rsidR="00BB074B" w:rsidRDefault="00BB074B" w:rsidP="00BB074B">
      <w:pPr>
        <w:pStyle w:val="Heading1"/>
        <w:tabs>
          <w:tab w:val="left" w:pos="993"/>
        </w:tabs>
        <w:spacing w:before="0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t xml:space="preserve">СОДЕЙСТВИЕ РАЗВИТИЮ СИСТЕМЫ ПОДГОТОВКИ ВЫСОКОКВАЛИФИЦИРОВАННЫХ КАДРОВ </w:t>
      </w:r>
    </w:p>
    <w:p w:rsidR="00BB074B" w:rsidRDefault="00BB074B" w:rsidP="00BB074B">
      <w:pPr>
        <w:pStyle w:val="Heading1"/>
        <w:tabs>
          <w:tab w:val="left" w:pos="993"/>
        </w:tabs>
        <w:spacing w:before="0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t>ДЛЯ БАЗОВЫХ ОТРАСЛЕЙ ЭКОНОМИКИ</w:t>
      </w:r>
    </w:p>
    <w:p w:rsidR="00BB074B" w:rsidRDefault="00BB074B" w:rsidP="00BB074B"/>
    <w:p w:rsidR="00BB074B" w:rsidRPr="00DB30B9" w:rsidRDefault="00BB074B" w:rsidP="00BB074B">
      <w:pPr>
        <w:rPr>
          <w:sz w:val="28"/>
          <w:szCs w:val="28"/>
        </w:rPr>
      </w:pPr>
      <w:r w:rsidRPr="00DB30B9">
        <w:rPr>
          <w:sz w:val="28"/>
          <w:szCs w:val="28"/>
        </w:rPr>
        <w:t>Основные положения</w:t>
      </w: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5E444B" w:rsidRDefault="00BB074B" w:rsidP="00BB074B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BB074B" w:rsidRPr="00164BBC" w:rsidRDefault="00BB074B" w:rsidP="00BB074B">
      <w:pPr>
        <w:pStyle w:val="Heading1"/>
        <w:tabs>
          <w:tab w:val="left" w:pos="993"/>
        </w:tabs>
        <w:spacing w:before="0"/>
        <w:jc w:val="both"/>
        <w:rPr>
          <w:rFonts w:ascii="Times New Roman" w:hAnsi="Times New Roman" w:cs="Times New Roman"/>
          <w:bCs w:val="0"/>
          <w:color w:val="auto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:rsidR="00780208" w:rsidRPr="005E444B" w:rsidRDefault="001C5916" w:rsidP="00DB30B9">
      <w:pPr>
        <w:pStyle w:val="Heading1"/>
        <w:numPr>
          <w:ilvl w:val="0"/>
          <w:numId w:val="17"/>
        </w:numPr>
        <w:tabs>
          <w:tab w:val="left" w:pos="993"/>
        </w:tabs>
        <w:spacing w:before="0"/>
        <w:ind w:left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lastRenderedPageBreak/>
        <w:t>Наименование проекта</w:t>
      </w:r>
    </w:p>
    <w:p w:rsidR="003C32A0" w:rsidRPr="005E444B" w:rsidRDefault="003C32A0" w:rsidP="00DB30B9">
      <w:pPr>
        <w:spacing w:after="0"/>
        <w:jc w:val="both"/>
        <w:rPr>
          <w:rFonts w:cs="Times New Roman"/>
          <w:sz w:val="28"/>
          <w:szCs w:val="28"/>
        </w:rPr>
      </w:pPr>
    </w:p>
    <w:p w:rsidR="00780208" w:rsidRPr="005E444B" w:rsidRDefault="003C32A0" w:rsidP="00DB30B9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  <w:r w:rsidRPr="009A069E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ab/>
      </w:r>
      <w:r w:rsidRPr="005E444B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Содействие</w:t>
      </w:r>
      <w:r w:rsidR="00E17523" w:rsidRPr="005E444B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 развитию </w:t>
      </w:r>
      <w:r w:rsidR="00FE169C" w:rsidRPr="005E444B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системы подготовки высококвалифицированных кадров для базовых отраслей экономики</w:t>
      </w:r>
      <w:r w:rsidRPr="005E444B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.</w:t>
      </w:r>
    </w:p>
    <w:p w:rsidR="004B23BE" w:rsidRPr="005E444B" w:rsidRDefault="004B23BE" w:rsidP="00DB30B9">
      <w:pPr>
        <w:spacing w:after="0"/>
        <w:jc w:val="both"/>
        <w:rPr>
          <w:rFonts w:cs="Times New Roman"/>
          <w:sz w:val="28"/>
          <w:szCs w:val="28"/>
        </w:rPr>
      </w:pPr>
    </w:p>
    <w:p w:rsidR="00780208" w:rsidRPr="005E444B" w:rsidRDefault="00780208" w:rsidP="00DB30B9">
      <w:pPr>
        <w:pStyle w:val="ListParagraph"/>
        <w:widowControl w:val="0"/>
        <w:numPr>
          <w:ilvl w:val="0"/>
          <w:numId w:val="17"/>
        </w:numPr>
        <w:adjustRightInd w:val="0"/>
        <w:spacing w:after="0"/>
        <w:ind w:left="0"/>
        <w:jc w:val="both"/>
        <w:textAlignment w:val="baseline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 xml:space="preserve">Краткая </w:t>
      </w:r>
      <w:r w:rsidR="00732DBB" w:rsidRPr="005E444B">
        <w:rPr>
          <w:rFonts w:cs="Times New Roman"/>
          <w:b/>
          <w:sz w:val="28"/>
          <w:szCs w:val="28"/>
        </w:rPr>
        <w:t>информация</w:t>
      </w:r>
      <w:r w:rsidRPr="005E444B">
        <w:rPr>
          <w:rFonts w:cs="Times New Roman"/>
          <w:b/>
          <w:sz w:val="28"/>
          <w:szCs w:val="28"/>
        </w:rPr>
        <w:t xml:space="preserve"> о </w:t>
      </w:r>
      <w:r w:rsidR="00E17523" w:rsidRPr="005E444B">
        <w:rPr>
          <w:rFonts w:cs="Times New Roman"/>
          <w:b/>
          <w:sz w:val="28"/>
          <w:szCs w:val="28"/>
        </w:rPr>
        <w:t>Проект</w:t>
      </w:r>
      <w:r w:rsidRPr="005E444B">
        <w:rPr>
          <w:rFonts w:cs="Times New Roman"/>
          <w:b/>
          <w:sz w:val="28"/>
          <w:szCs w:val="28"/>
        </w:rPr>
        <w:t>е</w:t>
      </w:r>
    </w:p>
    <w:p w:rsidR="003C32A0" w:rsidRPr="005E444B" w:rsidRDefault="003C32A0" w:rsidP="00DB30B9">
      <w:pPr>
        <w:pStyle w:val="ListParagraph"/>
        <w:widowControl w:val="0"/>
        <w:adjustRightInd w:val="0"/>
        <w:spacing w:after="0"/>
        <w:ind w:left="0"/>
        <w:jc w:val="both"/>
        <w:textAlignment w:val="baseline"/>
        <w:rPr>
          <w:rFonts w:cs="Times New Roman"/>
          <w:b/>
          <w:sz w:val="28"/>
          <w:szCs w:val="28"/>
        </w:rPr>
      </w:pPr>
    </w:p>
    <w:p w:rsidR="003E0767" w:rsidRPr="005E444B" w:rsidRDefault="00FB7AEA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  <w:u w:val="single"/>
        </w:rPr>
        <w:t>Ц</w:t>
      </w:r>
      <w:r w:rsidR="00E17523" w:rsidRPr="005E444B">
        <w:rPr>
          <w:rFonts w:cs="Times New Roman"/>
          <w:sz w:val="28"/>
          <w:szCs w:val="28"/>
          <w:u w:val="single"/>
        </w:rPr>
        <w:t>ель Проекта</w:t>
      </w:r>
      <w:r w:rsidR="00E17523" w:rsidRPr="005E444B">
        <w:rPr>
          <w:rFonts w:cs="Times New Roman"/>
          <w:sz w:val="28"/>
          <w:szCs w:val="28"/>
        </w:rPr>
        <w:t xml:space="preserve">: </w:t>
      </w:r>
      <w:r w:rsidRPr="005E444B">
        <w:rPr>
          <w:rFonts w:cs="Times New Roman"/>
          <w:sz w:val="28"/>
          <w:szCs w:val="28"/>
        </w:rPr>
        <w:t>внедрение в систему</w:t>
      </w:r>
      <w:r w:rsidR="00FE169C" w:rsidRPr="005E444B">
        <w:rPr>
          <w:rFonts w:cs="Times New Roman"/>
          <w:sz w:val="28"/>
          <w:szCs w:val="28"/>
        </w:rPr>
        <w:t xml:space="preserve"> высшего образования</w:t>
      </w:r>
      <w:r w:rsidRPr="005E444B">
        <w:rPr>
          <w:rFonts w:cs="Times New Roman"/>
          <w:sz w:val="28"/>
          <w:szCs w:val="28"/>
        </w:rPr>
        <w:t xml:space="preserve"> Российской Федерации</w:t>
      </w:r>
      <w:r w:rsidR="00FE169C" w:rsidRPr="005E444B"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 xml:space="preserve">новых практико-ориентированных гибких профессиональных образовательных программ, направленных </w:t>
      </w:r>
      <w:r w:rsidR="006B4066" w:rsidRPr="005E444B">
        <w:rPr>
          <w:rFonts w:cs="Times New Roman"/>
          <w:sz w:val="28"/>
          <w:szCs w:val="28"/>
        </w:rPr>
        <w:t xml:space="preserve">на </w:t>
      </w:r>
      <w:r w:rsidR="00082F03" w:rsidRPr="005E444B">
        <w:rPr>
          <w:rFonts w:cs="Times New Roman"/>
          <w:sz w:val="28"/>
          <w:szCs w:val="28"/>
        </w:rPr>
        <w:t>формирование у выпускников современных профессиональных компетенций под задачи</w:t>
      </w:r>
      <w:r w:rsidRPr="005E444B">
        <w:rPr>
          <w:rFonts w:cs="Times New Roman"/>
          <w:sz w:val="28"/>
          <w:szCs w:val="28"/>
        </w:rPr>
        <w:t xml:space="preserve"> </w:t>
      </w:r>
      <w:r w:rsidR="00FE169C" w:rsidRPr="005E444B">
        <w:rPr>
          <w:rFonts w:cs="Times New Roman"/>
          <w:sz w:val="28"/>
          <w:szCs w:val="28"/>
        </w:rPr>
        <w:t>повышени</w:t>
      </w:r>
      <w:r w:rsidR="00082F03" w:rsidRPr="005E444B">
        <w:rPr>
          <w:rFonts w:cs="Times New Roman"/>
          <w:sz w:val="28"/>
          <w:szCs w:val="28"/>
        </w:rPr>
        <w:t>я</w:t>
      </w:r>
      <w:r w:rsidR="00FE169C" w:rsidRPr="005E444B">
        <w:rPr>
          <w:rFonts w:cs="Times New Roman"/>
          <w:sz w:val="28"/>
          <w:szCs w:val="28"/>
        </w:rPr>
        <w:t xml:space="preserve"> конкурентоспособности и инвестиционной привлекательности отраслей и субъектов Российской Федерации</w:t>
      </w:r>
      <w:r w:rsidR="00345C77" w:rsidRPr="005E444B">
        <w:rPr>
          <w:rFonts w:cs="Times New Roman"/>
          <w:sz w:val="28"/>
          <w:szCs w:val="28"/>
        </w:rPr>
        <w:t xml:space="preserve"> за счет оснащения вузов-участников современным оборудованием, </w:t>
      </w:r>
      <w:r w:rsidR="00082F03" w:rsidRPr="005E444B">
        <w:rPr>
          <w:rFonts w:cs="Times New Roman"/>
          <w:sz w:val="28"/>
          <w:szCs w:val="28"/>
        </w:rPr>
        <w:t>повышения</w:t>
      </w:r>
      <w:r w:rsidR="00345C77" w:rsidRPr="005E444B">
        <w:rPr>
          <w:rFonts w:cs="Times New Roman"/>
          <w:sz w:val="28"/>
          <w:szCs w:val="28"/>
        </w:rPr>
        <w:t xml:space="preserve"> </w:t>
      </w:r>
      <w:r w:rsidR="00082F03" w:rsidRPr="005E444B">
        <w:rPr>
          <w:rFonts w:cs="Times New Roman"/>
          <w:sz w:val="28"/>
          <w:szCs w:val="28"/>
        </w:rPr>
        <w:t>квалификации работников вузов</w:t>
      </w:r>
      <w:r w:rsidR="00345C77" w:rsidRPr="005E444B">
        <w:rPr>
          <w:rFonts w:cs="Times New Roman"/>
          <w:sz w:val="28"/>
          <w:szCs w:val="28"/>
        </w:rPr>
        <w:t xml:space="preserve">, </w:t>
      </w:r>
      <w:r w:rsidR="00082F03" w:rsidRPr="005E444B">
        <w:rPr>
          <w:rFonts w:cs="Times New Roman"/>
          <w:sz w:val="28"/>
          <w:szCs w:val="28"/>
        </w:rPr>
        <w:t xml:space="preserve">обеспечения </w:t>
      </w:r>
      <w:r w:rsidR="00345C77" w:rsidRPr="005E444B">
        <w:rPr>
          <w:rFonts w:cs="Times New Roman"/>
          <w:sz w:val="28"/>
          <w:szCs w:val="28"/>
        </w:rPr>
        <w:t>современных условий обучения</w:t>
      </w:r>
      <w:r w:rsidR="006B4066" w:rsidRPr="005E444B">
        <w:rPr>
          <w:rFonts w:cs="Times New Roman"/>
          <w:sz w:val="28"/>
          <w:szCs w:val="28"/>
        </w:rPr>
        <w:t xml:space="preserve"> и подготовки</w:t>
      </w:r>
      <w:r w:rsidR="00345C77" w:rsidRPr="005E444B">
        <w:rPr>
          <w:rFonts w:cs="Times New Roman"/>
          <w:sz w:val="28"/>
          <w:szCs w:val="28"/>
        </w:rPr>
        <w:t>.</w:t>
      </w:r>
    </w:p>
    <w:p w:rsidR="003E0767" w:rsidRPr="005E444B" w:rsidRDefault="00E17523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  <w:u w:val="single"/>
        </w:rPr>
        <w:t>Исполнитель Проекта</w:t>
      </w:r>
      <w:r w:rsidRPr="005E444B">
        <w:rPr>
          <w:rFonts w:cs="Times New Roman"/>
          <w:sz w:val="28"/>
          <w:szCs w:val="28"/>
        </w:rPr>
        <w:t xml:space="preserve"> – Министерство</w:t>
      </w:r>
      <w:r w:rsidR="0062177F" w:rsidRPr="005E444B">
        <w:rPr>
          <w:rFonts w:cs="Times New Roman"/>
          <w:sz w:val="28"/>
          <w:szCs w:val="28"/>
        </w:rPr>
        <w:t xml:space="preserve"> </w:t>
      </w:r>
      <w:r w:rsidR="00FE169C" w:rsidRPr="005E444B">
        <w:rPr>
          <w:rFonts w:cs="Times New Roman"/>
          <w:sz w:val="28"/>
          <w:szCs w:val="28"/>
        </w:rPr>
        <w:t>науки и высшего образования</w:t>
      </w:r>
      <w:r w:rsidR="0062177F" w:rsidRPr="005E444B"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>Российской Федерации.</w:t>
      </w:r>
    </w:p>
    <w:p w:rsidR="0062177F" w:rsidRPr="005E444B" w:rsidRDefault="0062177F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  <w:u w:val="single"/>
        </w:rPr>
        <w:t>Бенефициары Проекта</w:t>
      </w:r>
      <w:r w:rsidR="00732DBB" w:rsidRPr="005E444B">
        <w:rPr>
          <w:rFonts w:cs="Times New Roman"/>
          <w:sz w:val="28"/>
          <w:szCs w:val="28"/>
        </w:rPr>
        <w:t>:</w:t>
      </w:r>
      <w:r w:rsidR="00FE169C" w:rsidRPr="005E444B">
        <w:rPr>
          <w:rFonts w:cs="Times New Roman"/>
          <w:sz w:val="28"/>
          <w:szCs w:val="28"/>
        </w:rPr>
        <w:t xml:space="preserve"> отобранные на конкурсной основе российские образовательные организации высшего образования</w:t>
      </w:r>
      <w:r w:rsidR="008A295F" w:rsidRPr="005E444B">
        <w:rPr>
          <w:rFonts w:cs="Times New Roman"/>
          <w:sz w:val="28"/>
          <w:szCs w:val="28"/>
        </w:rPr>
        <w:t xml:space="preserve"> в партнерстве с организациями базовых отраслей экономики</w:t>
      </w:r>
      <w:r w:rsidR="004B23BE" w:rsidRPr="005E444B">
        <w:rPr>
          <w:rFonts w:cs="Times New Roman"/>
          <w:sz w:val="28"/>
          <w:szCs w:val="28"/>
        </w:rPr>
        <w:t>.</w:t>
      </w:r>
    </w:p>
    <w:p w:rsidR="003E0767" w:rsidRPr="005E444B" w:rsidRDefault="00E17523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  <w:u w:val="single"/>
        </w:rPr>
        <w:t>Стоимость Проекта</w:t>
      </w:r>
      <w:r w:rsidR="00732DBB" w:rsidRPr="005E444B">
        <w:rPr>
          <w:rFonts w:cs="Times New Roman"/>
          <w:sz w:val="28"/>
          <w:szCs w:val="28"/>
          <w:u w:val="single"/>
        </w:rPr>
        <w:t>:</w:t>
      </w:r>
      <w:r w:rsidRPr="005E444B">
        <w:rPr>
          <w:rFonts w:cs="Times New Roman"/>
          <w:sz w:val="28"/>
          <w:szCs w:val="28"/>
        </w:rPr>
        <w:t xml:space="preserve"> </w:t>
      </w:r>
      <w:r w:rsidR="00775190" w:rsidRPr="005E444B">
        <w:rPr>
          <w:rFonts w:cs="Times New Roman"/>
          <w:sz w:val="28"/>
          <w:szCs w:val="28"/>
        </w:rPr>
        <w:t>700</w:t>
      </w:r>
      <w:r w:rsidR="0015054B" w:rsidRPr="005E444B">
        <w:rPr>
          <w:rFonts w:cs="Times New Roman"/>
          <w:sz w:val="28"/>
          <w:szCs w:val="28"/>
        </w:rPr>
        <w:t xml:space="preserve"> миллионов долларов США (включая</w:t>
      </w:r>
      <w:r w:rsidR="003C32A0" w:rsidRPr="005E444B">
        <w:rPr>
          <w:rFonts w:cs="Times New Roman"/>
          <w:sz w:val="28"/>
          <w:szCs w:val="28"/>
        </w:rPr>
        <w:t>:</w:t>
      </w:r>
      <w:r w:rsidR="0015054B" w:rsidRPr="005E444B">
        <w:rPr>
          <w:rFonts w:cs="Times New Roman"/>
          <w:sz w:val="28"/>
          <w:szCs w:val="28"/>
        </w:rPr>
        <w:t xml:space="preserve"> </w:t>
      </w:r>
      <w:r w:rsidR="00732DBB" w:rsidRPr="005E444B">
        <w:rPr>
          <w:rFonts w:cs="Times New Roman"/>
          <w:sz w:val="28"/>
          <w:szCs w:val="28"/>
        </w:rPr>
        <w:t>4</w:t>
      </w:r>
      <w:r w:rsidR="00775190" w:rsidRPr="005E444B">
        <w:rPr>
          <w:rFonts w:cs="Times New Roman"/>
          <w:sz w:val="28"/>
          <w:szCs w:val="28"/>
        </w:rPr>
        <w:t>8</w:t>
      </w:r>
      <w:r w:rsidR="00FE169C" w:rsidRPr="005E444B">
        <w:rPr>
          <w:rFonts w:cs="Times New Roman"/>
          <w:sz w:val="28"/>
          <w:szCs w:val="28"/>
        </w:rPr>
        <w:t>0</w:t>
      </w:r>
      <w:r w:rsidR="00732DBB" w:rsidRPr="005E444B">
        <w:rPr>
          <w:rFonts w:cs="Times New Roman"/>
          <w:sz w:val="28"/>
          <w:szCs w:val="28"/>
        </w:rPr>
        <w:t xml:space="preserve"> миллионов долларов США,</w:t>
      </w:r>
      <w:r w:rsidR="004B23BE" w:rsidRPr="005E444B">
        <w:rPr>
          <w:rFonts w:cs="Times New Roman"/>
          <w:sz w:val="28"/>
          <w:szCs w:val="28"/>
        </w:rPr>
        <w:t xml:space="preserve"> предоставляемых в качестве займа Российской Федерации Новым банком развития (далее –</w:t>
      </w:r>
      <w:r w:rsidR="00775190" w:rsidRPr="005E444B">
        <w:rPr>
          <w:rFonts w:cs="Times New Roman"/>
          <w:sz w:val="28"/>
          <w:szCs w:val="28"/>
        </w:rPr>
        <w:t xml:space="preserve"> </w:t>
      </w:r>
      <w:r w:rsidR="004B23BE" w:rsidRPr="005E444B">
        <w:rPr>
          <w:rFonts w:cs="Times New Roman"/>
          <w:sz w:val="28"/>
          <w:szCs w:val="28"/>
        </w:rPr>
        <w:t>НБР)</w:t>
      </w:r>
      <w:r w:rsidR="003C32A0" w:rsidRPr="005E444B">
        <w:rPr>
          <w:rFonts w:cs="Times New Roman"/>
          <w:sz w:val="28"/>
          <w:szCs w:val="28"/>
        </w:rPr>
        <w:t>;</w:t>
      </w:r>
      <w:r w:rsidR="00775190" w:rsidRPr="005E444B">
        <w:rPr>
          <w:rFonts w:cs="Times New Roman"/>
          <w:sz w:val="28"/>
          <w:szCs w:val="28"/>
        </w:rPr>
        <w:t xml:space="preserve"> 120 млн. долларов </w:t>
      </w:r>
      <w:r w:rsidR="003C32A0" w:rsidRPr="005E444B">
        <w:rPr>
          <w:rFonts w:cs="Times New Roman"/>
          <w:sz w:val="28"/>
          <w:szCs w:val="28"/>
        </w:rPr>
        <w:t xml:space="preserve">США </w:t>
      </w:r>
      <w:r w:rsidR="00775190" w:rsidRPr="005E444B">
        <w:rPr>
          <w:rFonts w:cs="Times New Roman"/>
          <w:sz w:val="28"/>
          <w:szCs w:val="28"/>
        </w:rPr>
        <w:t>средств – федерального бюджета Российской Федер</w:t>
      </w:r>
      <w:r w:rsidR="00FB7AEA" w:rsidRPr="005E444B">
        <w:rPr>
          <w:rFonts w:cs="Times New Roman"/>
          <w:sz w:val="28"/>
          <w:szCs w:val="28"/>
        </w:rPr>
        <w:t>ации</w:t>
      </w:r>
      <w:r w:rsidR="003C32A0" w:rsidRPr="005E444B">
        <w:rPr>
          <w:rFonts w:cs="Times New Roman"/>
          <w:sz w:val="28"/>
          <w:szCs w:val="28"/>
        </w:rPr>
        <w:t>;</w:t>
      </w:r>
      <w:r w:rsidR="00FB7AEA" w:rsidRPr="005E444B">
        <w:rPr>
          <w:rFonts w:cs="Times New Roman"/>
          <w:sz w:val="28"/>
          <w:szCs w:val="28"/>
        </w:rPr>
        <w:t xml:space="preserve"> 100 млн. долларов </w:t>
      </w:r>
      <w:r w:rsidR="003C32A0" w:rsidRPr="005E444B">
        <w:rPr>
          <w:rFonts w:cs="Times New Roman"/>
          <w:sz w:val="28"/>
          <w:szCs w:val="28"/>
        </w:rPr>
        <w:t xml:space="preserve">США </w:t>
      </w:r>
      <w:r w:rsidR="00FB7AEA" w:rsidRPr="005E444B">
        <w:rPr>
          <w:rFonts w:cs="Times New Roman"/>
          <w:sz w:val="28"/>
          <w:szCs w:val="28"/>
        </w:rPr>
        <w:t>средств</w:t>
      </w:r>
      <w:r w:rsidR="00775190" w:rsidRPr="005E444B">
        <w:rPr>
          <w:rFonts w:cs="Times New Roman"/>
          <w:sz w:val="28"/>
          <w:szCs w:val="28"/>
        </w:rPr>
        <w:t xml:space="preserve"> софинанси</w:t>
      </w:r>
      <w:r w:rsidR="00381CA1">
        <w:rPr>
          <w:rFonts w:cs="Times New Roman"/>
          <w:sz w:val="28"/>
          <w:szCs w:val="28"/>
        </w:rPr>
        <w:t>р</w:t>
      </w:r>
      <w:r w:rsidR="00775190" w:rsidRPr="005E444B">
        <w:rPr>
          <w:rFonts w:cs="Times New Roman"/>
          <w:sz w:val="28"/>
          <w:szCs w:val="28"/>
        </w:rPr>
        <w:t>ования</w:t>
      </w:r>
      <w:r w:rsidR="00FB7AEA" w:rsidRPr="005E444B">
        <w:rPr>
          <w:rFonts w:cs="Times New Roman"/>
          <w:sz w:val="28"/>
          <w:szCs w:val="28"/>
        </w:rPr>
        <w:t xml:space="preserve"> вузов-участников, организаций-партнеров, заинтересованных регионов Российской Федерации и иных источников</w:t>
      </w:r>
      <w:r w:rsidR="00775190" w:rsidRPr="005E444B">
        <w:rPr>
          <w:rFonts w:cs="Times New Roman"/>
          <w:sz w:val="28"/>
          <w:szCs w:val="28"/>
        </w:rPr>
        <w:t>)</w:t>
      </w:r>
      <w:r w:rsidR="004B23BE" w:rsidRPr="005E444B">
        <w:rPr>
          <w:rFonts w:cs="Times New Roman"/>
          <w:sz w:val="28"/>
          <w:szCs w:val="28"/>
        </w:rPr>
        <w:t>.</w:t>
      </w:r>
    </w:p>
    <w:p w:rsidR="003E0767" w:rsidRPr="005E444B" w:rsidRDefault="00E17523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  <w:u w:val="single"/>
        </w:rPr>
        <w:t>Срок реализации Проекта:</w:t>
      </w:r>
      <w:r w:rsidRPr="005E444B">
        <w:rPr>
          <w:rFonts w:cs="Times New Roman"/>
          <w:sz w:val="28"/>
          <w:szCs w:val="28"/>
        </w:rPr>
        <w:t xml:space="preserve"> </w:t>
      </w:r>
      <w:r w:rsidR="00BB074B">
        <w:rPr>
          <w:rFonts w:cs="Times New Roman"/>
          <w:sz w:val="28"/>
          <w:szCs w:val="28"/>
        </w:rPr>
        <w:t>6</w:t>
      </w:r>
      <w:r w:rsidR="00D34817" w:rsidRPr="005E444B">
        <w:rPr>
          <w:rFonts w:cs="Times New Roman"/>
          <w:sz w:val="28"/>
          <w:szCs w:val="28"/>
        </w:rPr>
        <w:t xml:space="preserve"> лет </w:t>
      </w:r>
    </w:p>
    <w:p w:rsidR="004B23BE" w:rsidRPr="005E444B" w:rsidRDefault="004B23BE" w:rsidP="00DB30B9">
      <w:pPr>
        <w:spacing w:after="0"/>
        <w:ind w:firstLine="720"/>
        <w:jc w:val="both"/>
        <w:rPr>
          <w:rFonts w:cs="Times New Roman"/>
          <w:sz w:val="28"/>
          <w:szCs w:val="28"/>
        </w:rPr>
      </w:pPr>
    </w:p>
    <w:p w:rsidR="00780208" w:rsidRPr="00DB30B9" w:rsidRDefault="003C32A0" w:rsidP="00DB30B9">
      <w:pPr>
        <w:pStyle w:val="ListParagraph"/>
        <w:numPr>
          <w:ilvl w:val="0"/>
          <w:numId w:val="17"/>
        </w:numPr>
        <w:spacing w:after="0"/>
        <w:jc w:val="both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  <w:r w:rsidRPr="00DB30B9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О</w:t>
      </w:r>
      <w:r w:rsidR="00E17523" w:rsidRPr="00DB30B9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писание Проекта</w:t>
      </w:r>
    </w:p>
    <w:p w:rsidR="00DB30B9" w:rsidRPr="00DB30B9" w:rsidRDefault="00DB30B9" w:rsidP="00DB30B9">
      <w:pPr>
        <w:pStyle w:val="ListParagraph"/>
        <w:spacing w:after="0"/>
        <w:ind w:left="1080"/>
        <w:jc w:val="both"/>
        <w:rPr>
          <w:rStyle w:val="Heading2Char"/>
          <w:rFonts w:ascii="Times New Roman" w:hAnsi="Times New Roman" w:cs="Times New Roman"/>
          <w:color w:val="auto"/>
          <w:sz w:val="28"/>
          <w:szCs w:val="28"/>
        </w:rPr>
      </w:pPr>
    </w:p>
    <w:p w:rsidR="00780208" w:rsidRPr="005E444B" w:rsidRDefault="003E0767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b/>
          <w:szCs w:val="28"/>
        </w:rPr>
      </w:pPr>
      <w:r w:rsidRPr="005E444B">
        <w:rPr>
          <w:rFonts w:cs="Times New Roman"/>
          <w:b/>
          <w:szCs w:val="28"/>
        </w:rPr>
        <w:t>3</w:t>
      </w:r>
      <w:r w:rsidR="00E17523" w:rsidRPr="005E444B">
        <w:rPr>
          <w:rFonts w:cs="Times New Roman"/>
          <w:b/>
          <w:szCs w:val="28"/>
        </w:rPr>
        <w:t>.1. Общая характеристика проблемы</w:t>
      </w:r>
    </w:p>
    <w:p w:rsidR="003C32A0" w:rsidRPr="005E444B" w:rsidRDefault="003C32A0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b/>
          <w:szCs w:val="28"/>
        </w:rPr>
      </w:pPr>
    </w:p>
    <w:p w:rsidR="006B306A" w:rsidRDefault="00BE429E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Ключевые работодатели и современные высокотехнологичные компании фиксируют </w:t>
      </w:r>
      <w:r w:rsidR="00345C77" w:rsidRPr="005E444B">
        <w:rPr>
          <w:rFonts w:cs="Times New Roman"/>
          <w:sz w:val="28"/>
          <w:szCs w:val="28"/>
        </w:rPr>
        <w:t>у выпускников вузов критический дефицит современных профессиональных компетенций</w:t>
      </w:r>
      <w:r w:rsidR="006B306A">
        <w:rPr>
          <w:rFonts w:cs="Times New Roman"/>
          <w:sz w:val="28"/>
          <w:szCs w:val="28"/>
        </w:rPr>
        <w:t>.</w:t>
      </w:r>
    </w:p>
    <w:p w:rsidR="00BF4F0D" w:rsidRDefault="006B306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Ключевыми</w:t>
      </w:r>
      <w:r w:rsidR="00BF4F0D">
        <w:rPr>
          <w:rFonts w:cs="Times New Roman"/>
          <w:sz w:val="28"/>
          <w:szCs w:val="28"/>
        </w:rPr>
        <w:t xml:space="preserve"> </w:t>
      </w:r>
      <w:r w:rsidR="00BF4F0D" w:rsidRPr="005E444B">
        <w:rPr>
          <w:rFonts w:cs="Times New Roman"/>
          <w:sz w:val="28"/>
          <w:szCs w:val="28"/>
        </w:rPr>
        <w:t>причин</w:t>
      </w:r>
      <w:r w:rsidR="00BF4F0D">
        <w:rPr>
          <w:rFonts w:cs="Times New Roman"/>
          <w:sz w:val="28"/>
          <w:szCs w:val="28"/>
        </w:rPr>
        <w:t>ами</w:t>
      </w:r>
      <w:r>
        <w:rPr>
          <w:rFonts w:cs="Times New Roman"/>
          <w:sz w:val="28"/>
          <w:szCs w:val="28"/>
        </w:rPr>
        <w:t xml:space="preserve"> такого положения дел</w:t>
      </w:r>
      <w:r w:rsidR="00BF4F0D" w:rsidRPr="005E444B">
        <w:rPr>
          <w:rFonts w:cs="Times New Roman"/>
          <w:sz w:val="28"/>
          <w:szCs w:val="28"/>
        </w:rPr>
        <w:t xml:space="preserve"> </w:t>
      </w:r>
      <w:r w:rsidR="00345C77" w:rsidRPr="005E444B">
        <w:rPr>
          <w:rFonts w:cs="Times New Roman"/>
          <w:sz w:val="28"/>
          <w:szCs w:val="28"/>
        </w:rPr>
        <w:t>явля</w:t>
      </w:r>
      <w:r w:rsidR="00082F03" w:rsidRPr="005E444B">
        <w:rPr>
          <w:rFonts w:cs="Times New Roman"/>
          <w:sz w:val="28"/>
          <w:szCs w:val="28"/>
        </w:rPr>
        <w:t>ю</w:t>
      </w:r>
      <w:r w:rsidR="00345C77" w:rsidRPr="005E444B">
        <w:rPr>
          <w:rFonts w:cs="Times New Roman"/>
          <w:sz w:val="28"/>
          <w:szCs w:val="28"/>
        </w:rPr>
        <w:t>тся:</w:t>
      </w:r>
    </w:p>
    <w:p w:rsidR="006B306A" w:rsidRDefault="006B306A" w:rsidP="006B306A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недостаточная практико-ориентированность обучения</w:t>
      </w:r>
      <w:r w:rsidR="006E058E">
        <w:rPr>
          <w:rFonts w:cs="Times New Roman"/>
          <w:sz w:val="28"/>
          <w:szCs w:val="28"/>
        </w:rPr>
        <w:t>.   О</w:t>
      </w:r>
      <w:r>
        <w:rPr>
          <w:rFonts w:cs="Times New Roman"/>
          <w:sz w:val="28"/>
          <w:szCs w:val="28"/>
        </w:rPr>
        <w:t>риентация основных программ профессионального образования в значительной доле на подготовку будущих исследователей и научных работников</w:t>
      </w:r>
      <w:r w:rsidR="006E058E">
        <w:rPr>
          <w:rFonts w:cs="Times New Roman"/>
          <w:sz w:val="28"/>
          <w:szCs w:val="28"/>
        </w:rPr>
        <w:t>. Структура учебных дисциплин и выпускного квалифицированного проекта выстроена в логике подготовки студентов к будущим возможным диссертационным исследованиям на соискание научной степени кандидата и доктора наук</w:t>
      </w:r>
      <w:r>
        <w:rPr>
          <w:rFonts w:cs="Times New Roman"/>
          <w:sz w:val="28"/>
          <w:szCs w:val="28"/>
        </w:rPr>
        <w:t xml:space="preserve">;  </w:t>
      </w:r>
    </w:p>
    <w:p w:rsidR="006B306A" w:rsidRDefault="006B306A" w:rsidP="006B306A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отсутствие или недостаточное количество современного технологического оборудования для практического обучения студентов</w:t>
      </w:r>
      <w:r w:rsidR="006E058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6E058E">
        <w:rPr>
          <w:rFonts w:cs="Times New Roman"/>
          <w:sz w:val="28"/>
          <w:szCs w:val="28"/>
        </w:rPr>
        <w:lastRenderedPageBreak/>
        <w:t>З</w:t>
      </w:r>
      <w:r>
        <w:rPr>
          <w:rFonts w:cs="Times New Roman"/>
          <w:sz w:val="28"/>
          <w:szCs w:val="28"/>
        </w:rPr>
        <w:t>начительная доля оборудования, которое используется для обучения инженерных кадров имеет возраст свыше 30 лет</w:t>
      </w:r>
      <w:r w:rsidR="006E058E">
        <w:rPr>
          <w:rFonts w:cs="Times New Roman"/>
          <w:sz w:val="28"/>
          <w:szCs w:val="28"/>
        </w:rPr>
        <w:t>. У вузов имеется часть современного оборудования, приобретенного в рамках различных программ государственной поддержки. Однако большая часть такого оборудования относится к категории научно-исследовательского, а не технологического оборудования</w:t>
      </w:r>
      <w:r w:rsidRPr="005E444B">
        <w:rPr>
          <w:rFonts w:cs="Times New Roman"/>
          <w:sz w:val="28"/>
          <w:szCs w:val="28"/>
        </w:rPr>
        <w:t>;</w:t>
      </w:r>
    </w:p>
    <w:p w:rsidR="006B306A" w:rsidRDefault="006B306A" w:rsidP="006B306A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отсутствие у преподавателей современных профессиональных компетенций</w:t>
      </w:r>
      <w:r w:rsidR="006E058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6E058E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ногие преподаватели не имеют практического опыта, связанного с использованием современного оборудования и программного обеспечения</w:t>
      </w:r>
      <w:r w:rsidR="006E058E">
        <w:rPr>
          <w:rFonts w:cs="Times New Roman"/>
          <w:sz w:val="28"/>
          <w:szCs w:val="28"/>
        </w:rPr>
        <w:t>. Значительная часть профессорско-преподавательского состава никогда не работала в реальном производстве. Широко р</w:t>
      </w:r>
      <w:r w:rsidR="00BB5EA6">
        <w:rPr>
          <w:rFonts w:cs="Times New Roman"/>
          <w:sz w:val="28"/>
          <w:szCs w:val="28"/>
        </w:rPr>
        <w:t>аспространен «внутривузовский ин</w:t>
      </w:r>
      <w:r w:rsidR="006E058E">
        <w:rPr>
          <w:rFonts w:cs="Times New Roman"/>
          <w:sz w:val="28"/>
          <w:szCs w:val="28"/>
        </w:rPr>
        <w:t>бридинг». Практически отсутствуют механизмы профессионального и карьерного роста молодых талантливых преподавателей</w:t>
      </w:r>
      <w:r w:rsidRPr="005E444B">
        <w:rPr>
          <w:rFonts w:cs="Times New Roman"/>
          <w:sz w:val="28"/>
          <w:szCs w:val="28"/>
        </w:rPr>
        <w:t>;</w:t>
      </w:r>
    </w:p>
    <w:p w:rsidR="006B306A" w:rsidRDefault="006B306A" w:rsidP="006B306A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устаревшие и не соответствующие времени методы обучения и подготовки</w:t>
      </w:r>
      <w:r w:rsidR="006E058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6E058E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ногие профессиональные дисциплины преподаются на базе лекционных и семинарских форматов обучения, без использования современных компьютерных тренажеров и симуляторов, технологий виртуальной и дополненной реальности.</w:t>
      </w:r>
      <w:r w:rsidR="006E058E">
        <w:rPr>
          <w:rFonts w:cs="Times New Roman"/>
          <w:sz w:val="28"/>
          <w:szCs w:val="28"/>
        </w:rPr>
        <w:t xml:space="preserve"> У значительной доли преподавателей отсутствует соответствующий опыт</w:t>
      </w:r>
      <w:r w:rsidRPr="005E444B">
        <w:rPr>
          <w:rFonts w:cs="Times New Roman"/>
          <w:sz w:val="28"/>
          <w:szCs w:val="28"/>
        </w:rPr>
        <w:t>;</w:t>
      </w:r>
    </w:p>
    <w:p w:rsidR="006B306A" w:rsidRDefault="006B306A" w:rsidP="006B306A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неудовлетворительное состояние зданий, сооружений и студенческих общежитий</w:t>
      </w:r>
      <w:r w:rsidR="006E058E">
        <w:rPr>
          <w:rFonts w:cs="Times New Roman"/>
          <w:sz w:val="28"/>
          <w:szCs w:val="28"/>
        </w:rPr>
        <w:t>. М</w:t>
      </w:r>
      <w:r>
        <w:rPr>
          <w:rFonts w:cs="Times New Roman"/>
          <w:sz w:val="28"/>
          <w:szCs w:val="28"/>
        </w:rPr>
        <w:t>ногие здания и общежития не подвергались существенным ремонтам 30 лет и более</w:t>
      </w:r>
      <w:r w:rsidR="006E058E">
        <w:rPr>
          <w:rFonts w:cs="Times New Roman"/>
          <w:sz w:val="28"/>
          <w:szCs w:val="28"/>
        </w:rPr>
        <w:t>. Организация внутреннего пространства учебных корпусов не адаптирована для проведения занятий на базе современных технологий обучения</w:t>
      </w:r>
      <w:r>
        <w:rPr>
          <w:rFonts w:cs="Times New Roman"/>
          <w:sz w:val="28"/>
          <w:szCs w:val="28"/>
        </w:rPr>
        <w:t>;</w:t>
      </w:r>
    </w:p>
    <w:p w:rsidR="00361063" w:rsidRDefault="00B11BC9">
      <w:pPr>
        <w:pStyle w:val="ListParagraph"/>
        <w:numPr>
          <w:ilvl w:val="0"/>
          <w:numId w:val="23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недостаточн</w:t>
      </w:r>
      <w:r>
        <w:rPr>
          <w:rFonts w:cs="Times New Roman"/>
          <w:sz w:val="28"/>
          <w:szCs w:val="28"/>
        </w:rPr>
        <w:t>ая</w:t>
      </w:r>
      <w:r w:rsidRPr="005E444B">
        <w:rPr>
          <w:rFonts w:cs="Times New Roman"/>
          <w:sz w:val="28"/>
          <w:szCs w:val="28"/>
        </w:rPr>
        <w:t xml:space="preserve"> включенность организаций реального сектора экономики в вопросы подготовки </w:t>
      </w:r>
      <w:r>
        <w:rPr>
          <w:rFonts w:cs="Times New Roman"/>
          <w:sz w:val="28"/>
          <w:szCs w:val="28"/>
        </w:rPr>
        <w:t xml:space="preserve">конкретных групп </w:t>
      </w:r>
      <w:r w:rsidRPr="005E444B">
        <w:rPr>
          <w:rFonts w:cs="Times New Roman"/>
          <w:sz w:val="28"/>
          <w:szCs w:val="28"/>
        </w:rPr>
        <w:t>специалистов</w:t>
      </w:r>
      <w:r w:rsidR="00F64050">
        <w:rPr>
          <w:rFonts w:cs="Times New Roman"/>
          <w:sz w:val="28"/>
          <w:szCs w:val="28"/>
        </w:rPr>
        <w:t xml:space="preserve"> </w:t>
      </w:r>
      <w:r w:rsidR="006E058E">
        <w:rPr>
          <w:rFonts w:cs="Times New Roman"/>
          <w:sz w:val="28"/>
          <w:szCs w:val="28"/>
        </w:rPr>
        <w:t>П</w:t>
      </w:r>
      <w:r w:rsidR="00F64050">
        <w:rPr>
          <w:rFonts w:cs="Times New Roman"/>
          <w:sz w:val="28"/>
          <w:szCs w:val="28"/>
        </w:rPr>
        <w:t>реподаватели заинтересованы в том, чтобы минимизировать участие внешних специалистов предприятий по экономическим причинам</w:t>
      </w:r>
      <w:r>
        <w:rPr>
          <w:rFonts w:cs="Times New Roman"/>
          <w:sz w:val="28"/>
          <w:szCs w:val="28"/>
        </w:rPr>
        <w:t>.</w:t>
      </w:r>
    </w:p>
    <w:p w:rsidR="00087FE0" w:rsidRPr="005E444B" w:rsidRDefault="00087FE0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Указанные проблемы в сфере подготовки кадров приводят к нехватке в реальном секторе экономики высококвалифицированных кадров</w:t>
      </w:r>
      <w:r w:rsidR="006B4066" w:rsidRPr="005E444B">
        <w:rPr>
          <w:rFonts w:cs="Times New Roman"/>
          <w:sz w:val="28"/>
          <w:szCs w:val="28"/>
        </w:rPr>
        <w:t>,</w:t>
      </w:r>
      <w:r w:rsidRPr="005E444B">
        <w:rPr>
          <w:rFonts w:cs="Times New Roman"/>
          <w:sz w:val="28"/>
          <w:szCs w:val="28"/>
        </w:rPr>
        <w:t xml:space="preserve"> способных обеспечить ускорение технологического развития организаций, </w:t>
      </w:r>
      <w:r w:rsidR="00FB7AEA" w:rsidRPr="005E444B">
        <w:rPr>
          <w:rFonts w:cs="Times New Roman"/>
          <w:sz w:val="28"/>
          <w:szCs w:val="28"/>
        </w:rPr>
        <w:t xml:space="preserve">создание и продвижение </w:t>
      </w:r>
      <w:r w:rsidRPr="005E444B">
        <w:rPr>
          <w:rFonts w:cs="Times New Roman"/>
          <w:sz w:val="28"/>
          <w:szCs w:val="28"/>
        </w:rPr>
        <w:t>конкурентоспособной продукции</w:t>
      </w:r>
      <w:r w:rsidR="00001790" w:rsidRPr="005E444B">
        <w:rPr>
          <w:rFonts w:cs="Times New Roman"/>
          <w:sz w:val="28"/>
          <w:szCs w:val="28"/>
        </w:rPr>
        <w:t xml:space="preserve"> на национальном и мировом уровне</w:t>
      </w:r>
      <w:r w:rsidRPr="005E444B">
        <w:rPr>
          <w:rFonts w:cs="Times New Roman"/>
          <w:sz w:val="28"/>
          <w:szCs w:val="28"/>
        </w:rPr>
        <w:t>.</w:t>
      </w:r>
    </w:p>
    <w:p w:rsidR="00AB418D" w:rsidRDefault="00AB418D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то же время отрасли экономики с высоким потенциалом технологической трансформации (Приложение) </w:t>
      </w:r>
      <w:r w:rsidR="00C01730">
        <w:rPr>
          <w:rFonts w:cs="Times New Roman"/>
          <w:sz w:val="28"/>
          <w:szCs w:val="28"/>
        </w:rPr>
        <w:t xml:space="preserve">разрабатывают и </w:t>
      </w:r>
      <w:r>
        <w:rPr>
          <w:rFonts w:cs="Times New Roman"/>
          <w:sz w:val="28"/>
          <w:szCs w:val="28"/>
        </w:rPr>
        <w:t>внедряют новые решения и образцы продукции, которые приводят к изменению требований к ключевым сотрудникам, в первую очередь инженерно-технологического профиля деятельности.</w:t>
      </w:r>
      <w:r w:rsidR="00BF4F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Примерами такой продукции являются </w:t>
      </w:r>
      <w:r w:rsidR="00C01730">
        <w:rPr>
          <w:rFonts w:cs="Times New Roman"/>
          <w:sz w:val="28"/>
          <w:szCs w:val="28"/>
        </w:rPr>
        <w:t>среднемагистральный самолет МС-21 (Объединенная авиационная корпорация), авиационный двигатель</w:t>
      </w:r>
      <w:r>
        <w:rPr>
          <w:rFonts w:cs="Times New Roman"/>
          <w:sz w:val="28"/>
          <w:szCs w:val="28"/>
        </w:rPr>
        <w:t xml:space="preserve"> </w:t>
      </w:r>
      <w:r w:rsidR="00C01730">
        <w:rPr>
          <w:rFonts w:cs="Times New Roman"/>
          <w:sz w:val="28"/>
          <w:szCs w:val="28"/>
        </w:rPr>
        <w:t>ПД-14 (Объединенная двигателестроительная корпорация), вагоны метро нового поколения «Москва» (Трансмашхолдинг)</w:t>
      </w:r>
      <w:r w:rsidR="00BF4F0D">
        <w:rPr>
          <w:rFonts w:cs="Times New Roman"/>
          <w:sz w:val="28"/>
          <w:szCs w:val="28"/>
        </w:rPr>
        <w:t>, ледокол ЛК-60 (Объединенная судостроительная корпорация) и т.д.</w:t>
      </w:r>
    </w:p>
    <w:p w:rsidR="00BF4F0D" w:rsidRDefault="00BF4F0D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Критически важным основанием для выделения потенциальных отраслей экономики и предприятий</w:t>
      </w:r>
      <w:r w:rsidR="00870EE0">
        <w:rPr>
          <w:rFonts w:cs="Times New Roman"/>
          <w:sz w:val="28"/>
          <w:szCs w:val="28"/>
        </w:rPr>
        <w:t xml:space="preserve">-участников </w:t>
      </w:r>
      <w:r w:rsidR="00D95BB1">
        <w:rPr>
          <w:rFonts w:cs="Times New Roman"/>
          <w:sz w:val="28"/>
          <w:szCs w:val="28"/>
        </w:rPr>
        <w:t>П</w:t>
      </w:r>
      <w:r w:rsidR="00870EE0">
        <w:rPr>
          <w:rFonts w:cs="Times New Roman"/>
          <w:sz w:val="28"/>
          <w:szCs w:val="28"/>
        </w:rPr>
        <w:t>роекта</w:t>
      </w:r>
      <w:r>
        <w:rPr>
          <w:rFonts w:cs="Times New Roman"/>
          <w:sz w:val="28"/>
          <w:szCs w:val="28"/>
        </w:rPr>
        <w:t xml:space="preserve"> является наличие выпуска принципиально новой продукции, а также смена технологий ее проектирования, изготовления и обслуживания.</w:t>
      </w:r>
    </w:p>
    <w:p w:rsidR="00087FE0" w:rsidRDefault="00F64050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Предлагаемый </w:t>
      </w:r>
      <w:r w:rsidR="00FB7AEA" w:rsidRPr="005E444B">
        <w:rPr>
          <w:rFonts w:cs="Times New Roman"/>
          <w:sz w:val="28"/>
          <w:szCs w:val="28"/>
        </w:rPr>
        <w:t>Проект направлен н</w:t>
      </w:r>
      <w:r w:rsidR="00087FE0" w:rsidRPr="005E444B">
        <w:rPr>
          <w:rFonts w:cs="Times New Roman"/>
          <w:sz w:val="28"/>
          <w:szCs w:val="28"/>
        </w:rPr>
        <w:t xml:space="preserve">а </w:t>
      </w:r>
      <w:r>
        <w:rPr>
          <w:rFonts w:cs="Times New Roman"/>
          <w:sz w:val="28"/>
          <w:szCs w:val="28"/>
        </w:rPr>
        <w:t xml:space="preserve">решение всех обозначенных выше ключевых проблем, и как следствие, на </w:t>
      </w:r>
      <w:r w:rsidR="00087FE0" w:rsidRPr="005E444B">
        <w:rPr>
          <w:rFonts w:cs="Times New Roman"/>
          <w:sz w:val="28"/>
          <w:szCs w:val="28"/>
        </w:rPr>
        <w:t xml:space="preserve">обеспечение высококвалифицированными кадрами создаваемого в базовых отраслях экономики высокопроизводительного экспортно-ориентированного сектора </w:t>
      </w:r>
      <w:r w:rsidR="00FB7AEA" w:rsidRPr="005E444B">
        <w:rPr>
          <w:rFonts w:cs="Times New Roman"/>
          <w:sz w:val="28"/>
          <w:szCs w:val="28"/>
        </w:rPr>
        <w:t>экономики Российской Федерации</w:t>
      </w:r>
      <w:r w:rsidR="00087FE0" w:rsidRPr="005E444B">
        <w:rPr>
          <w:rFonts w:cs="Times New Roman"/>
          <w:sz w:val="28"/>
          <w:szCs w:val="28"/>
        </w:rPr>
        <w:t>.</w:t>
      </w:r>
    </w:p>
    <w:p w:rsidR="00B11BC9" w:rsidRPr="005E444B" w:rsidRDefault="00B11BC9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Ключевым отличием Проекта от иных форм государственной поддержки российских вузов является тесная интеграция усилий вузов-участников Проекта и ключевых предприятий базовых отраслей экономики. Фактически в рамках Проекта кадры будут целевым образом готовиться по</w:t>
      </w:r>
      <w:r w:rsidR="00CB504D"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 xml:space="preserve"> </w:t>
      </w:r>
      <w:r w:rsidR="00D95BB1">
        <w:rPr>
          <w:rFonts w:cs="Times New Roman"/>
          <w:sz w:val="28"/>
          <w:szCs w:val="28"/>
        </w:rPr>
        <w:t>стратегии</w:t>
      </w:r>
      <w:r>
        <w:rPr>
          <w:rFonts w:cs="Times New Roman"/>
          <w:sz w:val="28"/>
          <w:szCs w:val="28"/>
        </w:rPr>
        <w:t xml:space="preserve"> </w:t>
      </w:r>
      <w:r w:rsidR="00CB504D">
        <w:rPr>
          <w:rFonts w:cs="Times New Roman"/>
          <w:sz w:val="28"/>
          <w:szCs w:val="28"/>
        </w:rPr>
        <w:t xml:space="preserve">технологической трансформации </w:t>
      </w:r>
      <w:r>
        <w:rPr>
          <w:rFonts w:cs="Times New Roman"/>
          <w:sz w:val="28"/>
          <w:szCs w:val="28"/>
        </w:rPr>
        <w:t>предприятий</w:t>
      </w:r>
      <w:r w:rsidR="00D95BB1">
        <w:rPr>
          <w:rFonts w:cs="Times New Roman"/>
          <w:sz w:val="28"/>
          <w:szCs w:val="28"/>
        </w:rPr>
        <w:t xml:space="preserve"> и </w:t>
      </w:r>
      <w:r w:rsidR="00677E3C">
        <w:rPr>
          <w:rFonts w:cs="Times New Roman"/>
          <w:sz w:val="28"/>
          <w:szCs w:val="28"/>
        </w:rPr>
        <w:t xml:space="preserve">развертывание производств </w:t>
      </w:r>
      <w:r w:rsidR="00D95BB1">
        <w:rPr>
          <w:rFonts w:cs="Times New Roman"/>
          <w:sz w:val="28"/>
          <w:szCs w:val="28"/>
        </w:rPr>
        <w:t>новых образцов и изделий</w:t>
      </w:r>
      <w:r w:rsidR="00CB504D">
        <w:rPr>
          <w:rFonts w:cs="Times New Roman"/>
          <w:sz w:val="28"/>
          <w:szCs w:val="28"/>
        </w:rPr>
        <w:t xml:space="preserve">. </w:t>
      </w:r>
    </w:p>
    <w:p w:rsidR="003C32A0" w:rsidRPr="005E444B" w:rsidRDefault="003C32A0" w:rsidP="00DB30B9">
      <w:pPr>
        <w:tabs>
          <w:tab w:val="left" w:pos="993"/>
          <w:tab w:val="left" w:pos="4065"/>
        </w:tabs>
        <w:spacing w:after="0"/>
        <w:ind w:firstLine="720"/>
        <w:jc w:val="both"/>
        <w:rPr>
          <w:rFonts w:cs="Times New Roman"/>
          <w:b/>
          <w:sz w:val="28"/>
          <w:szCs w:val="28"/>
        </w:rPr>
      </w:pPr>
    </w:p>
    <w:p w:rsidR="00780208" w:rsidRPr="005E444B" w:rsidRDefault="003C32A0" w:rsidP="00DB30B9">
      <w:pPr>
        <w:tabs>
          <w:tab w:val="left" w:pos="993"/>
          <w:tab w:val="left" w:pos="4065"/>
        </w:tabs>
        <w:spacing w:after="0"/>
        <w:ind w:firstLine="72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 xml:space="preserve">3.2 </w:t>
      </w:r>
      <w:r w:rsidR="00E17523" w:rsidRPr="005E444B">
        <w:rPr>
          <w:rFonts w:cs="Times New Roman"/>
          <w:b/>
          <w:sz w:val="28"/>
          <w:szCs w:val="28"/>
        </w:rPr>
        <w:t>Краткое описание Проекта</w:t>
      </w:r>
    </w:p>
    <w:p w:rsidR="003C32A0" w:rsidRPr="005E444B" w:rsidRDefault="003C32A0" w:rsidP="00DB30B9">
      <w:pPr>
        <w:tabs>
          <w:tab w:val="left" w:pos="993"/>
          <w:tab w:val="left" w:pos="4065"/>
        </w:tabs>
        <w:spacing w:after="0"/>
        <w:ind w:firstLine="720"/>
        <w:jc w:val="both"/>
        <w:rPr>
          <w:rFonts w:cs="Times New Roman"/>
          <w:b/>
          <w:sz w:val="28"/>
          <w:szCs w:val="28"/>
        </w:rPr>
      </w:pPr>
    </w:p>
    <w:p w:rsidR="00675327" w:rsidRDefault="00D74B99" w:rsidP="00D74B9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устранения указанных выше проблем в рамках </w:t>
      </w:r>
      <w:r w:rsidR="00D95BB1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роекта предполагается обеспечить финансирование </w:t>
      </w:r>
      <w:r w:rsidR="00D95BB1">
        <w:rPr>
          <w:rFonts w:cs="Times New Roman"/>
          <w:sz w:val="28"/>
          <w:szCs w:val="28"/>
        </w:rPr>
        <w:t xml:space="preserve">комплексных </w:t>
      </w:r>
      <w:r>
        <w:rPr>
          <w:rFonts w:cs="Times New Roman"/>
          <w:sz w:val="28"/>
          <w:szCs w:val="28"/>
        </w:rPr>
        <w:t xml:space="preserve">подпроектов, которые будут отобраны на конкурсной основе. Заявки на финансирование </w:t>
      </w:r>
      <w:r w:rsidR="00D95BB1">
        <w:rPr>
          <w:rFonts w:cs="Times New Roman"/>
          <w:sz w:val="28"/>
          <w:szCs w:val="28"/>
        </w:rPr>
        <w:t xml:space="preserve">комплексных </w:t>
      </w:r>
      <w:r>
        <w:rPr>
          <w:rFonts w:cs="Times New Roman"/>
          <w:sz w:val="28"/>
          <w:szCs w:val="28"/>
        </w:rPr>
        <w:t>подпроектов должны будут в обязательном вид</w:t>
      </w:r>
      <w:r w:rsidR="00D95BB1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совместно готовиться и подаваться вузами-участник</w:t>
      </w:r>
      <w:r w:rsidR="00D95BB1">
        <w:rPr>
          <w:rFonts w:cs="Times New Roman"/>
          <w:sz w:val="28"/>
          <w:szCs w:val="28"/>
        </w:rPr>
        <w:t>ами совместно с</w:t>
      </w:r>
      <w:r>
        <w:rPr>
          <w:rFonts w:cs="Times New Roman"/>
          <w:sz w:val="28"/>
          <w:szCs w:val="28"/>
        </w:rPr>
        <w:t xml:space="preserve"> предприятиями-партнерами, при этом такие заявки должны быть основаны на программах технологического развития предприятий. </w:t>
      </w:r>
    </w:p>
    <w:p w:rsidR="00D74B99" w:rsidRPr="005F7065" w:rsidRDefault="00D74B99" w:rsidP="00D74B9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Технологическая трансформация предприятия-партнера стан</w:t>
      </w:r>
      <w:r w:rsidR="00675327">
        <w:rPr>
          <w:rFonts w:cs="Times New Roman"/>
          <w:sz w:val="28"/>
          <w:szCs w:val="28"/>
        </w:rPr>
        <w:t>овится</w:t>
      </w:r>
      <w:r>
        <w:rPr>
          <w:rFonts w:cs="Times New Roman"/>
          <w:sz w:val="28"/>
          <w:szCs w:val="28"/>
        </w:rPr>
        <w:t xml:space="preserve"> основным содержательным ядром и наполнением программ подготовки студентов в </w:t>
      </w:r>
      <w:r w:rsidRPr="00D377FB">
        <w:rPr>
          <w:rFonts w:cs="Times New Roman"/>
          <w:sz w:val="28"/>
          <w:szCs w:val="28"/>
        </w:rPr>
        <w:t>центр</w:t>
      </w:r>
      <w:r>
        <w:rPr>
          <w:rFonts w:cs="Times New Roman"/>
          <w:sz w:val="28"/>
          <w:szCs w:val="28"/>
        </w:rPr>
        <w:t>ах</w:t>
      </w:r>
      <w:r w:rsidRPr="00D377FB">
        <w:rPr>
          <w:rFonts w:cs="Times New Roman"/>
          <w:sz w:val="28"/>
          <w:szCs w:val="28"/>
        </w:rPr>
        <w:t xml:space="preserve"> практико-ориентированной подготовки (далее – Центры)</w:t>
      </w:r>
      <w:r>
        <w:rPr>
          <w:rFonts w:cs="Times New Roman"/>
          <w:sz w:val="28"/>
          <w:szCs w:val="28"/>
        </w:rPr>
        <w:t xml:space="preserve">. Это обеспечит целевой </w:t>
      </w:r>
      <w:r w:rsidR="00675327"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</w:rPr>
        <w:t xml:space="preserve">развивающий базовые отрасли экономики характер Проекта. Возможный перечень </w:t>
      </w:r>
      <w:r w:rsidR="005F7065">
        <w:rPr>
          <w:rFonts w:cs="Times New Roman"/>
          <w:sz w:val="28"/>
          <w:szCs w:val="28"/>
        </w:rPr>
        <w:t xml:space="preserve">базовых </w:t>
      </w:r>
      <w:r>
        <w:rPr>
          <w:rFonts w:cs="Times New Roman"/>
          <w:sz w:val="28"/>
          <w:szCs w:val="28"/>
        </w:rPr>
        <w:t>отраслей</w:t>
      </w:r>
      <w:r w:rsidR="005F7065">
        <w:rPr>
          <w:rFonts w:cs="Times New Roman"/>
          <w:sz w:val="28"/>
          <w:szCs w:val="28"/>
        </w:rPr>
        <w:t xml:space="preserve"> и потенци</w:t>
      </w:r>
      <w:r w:rsidR="00BC5038">
        <w:rPr>
          <w:rFonts w:cs="Times New Roman"/>
          <w:sz w:val="28"/>
          <w:szCs w:val="28"/>
        </w:rPr>
        <w:t xml:space="preserve">альных участников Проекта (как вузов, так и предприятий-партнеров) приведен в Приложении 2. </w:t>
      </w:r>
      <w:r w:rsidR="005F7065">
        <w:rPr>
          <w:rFonts w:cs="Times New Roman"/>
          <w:sz w:val="28"/>
          <w:szCs w:val="28"/>
        </w:rPr>
        <w:t xml:space="preserve"> </w:t>
      </w:r>
    </w:p>
    <w:p w:rsidR="00675327" w:rsidRDefault="004D1988" w:rsidP="00D74B9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</w:t>
      </w:r>
      <w:r w:rsidR="00082F03" w:rsidRPr="005E444B">
        <w:rPr>
          <w:rFonts w:cs="Times New Roman"/>
          <w:sz w:val="28"/>
          <w:szCs w:val="28"/>
        </w:rPr>
        <w:t xml:space="preserve"> формирования современных профессиональных компетенций выпускников в рамках Проекта </w:t>
      </w:r>
      <w:r>
        <w:rPr>
          <w:rFonts w:cs="Times New Roman"/>
          <w:sz w:val="28"/>
          <w:szCs w:val="28"/>
        </w:rPr>
        <w:t>предполагается содейст</w:t>
      </w:r>
      <w:r w:rsidR="00DD25E9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ие </w:t>
      </w:r>
      <w:r w:rsidRPr="005E444B">
        <w:rPr>
          <w:rFonts w:cs="Times New Roman"/>
          <w:sz w:val="28"/>
          <w:szCs w:val="28"/>
        </w:rPr>
        <w:t>вуза</w:t>
      </w:r>
      <w:r>
        <w:rPr>
          <w:rFonts w:cs="Times New Roman"/>
          <w:sz w:val="28"/>
          <w:szCs w:val="28"/>
        </w:rPr>
        <w:t>м</w:t>
      </w:r>
      <w:r w:rsidRPr="005E444B">
        <w:rPr>
          <w:rFonts w:cs="Times New Roman"/>
          <w:sz w:val="28"/>
          <w:szCs w:val="28"/>
        </w:rPr>
        <w:t>-</w:t>
      </w:r>
      <w:r w:rsidR="00DD25E9" w:rsidRPr="005E444B">
        <w:rPr>
          <w:rFonts w:cs="Times New Roman"/>
          <w:sz w:val="28"/>
          <w:szCs w:val="28"/>
        </w:rPr>
        <w:t>участника</w:t>
      </w:r>
      <w:r w:rsidR="00DD25E9">
        <w:rPr>
          <w:rFonts w:cs="Times New Roman"/>
          <w:sz w:val="28"/>
          <w:szCs w:val="28"/>
        </w:rPr>
        <w:t xml:space="preserve">м </w:t>
      </w:r>
      <w:r>
        <w:rPr>
          <w:rFonts w:cs="Times New Roman"/>
          <w:sz w:val="28"/>
          <w:szCs w:val="28"/>
        </w:rPr>
        <w:t xml:space="preserve">во </w:t>
      </w:r>
      <w:r w:rsidR="00345C77" w:rsidRPr="005E444B">
        <w:rPr>
          <w:rFonts w:cs="Times New Roman"/>
          <w:sz w:val="28"/>
          <w:szCs w:val="28"/>
        </w:rPr>
        <w:t>внедрени</w:t>
      </w:r>
      <w:r>
        <w:rPr>
          <w:rFonts w:cs="Times New Roman"/>
          <w:sz w:val="28"/>
          <w:szCs w:val="28"/>
        </w:rPr>
        <w:t>и</w:t>
      </w:r>
      <w:r w:rsidR="00345C77" w:rsidRPr="005E444B">
        <w:rPr>
          <w:rFonts w:cs="Times New Roman"/>
          <w:sz w:val="28"/>
          <w:szCs w:val="28"/>
        </w:rPr>
        <w:t xml:space="preserve"> новых практико-ориентированных гибких профессиональных образовательных программ</w:t>
      </w:r>
      <w:r>
        <w:rPr>
          <w:rFonts w:cs="Times New Roman"/>
          <w:sz w:val="28"/>
          <w:szCs w:val="28"/>
        </w:rPr>
        <w:t xml:space="preserve">, которые будут подготовлены </w:t>
      </w:r>
      <w:r w:rsidR="00AF5A20" w:rsidRPr="005E444B">
        <w:rPr>
          <w:rFonts w:cs="Times New Roman"/>
          <w:sz w:val="28"/>
          <w:szCs w:val="28"/>
        </w:rPr>
        <w:t>при</w:t>
      </w:r>
      <w:r w:rsidR="00082F03" w:rsidRPr="005E444B">
        <w:rPr>
          <w:rFonts w:cs="Times New Roman"/>
          <w:sz w:val="28"/>
          <w:szCs w:val="28"/>
        </w:rPr>
        <w:t xml:space="preserve"> участии организаций-партнеров</w:t>
      </w:r>
      <w:r w:rsidR="00AF5A20" w:rsidRPr="005E444B">
        <w:rPr>
          <w:rFonts w:cs="Times New Roman"/>
          <w:sz w:val="28"/>
          <w:szCs w:val="28"/>
        </w:rPr>
        <w:t>, а также ведущих российских и международных экспертов</w:t>
      </w:r>
      <w:r w:rsidR="00082F03" w:rsidRPr="005E444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:rsidR="00675327" w:rsidRDefault="00D02B76" w:rsidP="00D74B9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Ключевым аспектом Проекта является ориентация</w:t>
      </w:r>
      <w:r w:rsidR="00675327">
        <w:rPr>
          <w:rFonts w:cs="Times New Roman"/>
          <w:sz w:val="28"/>
          <w:szCs w:val="28"/>
        </w:rPr>
        <w:t xml:space="preserve"> на разработку и раз</w:t>
      </w:r>
      <w:r w:rsidR="00677E3C">
        <w:rPr>
          <w:rFonts w:cs="Times New Roman"/>
          <w:sz w:val="28"/>
          <w:szCs w:val="28"/>
        </w:rPr>
        <w:t>вертывание</w:t>
      </w:r>
      <w:r w:rsidR="0067532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только тех программ</w:t>
      </w:r>
      <w:r w:rsidR="00675327">
        <w:rPr>
          <w:rFonts w:cs="Times New Roman"/>
          <w:sz w:val="28"/>
          <w:szCs w:val="28"/>
        </w:rPr>
        <w:t xml:space="preserve"> подготовки</w:t>
      </w:r>
      <w:r>
        <w:rPr>
          <w:rFonts w:cs="Times New Roman"/>
          <w:sz w:val="28"/>
          <w:szCs w:val="28"/>
        </w:rPr>
        <w:t xml:space="preserve">, которые имеют подтвержденный спрос со стороны работодателей. </w:t>
      </w:r>
    </w:p>
    <w:p w:rsidR="00082F03" w:rsidRPr="005E444B" w:rsidRDefault="004D1988" w:rsidP="00D74B9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обеспечения соответс</w:t>
      </w:r>
      <w:r w:rsidR="00DD25E9"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 xml:space="preserve">вия реализуемых программ требованиям рынка труда будут использованы следующие критерии отбора программ для поддержки в рамках </w:t>
      </w:r>
      <w:r w:rsidR="00F760C5"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 xml:space="preserve">роекта:  </w:t>
      </w:r>
    </w:p>
    <w:p w:rsidR="00DD25E9" w:rsidRPr="00F760C5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F760C5">
        <w:rPr>
          <w:rFonts w:cs="Times New Roman"/>
          <w:bCs/>
          <w:i/>
          <w:iCs/>
          <w:sz w:val="28"/>
          <w:szCs w:val="28"/>
          <w:lang w:eastAsia="ru-RU"/>
        </w:rPr>
        <w:t xml:space="preserve">1. Степень </w:t>
      </w:r>
      <w:r w:rsidR="006139C7" w:rsidRPr="00F760C5">
        <w:rPr>
          <w:rFonts w:cs="Times New Roman"/>
          <w:bCs/>
          <w:i/>
          <w:iCs/>
          <w:sz w:val="28"/>
          <w:szCs w:val="28"/>
          <w:lang w:eastAsia="ru-RU"/>
        </w:rPr>
        <w:t>участия заинтересованных организаций</w:t>
      </w:r>
      <w:r w:rsidR="00D02B76" w:rsidRPr="00F760C5">
        <w:rPr>
          <w:rFonts w:cs="Times New Roman"/>
          <w:bCs/>
          <w:i/>
          <w:iCs/>
          <w:sz w:val="28"/>
          <w:szCs w:val="28"/>
          <w:lang w:eastAsia="ru-RU"/>
        </w:rPr>
        <w:t>,</w:t>
      </w:r>
      <w:r w:rsidR="006139C7" w:rsidRPr="00F760C5">
        <w:rPr>
          <w:rFonts w:cs="Times New Roman"/>
          <w:bCs/>
          <w:i/>
          <w:iCs/>
          <w:sz w:val="28"/>
          <w:szCs w:val="28"/>
          <w:lang w:eastAsia="ru-RU"/>
        </w:rPr>
        <w:t xml:space="preserve"> выражающейся в софинансировании мероприятий Проекта</w:t>
      </w:r>
      <w:r w:rsidRPr="00F760C5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6A0BCA" w:rsidRDefault="006A0BCA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Предполагается, что предприятие-партнер сможет предоставить </w:t>
      </w:r>
      <w:r w:rsidR="00E96392">
        <w:rPr>
          <w:rFonts w:cs="Times New Roman"/>
          <w:bCs/>
          <w:sz w:val="28"/>
          <w:szCs w:val="28"/>
          <w:lang w:eastAsia="ru-RU"/>
        </w:rPr>
        <w:t xml:space="preserve">либо </w:t>
      </w:r>
      <w:r>
        <w:rPr>
          <w:rFonts w:cs="Times New Roman"/>
          <w:bCs/>
          <w:sz w:val="28"/>
          <w:szCs w:val="28"/>
          <w:lang w:eastAsia="ru-RU"/>
        </w:rPr>
        <w:t>финансовые средства в целях развития материальной базы обучения Центров</w:t>
      </w:r>
      <w:r w:rsidR="00E96392">
        <w:rPr>
          <w:rFonts w:cs="Times New Roman"/>
          <w:bCs/>
          <w:sz w:val="28"/>
          <w:szCs w:val="28"/>
          <w:lang w:eastAsia="ru-RU"/>
        </w:rPr>
        <w:t>, либо передать Центру необходимое для обучения оборудование (программное обеспечение)</w:t>
      </w:r>
      <w:r>
        <w:rPr>
          <w:rFonts w:cs="Times New Roman"/>
          <w:bCs/>
          <w:sz w:val="28"/>
          <w:szCs w:val="28"/>
          <w:lang w:eastAsia="ru-RU"/>
        </w:rPr>
        <w:t>.</w:t>
      </w:r>
      <w:r w:rsidR="00E96392">
        <w:rPr>
          <w:rFonts w:cs="Times New Roman"/>
          <w:bCs/>
          <w:sz w:val="28"/>
          <w:szCs w:val="28"/>
          <w:lang w:eastAsia="ru-RU"/>
        </w:rPr>
        <w:t xml:space="preserve"> Существенность такого вклада станет одним из критериев отбора вузов-участников Проекта.</w:t>
      </w:r>
      <w:r w:rsidR="00374F97">
        <w:rPr>
          <w:rFonts w:cs="Times New Roman"/>
          <w:bCs/>
          <w:sz w:val="28"/>
          <w:szCs w:val="28"/>
          <w:lang w:eastAsia="ru-RU"/>
        </w:rPr>
        <w:t xml:space="preserve"> </w:t>
      </w:r>
    </w:p>
    <w:p w:rsidR="00EB52E0" w:rsidRPr="00F760C5" w:rsidRDefault="006A0BCA" w:rsidP="00EB52E0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F760C5">
        <w:rPr>
          <w:rFonts w:cs="Times New Roman"/>
          <w:bCs/>
          <w:i/>
          <w:iCs/>
          <w:sz w:val="28"/>
          <w:szCs w:val="28"/>
          <w:lang w:eastAsia="ru-RU"/>
        </w:rPr>
        <w:t>2. П</w:t>
      </w:r>
      <w:r w:rsidR="00EB52E0" w:rsidRPr="00F760C5">
        <w:rPr>
          <w:rFonts w:cs="Times New Roman"/>
          <w:bCs/>
          <w:i/>
          <w:iCs/>
          <w:sz w:val="28"/>
          <w:szCs w:val="28"/>
          <w:lang w:eastAsia="ru-RU"/>
        </w:rPr>
        <w:t>редоставление мест для трудоустройства выпускников Центров</w:t>
      </w:r>
      <w:r w:rsidR="00E96392" w:rsidRPr="00F760C5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E96392" w:rsidRDefault="00E96392" w:rsidP="00EB52E0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Предприятие-партнер будет предоставлять квоту по трудоустройству </w:t>
      </w:r>
      <w:r w:rsidR="00374F97">
        <w:rPr>
          <w:rFonts w:cs="Times New Roman"/>
          <w:bCs/>
          <w:sz w:val="28"/>
          <w:szCs w:val="28"/>
          <w:lang w:eastAsia="ru-RU"/>
        </w:rPr>
        <w:t xml:space="preserve">на значимые трудовые позиции </w:t>
      </w:r>
      <w:r>
        <w:rPr>
          <w:rFonts w:cs="Times New Roman"/>
          <w:bCs/>
          <w:sz w:val="28"/>
          <w:szCs w:val="28"/>
          <w:lang w:eastAsia="ru-RU"/>
        </w:rPr>
        <w:t>выпускников Центра</w:t>
      </w:r>
      <w:r w:rsidR="00374F97">
        <w:rPr>
          <w:rFonts w:cs="Times New Roman"/>
          <w:bCs/>
          <w:sz w:val="28"/>
          <w:szCs w:val="28"/>
          <w:lang w:eastAsia="ru-RU"/>
        </w:rPr>
        <w:t xml:space="preserve"> в ключевые подразделения предприятия, непосредственно вовлеченные в реализацию программ технологического развития и создания новой продукции.</w:t>
      </w:r>
    </w:p>
    <w:p w:rsidR="00374F97" w:rsidRPr="00F760C5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F760C5">
        <w:rPr>
          <w:rFonts w:cs="Times New Roman"/>
          <w:bCs/>
          <w:i/>
          <w:iCs/>
          <w:sz w:val="28"/>
          <w:szCs w:val="28"/>
          <w:lang w:eastAsia="ru-RU"/>
        </w:rPr>
        <w:t>3. Д</w:t>
      </w:r>
      <w:r w:rsidR="00DD25E9" w:rsidRPr="00F760C5">
        <w:rPr>
          <w:rFonts w:cs="Times New Roman"/>
          <w:bCs/>
          <w:i/>
          <w:iCs/>
          <w:sz w:val="28"/>
          <w:szCs w:val="28"/>
          <w:lang w:eastAsia="ru-RU"/>
        </w:rPr>
        <w:t>оля студентов, обучающихся по договорам целевого обучения</w:t>
      </w:r>
      <w:r w:rsidR="00374F97" w:rsidRPr="00F760C5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4D1988" w:rsidRDefault="00374F9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Предприятие-партнер будет использовать механизмы целевого обучения для гарантированного трудоустройства выпускников Центров на перспективные и значимые рабочие места. С целью реализации указанного механизма предприятия-партнеры предпримут необходимые усилия для инициации принятия соответствующих документов Правительства Российской Федерации в соответствии с действующим законодательством. </w:t>
      </w:r>
    </w:p>
    <w:p w:rsidR="00374F97" w:rsidRPr="0013247F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13247F">
        <w:rPr>
          <w:rFonts w:cs="Times New Roman"/>
          <w:bCs/>
          <w:i/>
          <w:iCs/>
          <w:sz w:val="28"/>
          <w:szCs w:val="28"/>
          <w:lang w:eastAsia="ru-RU"/>
        </w:rPr>
        <w:t xml:space="preserve">4. Возможность </w:t>
      </w:r>
      <w:r w:rsidR="006139C7" w:rsidRPr="0013247F">
        <w:rPr>
          <w:rFonts w:cs="Times New Roman"/>
          <w:bCs/>
          <w:i/>
          <w:iCs/>
          <w:sz w:val="28"/>
          <w:szCs w:val="28"/>
          <w:lang w:eastAsia="ru-RU"/>
        </w:rPr>
        <w:t>использования оборудования и программного обеспечения организаций</w:t>
      </w:r>
      <w:r w:rsidR="004D1988" w:rsidRPr="0013247F">
        <w:rPr>
          <w:rFonts w:cs="Times New Roman"/>
          <w:bCs/>
          <w:i/>
          <w:iCs/>
          <w:sz w:val="28"/>
          <w:szCs w:val="28"/>
          <w:lang w:eastAsia="ru-RU"/>
        </w:rPr>
        <w:t>-</w:t>
      </w:r>
      <w:r w:rsidR="00DD25E9" w:rsidRPr="0013247F">
        <w:rPr>
          <w:rFonts w:cs="Times New Roman"/>
          <w:bCs/>
          <w:i/>
          <w:iCs/>
          <w:sz w:val="28"/>
          <w:szCs w:val="28"/>
          <w:lang w:eastAsia="ru-RU"/>
        </w:rPr>
        <w:t xml:space="preserve">партнеров </w:t>
      </w:r>
      <w:r w:rsidR="006139C7" w:rsidRPr="0013247F">
        <w:rPr>
          <w:rFonts w:cs="Times New Roman"/>
          <w:bCs/>
          <w:i/>
          <w:iCs/>
          <w:sz w:val="28"/>
          <w:szCs w:val="28"/>
          <w:lang w:eastAsia="ru-RU"/>
        </w:rPr>
        <w:t>для обучения студентов</w:t>
      </w:r>
      <w:r w:rsidR="00374F97" w:rsidRPr="0013247F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4D1988" w:rsidRDefault="00374F9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Предприятия-партнеры обеспечат студентам Центров возможность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использования </w:t>
      </w:r>
      <w:r>
        <w:rPr>
          <w:rFonts w:cs="Times New Roman"/>
          <w:bCs/>
          <w:sz w:val="28"/>
          <w:szCs w:val="28"/>
          <w:lang w:eastAsia="ru-RU"/>
        </w:rPr>
        <w:t xml:space="preserve">их </w:t>
      </w:r>
      <w:r w:rsidRPr="005E444B">
        <w:rPr>
          <w:rFonts w:cs="Times New Roman"/>
          <w:bCs/>
          <w:sz w:val="28"/>
          <w:szCs w:val="28"/>
          <w:lang w:eastAsia="ru-RU"/>
        </w:rPr>
        <w:t>оборудования и программного обеспечения</w:t>
      </w:r>
      <w:r>
        <w:rPr>
          <w:rFonts w:cs="Times New Roman"/>
          <w:bCs/>
          <w:sz w:val="28"/>
          <w:szCs w:val="28"/>
          <w:lang w:eastAsia="ru-RU"/>
        </w:rPr>
        <w:t xml:space="preserve"> для совершенствования практических профессиональных компетенций, которые впоследствии станут основой прикладного характера обучения и сокращения периода времени от момента трудоустройства до выхода молодого сотрудника- выпускника Центра на этап </w:t>
      </w:r>
      <w:r w:rsidR="00AE394D">
        <w:rPr>
          <w:rFonts w:cs="Times New Roman"/>
          <w:bCs/>
          <w:sz w:val="28"/>
          <w:szCs w:val="28"/>
          <w:lang w:eastAsia="ru-RU"/>
        </w:rPr>
        <w:t>генерации продуктивного результата в целях развития предприятия-работодателя.</w:t>
      </w:r>
      <w:r>
        <w:rPr>
          <w:rFonts w:cs="Times New Roman"/>
          <w:bCs/>
          <w:sz w:val="28"/>
          <w:szCs w:val="28"/>
          <w:lang w:eastAsia="ru-RU"/>
        </w:rPr>
        <w:t xml:space="preserve">  </w:t>
      </w:r>
    </w:p>
    <w:p w:rsidR="00AE394D" w:rsidRPr="0013247F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13247F">
        <w:rPr>
          <w:rFonts w:cs="Times New Roman"/>
          <w:bCs/>
          <w:i/>
          <w:iCs/>
          <w:sz w:val="28"/>
          <w:szCs w:val="28"/>
          <w:lang w:eastAsia="ru-RU"/>
        </w:rPr>
        <w:t xml:space="preserve">5. Предоставление </w:t>
      </w:r>
      <w:r w:rsidR="0013247F">
        <w:rPr>
          <w:rFonts w:cs="Times New Roman"/>
          <w:bCs/>
          <w:i/>
          <w:iCs/>
          <w:sz w:val="28"/>
          <w:szCs w:val="28"/>
          <w:lang w:eastAsia="ru-RU"/>
        </w:rPr>
        <w:t>площадок</w:t>
      </w:r>
      <w:r w:rsidR="006139C7" w:rsidRPr="0013247F">
        <w:rPr>
          <w:rFonts w:cs="Times New Roman"/>
          <w:bCs/>
          <w:i/>
          <w:iCs/>
          <w:sz w:val="28"/>
          <w:szCs w:val="28"/>
          <w:lang w:eastAsia="ru-RU"/>
        </w:rPr>
        <w:t xml:space="preserve"> практик и стажировок</w:t>
      </w:r>
      <w:r w:rsidR="00AE394D" w:rsidRPr="0013247F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4D1988" w:rsidRDefault="00AE394D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Предприятие будет предоставлять долгосрочные места практик и стажировок для студентов Центров в подразделениях, отвечающих за развитие и выпуск новой продукции</w:t>
      </w:r>
      <w:r w:rsidR="0013247F">
        <w:rPr>
          <w:rFonts w:cs="Times New Roman"/>
          <w:bCs/>
          <w:sz w:val="28"/>
          <w:szCs w:val="28"/>
          <w:lang w:eastAsia="ru-RU"/>
        </w:rPr>
        <w:t>,</w:t>
      </w:r>
      <w:r>
        <w:rPr>
          <w:rFonts w:cs="Times New Roman"/>
          <w:bCs/>
          <w:sz w:val="28"/>
          <w:szCs w:val="28"/>
          <w:lang w:eastAsia="ru-RU"/>
        </w:rPr>
        <w:t xml:space="preserve"> и обеспечит совместную профессиональную целевую деятельность ключевых сотрудников и студентов Центров.</w:t>
      </w:r>
    </w:p>
    <w:p w:rsidR="00AE394D" w:rsidRPr="0013247F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13247F">
        <w:rPr>
          <w:rFonts w:cs="Times New Roman"/>
          <w:bCs/>
          <w:i/>
          <w:iCs/>
          <w:sz w:val="28"/>
          <w:szCs w:val="28"/>
          <w:lang w:eastAsia="ru-RU"/>
        </w:rPr>
        <w:t xml:space="preserve">6. Участие </w:t>
      </w:r>
      <w:r w:rsidR="006139C7" w:rsidRPr="0013247F">
        <w:rPr>
          <w:rFonts w:cs="Times New Roman"/>
          <w:bCs/>
          <w:i/>
          <w:iCs/>
          <w:sz w:val="28"/>
          <w:szCs w:val="28"/>
          <w:lang w:eastAsia="ru-RU"/>
        </w:rPr>
        <w:t>квалифицированных работников предприятий в обучении студентов</w:t>
      </w:r>
      <w:r w:rsidR="00AE394D" w:rsidRPr="0013247F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4D1988" w:rsidRDefault="00AE394D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Ведущие сотрудники предприятий будут активно участвовать в преподавании специальных дисциплин, руководить курсовыми и выпускными квалификационными работами студентов Центров, участвовать в совместной проектной деятельности, обеспечивать профессиональное сопровождение программ развития студентов, наставничество в части </w:t>
      </w:r>
      <w:r w:rsidR="0013247F">
        <w:rPr>
          <w:rFonts w:cs="Times New Roman"/>
          <w:bCs/>
          <w:sz w:val="28"/>
          <w:szCs w:val="28"/>
          <w:lang w:eastAsia="ru-RU"/>
        </w:rPr>
        <w:t xml:space="preserve">подготовки и развития </w:t>
      </w:r>
      <w:r>
        <w:rPr>
          <w:rFonts w:cs="Times New Roman"/>
          <w:bCs/>
          <w:sz w:val="28"/>
          <w:szCs w:val="28"/>
          <w:lang w:eastAsia="ru-RU"/>
        </w:rPr>
        <w:t>технологического предпринимательства студентов.</w:t>
      </w:r>
    </w:p>
    <w:p w:rsidR="00EB52E0" w:rsidRPr="00C42338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C42338">
        <w:rPr>
          <w:rFonts w:cs="Times New Roman"/>
          <w:bCs/>
          <w:i/>
          <w:iCs/>
          <w:sz w:val="28"/>
          <w:szCs w:val="28"/>
          <w:lang w:eastAsia="ru-RU"/>
        </w:rPr>
        <w:t xml:space="preserve">7. Участие </w:t>
      </w:r>
      <w:r w:rsidR="006139C7" w:rsidRPr="00C42338">
        <w:rPr>
          <w:rFonts w:cs="Times New Roman"/>
          <w:bCs/>
          <w:i/>
          <w:iCs/>
          <w:sz w:val="28"/>
          <w:szCs w:val="28"/>
          <w:lang w:eastAsia="ru-RU"/>
        </w:rPr>
        <w:t>представителей руководства предприятий в работе экспертных и коллегиальных органов управления</w:t>
      </w:r>
      <w:r w:rsidR="00EB52E0" w:rsidRPr="00C42338">
        <w:rPr>
          <w:rFonts w:cs="Times New Roman"/>
          <w:bCs/>
          <w:i/>
          <w:iCs/>
          <w:sz w:val="28"/>
          <w:szCs w:val="28"/>
          <w:lang w:eastAsia="ru-RU"/>
        </w:rPr>
        <w:t xml:space="preserve"> вузов-участников</w:t>
      </w:r>
      <w:r w:rsidR="00AE394D" w:rsidRPr="00C42338">
        <w:rPr>
          <w:rFonts w:cs="Times New Roman"/>
          <w:bCs/>
          <w:i/>
          <w:iCs/>
          <w:sz w:val="28"/>
          <w:szCs w:val="28"/>
          <w:lang w:eastAsia="ru-RU"/>
        </w:rPr>
        <w:t>.</w:t>
      </w:r>
    </w:p>
    <w:p w:rsidR="00AE394D" w:rsidRDefault="00AE394D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Ведущие руководители предприятий-партнеров войдут в состав Наблюдательного Совета вуза-участника. Ведущие сотрудники – в состав экспертных советов</w:t>
      </w:r>
      <w:r w:rsidR="003C5BC0">
        <w:rPr>
          <w:rFonts w:cs="Times New Roman"/>
          <w:bCs/>
          <w:sz w:val="28"/>
          <w:szCs w:val="28"/>
          <w:lang w:eastAsia="ru-RU"/>
        </w:rPr>
        <w:t xml:space="preserve"> Центра, состав государственных экзаменационных комиссий в рамках выпускного квалификационного проектирования.</w:t>
      </w:r>
    </w:p>
    <w:p w:rsidR="003C5BC0" w:rsidRPr="00C42338" w:rsidRDefault="006A0BCA" w:rsidP="00DB30B9">
      <w:pPr>
        <w:spacing w:after="0"/>
        <w:ind w:firstLine="709"/>
        <w:jc w:val="both"/>
        <w:rPr>
          <w:rFonts w:cs="Times New Roman"/>
          <w:bCs/>
          <w:i/>
          <w:iCs/>
          <w:sz w:val="28"/>
          <w:szCs w:val="28"/>
          <w:lang w:eastAsia="ru-RU"/>
        </w:rPr>
      </w:pPr>
      <w:r w:rsidRPr="00C42338">
        <w:rPr>
          <w:rFonts w:cs="Times New Roman"/>
          <w:bCs/>
          <w:i/>
          <w:iCs/>
          <w:sz w:val="28"/>
          <w:szCs w:val="28"/>
          <w:lang w:eastAsia="ru-RU"/>
        </w:rPr>
        <w:t>8. Предоставление возможности участия сотрудников Центров в программах развития персонала предприятий-партнеров (программах повышения квалификации, программах кадрового резерва, стажировках сотрудников предприятий-партнеров).</w:t>
      </w:r>
    </w:p>
    <w:p w:rsidR="006139C7" w:rsidRPr="005E444B" w:rsidRDefault="003C5BC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Предприятия-партнеры будут привлекать студентов и сотрудников Центров к реализации ключевых программ и проектов технологического развития предприятий, включать их в программы формирования и развития кадровых резервов, формировать смешанные группы программ повышения квалификации и т.д.</w:t>
      </w:r>
      <w:r w:rsidR="00263EE0">
        <w:rPr>
          <w:rFonts w:cs="Times New Roman"/>
          <w:bCs/>
          <w:sz w:val="28"/>
          <w:szCs w:val="28"/>
          <w:lang w:eastAsia="ru-RU"/>
        </w:rPr>
        <w:t xml:space="preserve"> Процедурами и критериями отбора будет обеспечено отсутствие дублирования деятельности в рамках </w:t>
      </w:r>
      <w:r w:rsidR="00D74B99">
        <w:rPr>
          <w:rFonts w:cs="Times New Roman"/>
          <w:bCs/>
          <w:sz w:val="28"/>
          <w:szCs w:val="28"/>
          <w:lang w:eastAsia="ru-RU"/>
        </w:rPr>
        <w:t xml:space="preserve">подпроектов уже реализуемым инициативам в вузах-участниках, включая работу созданных в последнее время в вузах совместно в работодателями </w:t>
      </w:r>
      <w:r w:rsidR="00D74B99" w:rsidRPr="00D74B99">
        <w:rPr>
          <w:rFonts w:cs="Times New Roman"/>
          <w:bCs/>
          <w:sz w:val="28"/>
          <w:szCs w:val="28"/>
          <w:lang w:eastAsia="ru-RU"/>
        </w:rPr>
        <w:t>научно-образовательных центров для подготовки и переподготовки специалистов</w:t>
      </w:r>
      <w:r w:rsidR="00D74B99">
        <w:rPr>
          <w:rFonts w:cs="Times New Roman"/>
          <w:bCs/>
          <w:sz w:val="28"/>
          <w:szCs w:val="28"/>
          <w:lang w:eastAsia="ru-RU"/>
        </w:rPr>
        <w:t xml:space="preserve"> для предприятий-партнеров. </w:t>
      </w:r>
    </w:p>
    <w:p w:rsidR="00374F97" w:rsidRDefault="00374F97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Все взаимные обязательства вузов-участников и предприятий-партнеров будут закреплены долгосрочным соглашением. </w:t>
      </w:r>
    </w:p>
    <w:p w:rsidR="00082F03" w:rsidRPr="005E444B" w:rsidRDefault="004D1988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Предполагается, что поддерживаемые п</w:t>
      </w:r>
      <w:r w:rsidR="00082F03" w:rsidRPr="005E444B">
        <w:rPr>
          <w:rFonts w:cs="Times New Roman"/>
          <w:sz w:val="28"/>
          <w:szCs w:val="28"/>
        </w:rPr>
        <w:t xml:space="preserve">рограммы будут нацелены на </w:t>
      </w:r>
      <w:r w:rsidR="00345C77" w:rsidRPr="005E444B">
        <w:rPr>
          <w:rFonts w:cs="Times New Roman"/>
          <w:sz w:val="28"/>
          <w:szCs w:val="28"/>
        </w:rPr>
        <w:t>кадровое обеспечение</w:t>
      </w:r>
      <w:r w:rsidR="00082F03" w:rsidRPr="005E444B">
        <w:rPr>
          <w:rFonts w:cs="Times New Roman"/>
          <w:sz w:val="28"/>
          <w:szCs w:val="28"/>
        </w:rPr>
        <w:t xml:space="preserve"> проектов (программ) </w:t>
      </w:r>
      <w:r w:rsidR="00345C77" w:rsidRPr="005E444B">
        <w:rPr>
          <w:rFonts w:cs="Times New Roman"/>
          <w:sz w:val="28"/>
          <w:szCs w:val="28"/>
        </w:rPr>
        <w:t xml:space="preserve">повышения конкурентоспособности и инвестиционной привлекательности </w:t>
      </w:r>
      <w:r w:rsidR="00082F03" w:rsidRPr="005E444B">
        <w:rPr>
          <w:rFonts w:cs="Times New Roman"/>
          <w:sz w:val="28"/>
          <w:szCs w:val="28"/>
        </w:rPr>
        <w:t xml:space="preserve">ключевых организаций, </w:t>
      </w:r>
      <w:r w:rsidR="00345C77" w:rsidRPr="005E444B">
        <w:rPr>
          <w:rFonts w:cs="Times New Roman"/>
          <w:sz w:val="28"/>
          <w:szCs w:val="28"/>
        </w:rPr>
        <w:t>отраслей и субъектов Российской Федерации</w:t>
      </w:r>
      <w:r w:rsidR="00082F03" w:rsidRPr="005E444B">
        <w:rPr>
          <w:rFonts w:cs="Times New Roman"/>
          <w:sz w:val="28"/>
          <w:szCs w:val="28"/>
        </w:rPr>
        <w:t>.</w:t>
      </w:r>
    </w:p>
    <w:p w:rsidR="00AF5A20" w:rsidRPr="005E444B" w:rsidRDefault="00082F03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Базой подготовки кадров </w:t>
      </w:r>
      <w:r w:rsidR="00AF5A20" w:rsidRPr="005E444B">
        <w:rPr>
          <w:rFonts w:cs="Times New Roman"/>
          <w:sz w:val="28"/>
          <w:szCs w:val="28"/>
        </w:rPr>
        <w:t>станут новые структурные подразделения вузов-участников -  центры практико-ориентированной подготовки.</w:t>
      </w:r>
    </w:p>
    <w:p w:rsidR="004A5139" w:rsidRPr="005E444B" w:rsidRDefault="00DB3D8D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В </w:t>
      </w:r>
      <w:r w:rsidR="004A5139" w:rsidRPr="005E444B">
        <w:rPr>
          <w:rFonts w:cs="Times New Roman"/>
          <w:sz w:val="28"/>
          <w:szCs w:val="28"/>
        </w:rPr>
        <w:t>ходе реализации</w:t>
      </w:r>
      <w:r w:rsidRPr="005E444B">
        <w:rPr>
          <w:rFonts w:cs="Times New Roman"/>
          <w:sz w:val="28"/>
          <w:szCs w:val="28"/>
        </w:rPr>
        <w:t xml:space="preserve"> </w:t>
      </w:r>
      <w:r w:rsidR="004A5139" w:rsidRPr="005E444B">
        <w:rPr>
          <w:rFonts w:cs="Times New Roman"/>
          <w:sz w:val="28"/>
          <w:szCs w:val="28"/>
        </w:rPr>
        <w:t>П</w:t>
      </w:r>
      <w:r w:rsidRPr="005E444B">
        <w:rPr>
          <w:rFonts w:cs="Times New Roman"/>
          <w:sz w:val="28"/>
          <w:szCs w:val="28"/>
        </w:rPr>
        <w:t>р</w:t>
      </w:r>
      <w:r w:rsidR="004A5139" w:rsidRPr="005E444B">
        <w:rPr>
          <w:rFonts w:cs="Times New Roman"/>
          <w:sz w:val="28"/>
          <w:szCs w:val="28"/>
        </w:rPr>
        <w:t xml:space="preserve">оекта предполагается произвести на конкурсной основе отбор </w:t>
      </w:r>
      <w:r w:rsidR="00D02B76">
        <w:rPr>
          <w:rFonts w:cs="Times New Roman"/>
          <w:sz w:val="28"/>
          <w:szCs w:val="28"/>
        </w:rPr>
        <w:t xml:space="preserve">порядка </w:t>
      </w:r>
      <w:r w:rsidR="004A5139" w:rsidRPr="005E444B">
        <w:rPr>
          <w:rFonts w:cs="Times New Roman"/>
          <w:sz w:val="28"/>
          <w:szCs w:val="28"/>
        </w:rPr>
        <w:t xml:space="preserve">30 вузов (по </w:t>
      </w:r>
      <w:r w:rsidR="00DD25E9" w:rsidRPr="005E444B">
        <w:rPr>
          <w:rFonts w:cs="Times New Roman"/>
          <w:sz w:val="28"/>
          <w:szCs w:val="28"/>
        </w:rPr>
        <w:t>1</w:t>
      </w:r>
      <w:r w:rsidR="00DD25E9">
        <w:rPr>
          <w:rFonts w:cs="Times New Roman"/>
          <w:sz w:val="28"/>
          <w:szCs w:val="28"/>
        </w:rPr>
        <w:t>5</w:t>
      </w:r>
      <w:r w:rsidR="00DD25E9" w:rsidRPr="005E444B">
        <w:rPr>
          <w:rFonts w:cs="Times New Roman"/>
          <w:sz w:val="28"/>
          <w:szCs w:val="28"/>
        </w:rPr>
        <w:t xml:space="preserve"> </w:t>
      </w:r>
      <w:r w:rsidR="004A5139" w:rsidRPr="005E444B">
        <w:rPr>
          <w:rFonts w:cs="Times New Roman"/>
          <w:sz w:val="28"/>
          <w:szCs w:val="28"/>
        </w:rPr>
        <w:t xml:space="preserve">вузов </w:t>
      </w:r>
      <w:r w:rsidR="00DD25E9">
        <w:rPr>
          <w:rFonts w:cs="Times New Roman"/>
          <w:sz w:val="28"/>
          <w:szCs w:val="28"/>
        </w:rPr>
        <w:t>в две</w:t>
      </w:r>
      <w:r w:rsidR="00DD25E9" w:rsidRPr="005E444B">
        <w:rPr>
          <w:rFonts w:cs="Times New Roman"/>
          <w:sz w:val="28"/>
          <w:szCs w:val="28"/>
        </w:rPr>
        <w:t xml:space="preserve"> </w:t>
      </w:r>
      <w:r w:rsidR="00DD25E9">
        <w:rPr>
          <w:rFonts w:cs="Times New Roman"/>
          <w:sz w:val="28"/>
          <w:szCs w:val="28"/>
        </w:rPr>
        <w:t xml:space="preserve">волны с интервалом 2 года </w:t>
      </w:r>
      <w:r w:rsidR="004A5139" w:rsidRPr="005E444B">
        <w:rPr>
          <w:rFonts w:cs="Times New Roman"/>
          <w:sz w:val="28"/>
          <w:szCs w:val="28"/>
        </w:rPr>
        <w:t xml:space="preserve">на протяжении первых </w:t>
      </w:r>
      <w:r w:rsidR="00DD25E9">
        <w:rPr>
          <w:rFonts w:cs="Times New Roman"/>
          <w:sz w:val="28"/>
          <w:szCs w:val="28"/>
        </w:rPr>
        <w:t>двух</w:t>
      </w:r>
      <w:r w:rsidR="00DD25E9" w:rsidRPr="005E444B">
        <w:rPr>
          <w:rFonts w:cs="Times New Roman"/>
          <w:sz w:val="28"/>
          <w:szCs w:val="28"/>
        </w:rPr>
        <w:t xml:space="preserve"> </w:t>
      </w:r>
      <w:r w:rsidR="004A5139" w:rsidRPr="005E444B">
        <w:rPr>
          <w:rFonts w:cs="Times New Roman"/>
          <w:sz w:val="28"/>
          <w:szCs w:val="28"/>
        </w:rPr>
        <w:t>лет реализации проекта).</w:t>
      </w:r>
      <w:r w:rsidR="00D74B99">
        <w:rPr>
          <w:rFonts w:cs="Times New Roman"/>
          <w:sz w:val="28"/>
          <w:szCs w:val="28"/>
        </w:rPr>
        <w:t xml:space="preserve"> На этапе подготовки Проекта будут определены 3-5 пилотных подпроект</w:t>
      </w:r>
      <w:r w:rsidR="00677E3C">
        <w:rPr>
          <w:rFonts w:cs="Times New Roman"/>
          <w:sz w:val="28"/>
          <w:szCs w:val="28"/>
        </w:rPr>
        <w:t>ов</w:t>
      </w:r>
      <w:r w:rsidR="00381CA1">
        <w:rPr>
          <w:rFonts w:cs="Times New Roman"/>
          <w:sz w:val="28"/>
          <w:szCs w:val="28"/>
        </w:rPr>
        <w:t>.</w:t>
      </w:r>
    </w:p>
    <w:p w:rsidR="004A5139" w:rsidRPr="005E444B" w:rsidRDefault="004A5139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В рамках Проекта предполагается: </w:t>
      </w:r>
    </w:p>
    <w:p w:rsidR="00C87A9E" w:rsidRDefault="00DB3D8D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осна</w:t>
      </w:r>
      <w:r w:rsidR="004A5139" w:rsidRPr="005E444B">
        <w:rPr>
          <w:rFonts w:cs="Times New Roman"/>
          <w:sz w:val="28"/>
          <w:szCs w:val="28"/>
        </w:rPr>
        <w:t>стить</w:t>
      </w:r>
      <w:r w:rsidRPr="005E444B">
        <w:rPr>
          <w:rFonts w:cs="Times New Roman"/>
          <w:sz w:val="28"/>
          <w:szCs w:val="28"/>
        </w:rPr>
        <w:t xml:space="preserve"> </w:t>
      </w:r>
      <w:r w:rsidR="004D1988" w:rsidRPr="005E444B">
        <w:rPr>
          <w:rFonts w:cs="Times New Roman"/>
          <w:sz w:val="28"/>
          <w:szCs w:val="28"/>
        </w:rPr>
        <w:t xml:space="preserve">Центры </w:t>
      </w:r>
      <w:r w:rsidRPr="005E444B">
        <w:rPr>
          <w:rFonts w:cs="Times New Roman"/>
          <w:sz w:val="28"/>
          <w:szCs w:val="28"/>
        </w:rPr>
        <w:t>современным оборудованием и программным обеспечением</w:t>
      </w:r>
      <w:r w:rsidR="001C2D77">
        <w:rPr>
          <w:rFonts w:cs="Times New Roman"/>
          <w:sz w:val="28"/>
          <w:szCs w:val="28"/>
        </w:rPr>
        <w:t>, включая</w:t>
      </w:r>
      <w:r w:rsidR="0058723C" w:rsidRPr="005E444B">
        <w:rPr>
          <w:rFonts w:cs="Times New Roman"/>
          <w:sz w:val="28"/>
          <w:szCs w:val="28"/>
        </w:rPr>
        <w:t xml:space="preserve"> расходны</w:t>
      </w:r>
      <w:r w:rsidR="001C2D77">
        <w:rPr>
          <w:rFonts w:cs="Times New Roman"/>
          <w:sz w:val="28"/>
          <w:szCs w:val="28"/>
        </w:rPr>
        <w:t xml:space="preserve">е </w:t>
      </w:r>
      <w:r w:rsidR="0058723C" w:rsidRPr="005E444B">
        <w:rPr>
          <w:rFonts w:cs="Times New Roman"/>
          <w:sz w:val="28"/>
          <w:szCs w:val="28"/>
        </w:rPr>
        <w:t>материал</w:t>
      </w:r>
      <w:r w:rsidR="001C2D77">
        <w:rPr>
          <w:rFonts w:cs="Times New Roman"/>
          <w:sz w:val="28"/>
          <w:szCs w:val="28"/>
        </w:rPr>
        <w:t xml:space="preserve">ы </w:t>
      </w:r>
      <w:r w:rsidR="004A5139" w:rsidRPr="005E444B">
        <w:rPr>
          <w:rFonts w:cs="Times New Roman"/>
          <w:sz w:val="28"/>
          <w:szCs w:val="28"/>
        </w:rPr>
        <w:t>на протяжении половины срока реализации проекта;</w:t>
      </w:r>
    </w:p>
    <w:p w:rsidR="00C87A9E" w:rsidRDefault="00081354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обучить сотрудников Центров и руководящих сотрудников вузов-</w:t>
      </w:r>
      <w:r w:rsidR="00DD25E9">
        <w:rPr>
          <w:rFonts w:cs="Times New Roman"/>
          <w:sz w:val="28"/>
          <w:szCs w:val="28"/>
        </w:rPr>
        <w:t>участников</w:t>
      </w:r>
      <w:r w:rsidR="00DD25E9" w:rsidRPr="005E444B"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>на программах дополнительного профессионального образования</w:t>
      </w:r>
      <w:r w:rsidR="00DB3D8D" w:rsidRPr="005E444B">
        <w:rPr>
          <w:rFonts w:cs="Times New Roman"/>
          <w:sz w:val="28"/>
          <w:szCs w:val="28"/>
        </w:rPr>
        <w:t>;</w:t>
      </w:r>
    </w:p>
    <w:p w:rsidR="00C87A9E" w:rsidRDefault="00562E78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 w:rsidRPr="00562E78">
        <w:rPr>
          <w:rFonts w:cs="Times New Roman"/>
          <w:sz w:val="28"/>
          <w:szCs w:val="28"/>
        </w:rPr>
        <w:t>о</w:t>
      </w:r>
      <w:r w:rsidR="00D8505F">
        <w:rPr>
          <w:rFonts w:cs="Times New Roman"/>
          <w:sz w:val="28"/>
          <w:szCs w:val="28"/>
        </w:rPr>
        <w:t>беспечить распространение лучших практик подготовки высококвалифицированных кадров для базовых отраслей экономики Проекта за счет обучения сотрудников российских вузов;</w:t>
      </w:r>
    </w:p>
    <w:p w:rsidR="00C87A9E" w:rsidRDefault="00081354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разработать и внедрить в учебный процесс новые тренажерные комплексы, компьютерные симуляторы, интерактивные обучающие комплексы, дистанционные образовательные ресурсы</w:t>
      </w:r>
      <w:r w:rsidR="00DB3D8D" w:rsidRPr="005E444B">
        <w:rPr>
          <w:rFonts w:cs="Times New Roman"/>
          <w:sz w:val="28"/>
          <w:szCs w:val="28"/>
        </w:rPr>
        <w:t>;</w:t>
      </w:r>
    </w:p>
    <w:p w:rsidR="00E00649" w:rsidRDefault="00BD0F10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обеспечить</w:t>
      </w:r>
      <w:r w:rsidR="00E00649">
        <w:rPr>
          <w:rFonts w:cs="Times New Roman"/>
          <w:sz w:val="28"/>
          <w:szCs w:val="28"/>
        </w:rPr>
        <w:t xml:space="preserve"> аналитическое и информационное сопровождение Проекта;</w:t>
      </w:r>
    </w:p>
    <w:p w:rsidR="00C87A9E" w:rsidRDefault="00081354">
      <w:pPr>
        <w:pStyle w:val="ListParagraph"/>
        <w:numPr>
          <w:ilvl w:val="0"/>
          <w:numId w:val="24"/>
        </w:numPr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провести ремонт зданий и сооружений, внутренних интерьеров и прилегающих территорий</w:t>
      </w:r>
      <w:r w:rsidR="00357F2B" w:rsidRPr="005E444B">
        <w:rPr>
          <w:rFonts w:cs="Times New Roman"/>
          <w:sz w:val="28"/>
          <w:szCs w:val="28"/>
        </w:rPr>
        <w:t xml:space="preserve"> с учетом передовых требований к современной образовательной среде</w:t>
      </w:r>
      <w:r w:rsidR="001C2D77">
        <w:rPr>
          <w:rFonts w:cs="Times New Roman"/>
          <w:sz w:val="28"/>
          <w:szCs w:val="28"/>
        </w:rPr>
        <w:t xml:space="preserve"> (за счет средств софинансирования)</w:t>
      </w:r>
      <w:r w:rsidR="00DB3D8D" w:rsidRPr="005E444B">
        <w:rPr>
          <w:rFonts w:cs="Times New Roman"/>
          <w:sz w:val="28"/>
          <w:szCs w:val="28"/>
        </w:rPr>
        <w:t>.</w:t>
      </w:r>
    </w:p>
    <w:p w:rsidR="003C32A0" w:rsidRPr="005E444B" w:rsidRDefault="003C32A0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</w:p>
    <w:p w:rsidR="006139C7" w:rsidRPr="005E444B" w:rsidRDefault="003C32A0" w:rsidP="00DB30B9">
      <w:pPr>
        <w:tabs>
          <w:tab w:val="left" w:pos="993"/>
          <w:tab w:val="left" w:pos="4065"/>
        </w:tabs>
        <w:spacing w:after="0"/>
        <w:ind w:firstLine="72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3</w:t>
      </w:r>
      <w:r w:rsidR="006139C7" w:rsidRPr="005E444B">
        <w:rPr>
          <w:rFonts w:cs="Times New Roman"/>
          <w:b/>
          <w:sz w:val="28"/>
          <w:szCs w:val="28"/>
        </w:rPr>
        <w:t>.</w:t>
      </w:r>
      <w:r w:rsidR="00EB52E0">
        <w:rPr>
          <w:rFonts w:cs="Times New Roman"/>
          <w:b/>
          <w:sz w:val="28"/>
          <w:szCs w:val="28"/>
        </w:rPr>
        <w:t>3</w:t>
      </w:r>
      <w:r w:rsidR="006139C7" w:rsidRPr="005E444B">
        <w:rPr>
          <w:rFonts w:cs="Times New Roman"/>
          <w:b/>
          <w:sz w:val="28"/>
          <w:szCs w:val="28"/>
        </w:rPr>
        <w:t>. Обязательства вузов-участников Проекта</w:t>
      </w:r>
    </w:p>
    <w:p w:rsidR="009057CB" w:rsidRDefault="009057CB" w:rsidP="00137A8B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</w:p>
    <w:p w:rsidR="00137A8B" w:rsidRDefault="00137A8B" w:rsidP="00137A8B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В ходе </w:t>
      </w:r>
      <w:r>
        <w:rPr>
          <w:rFonts w:cs="Times New Roman"/>
          <w:sz w:val="28"/>
          <w:szCs w:val="28"/>
        </w:rPr>
        <w:t xml:space="preserve">подготовки заявки на участие в </w:t>
      </w:r>
      <w:r w:rsidRPr="005E444B">
        <w:rPr>
          <w:rFonts w:cs="Times New Roman"/>
          <w:sz w:val="28"/>
          <w:szCs w:val="28"/>
        </w:rPr>
        <w:t>конкурсно</w:t>
      </w:r>
      <w:r>
        <w:rPr>
          <w:rFonts w:cs="Times New Roman"/>
          <w:sz w:val="28"/>
          <w:szCs w:val="28"/>
        </w:rPr>
        <w:t>м</w:t>
      </w:r>
      <w:r w:rsidRPr="005E444B">
        <w:rPr>
          <w:rFonts w:cs="Times New Roman"/>
          <w:sz w:val="28"/>
          <w:szCs w:val="28"/>
        </w:rPr>
        <w:t xml:space="preserve"> отбор</w:t>
      </w:r>
      <w:r>
        <w:rPr>
          <w:rFonts w:cs="Times New Roman"/>
          <w:sz w:val="28"/>
          <w:szCs w:val="28"/>
        </w:rPr>
        <w:t>е</w:t>
      </w:r>
      <w:r w:rsidRPr="005E444B">
        <w:rPr>
          <w:rFonts w:cs="Times New Roman"/>
          <w:sz w:val="28"/>
          <w:szCs w:val="28"/>
        </w:rPr>
        <w:t xml:space="preserve"> вузы-участники </w:t>
      </w:r>
      <w:r>
        <w:rPr>
          <w:rFonts w:cs="Times New Roman"/>
          <w:sz w:val="28"/>
          <w:szCs w:val="28"/>
        </w:rPr>
        <w:t>должны будут подготовить следующую документацию по Проекту: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юридического статуса Центров, порядок взаимодействия Центров с существующими структурами вуза, объемы, источники и порядок финансирования деятельности Центров;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предполагаемого механизма взаимодействия вуза-участника Проекта и организаций-партнеров, распределение обязанностей и степень вовлеченности в реализацию Проекта каждого из них, механизм юридического взаимодействия с партнерами Проекта;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соответствие предлагаемого вузом подпроекта региональным стратегическим программам развития и стратегическим программам развития самих вузов, на базе которых планируется реализовывать Проект;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готовности вуза и организаций-партнеров обеспечить софинансирование предлагаемого подпроекта, определение объема, направлений, источников и графика выделения такого финансирования;</w:t>
      </w:r>
    </w:p>
    <w:p w:rsidR="00137A8B" w:rsidRDefault="003B5D89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детальное описание модульно-кредитной системы и организации индивидуальных траекторий учебной деятельности Центров</w:t>
      </w:r>
      <w:r w:rsidR="00137A8B">
        <w:rPr>
          <w:rFonts w:cs="Times New Roman"/>
          <w:sz w:val="28"/>
          <w:szCs w:val="28"/>
        </w:rPr>
        <w:t>, включая определение критериев, по которым планируется оценивать общепрофессиональны</w:t>
      </w:r>
      <w:r w:rsidR="003F6C8B">
        <w:rPr>
          <w:rFonts w:cs="Times New Roman"/>
          <w:sz w:val="28"/>
          <w:szCs w:val="28"/>
        </w:rPr>
        <w:t>е</w:t>
      </w:r>
      <w:r w:rsidR="00137A8B">
        <w:rPr>
          <w:rFonts w:cs="Times New Roman"/>
          <w:sz w:val="28"/>
          <w:szCs w:val="28"/>
        </w:rPr>
        <w:t xml:space="preserve"> и профессиональные компетенции выпускников Центров;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о планируемых: численности штата Центров и количестве выпускников в год; структуре Центров, включая описание факультетов\подразделений в рамках каждого Центра; предполагаемые формы обучения: очная\заочная, дневная\вечерняя, платная\бесплатная (если бесплатна, то из каких средств предусматривается стипендия); программах обучения по секторам экономики;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о базовых показателя по количеству выпускаемых специалистов и возможном влиянии реализации Проекта на другие показатели (производительность труда, выпуск продукции в определенных отраслях, потенциальный эффект для внутреннего валового продукта и валового регионального продукта);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относительно будущей вовлеченности самих вузов, региональных субъектов власти, федеральных ведомств, отвечающих за данные сектора экономики, в разработку учебных планов Центров;</w:t>
      </w:r>
    </w:p>
    <w:p w:rsidR="00137A8B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информация по численности персонала вузов, вовлеченных в деятельность создаваемых на их базе Центров, критериям оценки и оплаты труда преподавателей и сотрудников Центров, источника финансирования их труда, а также консультационных услуг специалистов организаций-партнеров из базовых отраслей;</w:t>
      </w:r>
    </w:p>
    <w:p w:rsidR="00137A8B" w:rsidRPr="001B30B8" w:rsidRDefault="00137A8B" w:rsidP="009057CB">
      <w:pPr>
        <w:pStyle w:val="ListParagraph"/>
        <w:numPr>
          <w:ilvl w:val="0"/>
          <w:numId w:val="44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предполагаемые методы обеспечения устойчивости результатов подпроекта после его завершения, в частности, порядок дальнейшей деятельности Центров и источники ее финансирования, порядок эксплуатации оборудования, закупленного в рамках реализации Проекта, и меры по обеспечению поддержания и его в рабочем состоянии и замены новым при выходе из строя.</w:t>
      </w:r>
    </w:p>
    <w:p w:rsidR="008A5E4C" w:rsidRDefault="008A5E4C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</w:p>
    <w:p w:rsidR="00054A1D" w:rsidRPr="005E444B" w:rsidRDefault="00054A1D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В ходе проведения конкурсного отбора вузы-участники </w:t>
      </w:r>
      <w:r w:rsidR="001C2D77">
        <w:rPr>
          <w:rFonts w:cs="Times New Roman"/>
          <w:sz w:val="28"/>
          <w:szCs w:val="28"/>
        </w:rPr>
        <w:t xml:space="preserve">должны будут принять </w:t>
      </w:r>
      <w:r w:rsidR="006139C7" w:rsidRPr="005E444B">
        <w:rPr>
          <w:rFonts w:cs="Times New Roman"/>
          <w:sz w:val="28"/>
          <w:szCs w:val="28"/>
        </w:rPr>
        <w:t xml:space="preserve">следующие </w:t>
      </w:r>
      <w:r w:rsidRPr="005E444B">
        <w:rPr>
          <w:rFonts w:cs="Times New Roman"/>
          <w:sz w:val="28"/>
          <w:szCs w:val="28"/>
        </w:rPr>
        <w:t>обязательства</w:t>
      </w:r>
      <w:r w:rsidR="00D02B76">
        <w:rPr>
          <w:rFonts w:cs="Times New Roman"/>
          <w:sz w:val="28"/>
          <w:szCs w:val="28"/>
        </w:rPr>
        <w:t xml:space="preserve">, обеспечивающие реализацию программ, </w:t>
      </w:r>
      <w:r w:rsidR="00BD0F10">
        <w:rPr>
          <w:rFonts w:cs="Times New Roman"/>
          <w:sz w:val="28"/>
          <w:szCs w:val="28"/>
        </w:rPr>
        <w:t>пользующихся</w:t>
      </w:r>
      <w:r w:rsidR="00D02B76">
        <w:rPr>
          <w:rFonts w:cs="Times New Roman"/>
          <w:sz w:val="28"/>
          <w:szCs w:val="28"/>
        </w:rPr>
        <w:t xml:space="preserve"> спросом на рынк</w:t>
      </w:r>
      <w:r w:rsidR="003B5D89">
        <w:rPr>
          <w:rFonts w:cs="Times New Roman"/>
          <w:sz w:val="28"/>
          <w:szCs w:val="28"/>
        </w:rPr>
        <w:t>е</w:t>
      </w:r>
      <w:r w:rsidR="00D02B76">
        <w:rPr>
          <w:rFonts w:cs="Times New Roman"/>
          <w:sz w:val="28"/>
          <w:szCs w:val="28"/>
        </w:rPr>
        <w:t xml:space="preserve"> труда</w:t>
      </w:r>
      <w:r w:rsidR="003B5D89">
        <w:rPr>
          <w:rFonts w:cs="Times New Roman"/>
          <w:sz w:val="28"/>
          <w:szCs w:val="28"/>
        </w:rPr>
        <w:t>,</w:t>
      </w:r>
      <w:r w:rsidR="00D02B76">
        <w:rPr>
          <w:rFonts w:cs="Times New Roman"/>
          <w:sz w:val="28"/>
          <w:szCs w:val="28"/>
        </w:rPr>
        <w:t xml:space="preserve"> и эффективную реализацию Проекта</w:t>
      </w:r>
      <w:r w:rsidR="006139C7" w:rsidRPr="005E444B">
        <w:rPr>
          <w:rFonts w:cs="Times New Roman"/>
          <w:sz w:val="28"/>
          <w:szCs w:val="28"/>
        </w:rPr>
        <w:t>.</w:t>
      </w:r>
    </w:p>
    <w:p w:rsidR="00D02B76" w:rsidRPr="005E444B" w:rsidRDefault="00D02B76" w:rsidP="00D02B76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 вузе </w:t>
      </w:r>
      <w:r>
        <w:rPr>
          <w:rFonts w:cs="Times New Roman"/>
          <w:bCs/>
          <w:sz w:val="28"/>
          <w:szCs w:val="28"/>
          <w:lang w:eastAsia="ru-RU"/>
        </w:rPr>
        <w:t xml:space="preserve">должен быть </w:t>
      </w:r>
      <w:r w:rsidRPr="005E444B">
        <w:rPr>
          <w:rFonts w:cs="Times New Roman"/>
          <w:bCs/>
          <w:sz w:val="28"/>
          <w:szCs w:val="28"/>
          <w:lang w:eastAsia="ru-RU"/>
        </w:rPr>
        <w:t>сформирован представительный управляющий совет Центра с участием авторитетных представителей бизнеса, крупнейших предприятий-партнеров, российских и иностранных экспертов. Управляющий совет будет принимать коллегиальные решения по основным вопросам деятельности Центра и осуществлять мониторинг выполнения требований Проекта.</w:t>
      </w:r>
    </w:p>
    <w:p w:rsidR="006139C7" w:rsidRPr="005E444B" w:rsidRDefault="001C2D7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Должен быть с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формирован кадров</w:t>
      </w:r>
      <w:r>
        <w:rPr>
          <w:rFonts w:cs="Times New Roman"/>
          <w:bCs/>
          <w:sz w:val="28"/>
          <w:szCs w:val="28"/>
          <w:lang w:eastAsia="ru-RU"/>
        </w:rPr>
        <w:t xml:space="preserve">ый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состав Цент</w:t>
      </w:r>
      <w:r>
        <w:rPr>
          <w:rFonts w:cs="Times New Roman"/>
          <w:bCs/>
          <w:sz w:val="28"/>
          <w:szCs w:val="28"/>
          <w:lang w:eastAsia="ru-RU"/>
        </w:rPr>
        <w:t>р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ов и привлечен</w:t>
      </w:r>
      <w:r>
        <w:rPr>
          <w:rFonts w:cs="Times New Roman"/>
          <w:bCs/>
          <w:sz w:val="28"/>
          <w:szCs w:val="28"/>
          <w:lang w:eastAsia="ru-RU"/>
        </w:rPr>
        <w:t xml:space="preserve">ы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на руководящие должности специалист</w:t>
      </w:r>
      <w:r>
        <w:rPr>
          <w:rFonts w:cs="Times New Roman"/>
          <w:bCs/>
          <w:sz w:val="28"/>
          <w:szCs w:val="28"/>
          <w:lang w:eastAsia="ru-RU"/>
        </w:rPr>
        <w:t>ы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, имеющих опыт работы на </w:t>
      </w:r>
      <w:r w:rsidR="009673EF">
        <w:rPr>
          <w:rFonts w:cs="Times New Roman"/>
          <w:bCs/>
          <w:sz w:val="28"/>
          <w:szCs w:val="28"/>
          <w:lang w:eastAsia="ru-RU"/>
        </w:rPr>
        <w:t>управленческих</w:t>
      </w:r>
      <w:r w:rsidR="009673EF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должностях в ведущих российских и иностранных организациях базовых отраслей экономики, а также </w:t>
      </w:r>
      <w:r>
        <w:rPr>
          <w:rFonts w:cs="Times New Roman"/>
          <w:bCs/>
          <w:sz w:val="28"/>
          <w:szCs w:val="28"/>
          <w:lang w:eastAsia="ru-RU"/>
        </w:rPr>
        <w:t xml:space="preserve">сформированы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коллегиальны</w:t>
      </w:r>
      <w:r>
        <w:rPr>
          <w:rFonts w:cs="Times New Roman"/>
          <w:bCs/>
          <w:sz w:val="28"/>
          <w:szCs w:val="28"/>
          <w:lang w:eastAsia="ru-RU"/>
        </w:rPr>
        <w:t>е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орган</w:t>
      </w:r>
      <w:r>
        <w:rPr>
          <w:rFonts w:cs="Times New Roman"/>
          <w:bCs/>
          <w:sz w:val="28"/>
          <w:szCs w:val="28"/>
          <w:lang w:eastAsia="ru-RU"/>
        </w:rPr>
        <w:t>ы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управления </w:t>
      </w:r>
      <w:r w:rsidR="00357F2B" w:rsidRPr="005E444B">
        <w:rPr>
          <w:rFonts w:cs="Times New Roman"/>
          <w:bCs/>
          <w:sz w:val="28"/>
          <w:szCs w:val="28"/>
          <w:lang w:eastAsia="ru-RU"/>
        </w:rPr>
        <w:t>Ц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ентром с участием руководящих сотрудников и специалистов таких организаций</w:t>
      </w:r>
      <w:r w:rsidR="00DD25E9">
        <w:rPr>
          <w:rFonts w:cs="Times New Roman"/>
          <w:bCs/>
          <w:sz w:val="28"/>
          <w:szCs w:val="28"/>
          <w:lang w:eastAsia="ru-RU"/>
        </w:rPr>
        <w:t>.</w:t>
      </w:r>
    </w:p>
    <w:p w:rsidR="006139C7" w:rsidRPr="005E444B" w:rsidRDefault="006139C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Отбор на должность руководителя Центра будет проводиться на конкурсной основе с предъявлением и защитой перспективной программы развития Центра.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Должны быть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сформированы конкретные требования к компетенциям и практическому опыту руководящего состава Центра. </w:t>
      </w:r>
    </w:p>
    <w:p w:rsidR="006139C7" w:rsidRPr="005E444B" w:rsidRDefault="006139C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Вузы-участники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должны </w:t>
      </w:r>
      <w:r w:rsidRPr="005E444B">
        <w:rPr>
          <w:rFonts w:cs="Times New Roman"/>
          <w:bCs/>
          <w:sz w:val="28"/>
          <w:szCs w:val="28"/>
          <w:lang w:eastAsia="ru-RU"/>
        </w:rPr>
        <w:t>разработа</w:t>
      </w:r>
      <w:r w:rsidR="001C2D77">
        <w:rPr>
          <w:rFonts w:cs="Times New Roman"/>
          <w:bCs/>
          <w:sz w:val="28"/>
          <w:szCs w:val="28"/>
          <w:lang w:eastAsia="ru-RU"/>
        </w:rPr>
        <w:t>ть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и внедр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ить </w:t>
      </w:r>
      <w:r w:rsidRPr="005E444B">
        <w:rPr>
          <w:rFonts w:cs="Times New Roman"/>
          <w:bCs/>
          <w:sz w:val="28"/>
          <w:szCs w:val="28"/>
          <w:lang w:eastAsia="ru-RU"/>
        </w:rPr>
        <w:t>необходимый пакет локальных нормативных актов, обеспечивающих реализацию и достижение цел</w:t>
      </w:r>
      <w:r w:rsidR="00CD12A2" w:rsidRPr="005E444B">
        <w:rPr>
          <w:rFonts w:cs="Times New Roman"/>
          <w:bCs/>
          <w:sz w:val="28"/>
          <w:szCs w:val="28"/>
          <w:lang w:eastAsia="ru-RU"/>
        </w:rPr>
        <w:t>и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CD12A2" w:rsidRPr="005E444B">
        <w:rPr>
          <w:rFonts w:cs="Times New Roman"/>
          <w:bCs/>
          <w:sz w:val="28"/>
          <w:szCs w:val="28"/>
          <w:lang w:eastAsia="ru-RU"/>
        </w:rPr>
        <w:t>Проекта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Необходимая управленческая </w:t>
      </w:r>
      <w:r w:rsidR="00112F4C" w:rsidRPr="005E444B">
        <w:rPr>
          <w:rFonts w:cs="Times New Roman"/>
          <w:bCs/>
          <w:sz w:val="28"/>
          <w:szCs w:val="28"/>
          <w:lang w:eastAsia="ru-RU"/>
        </w:rPr>
        <w:t xml:space="preserve">и организационно-финансовая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автономия Центров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должна быть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закреплена на уровне </w:t>
      </w:r>
      <w:r w:rsidR="00687424" w:rsidRPr="005E444B">
        <w:rPr>
          <w:rFonts w:cs="Times New Roman"/>
          <w:bCs/>
          <w:sz w:val="28"/>
          <w:szCs w:val="28"/>
          <w:lang w:eastAsia="ru-RU"/>
        </w:rPr>
        <w:t>локальных нормативных документов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вуза.</w:t>
      </w:r>
    </w:p>
    <w:p w:rsidR="006139C7" w:rsidRPr="005E444B" w:rsidRDefault="001C2D7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Должен быть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сформирован один или несколько тематических экспертных советов для обеспечения содержательной экспертизы деятельности Центра. </w:t>
      </w:r>
    </w:p>
    <w:p w:rsidR="006139C7" w:rsidRPr="005E444B" w:rsidRDefault="00CD12A2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 Центре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должна быть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внедрен</w:t>
      </w:r>
      <w:r w:rsidRPr="005E444B">
        <w:rPr>
          <w:rFonts w:cs="Times New Roman"/>
          <w:bCs/>
          <w:sz w:val="28"/>
          <w:szCs w:val="28"/>
          <w:lang w:eastAsia="ru-RU"/>
        </w:rPr>
        <w:t>а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эффективн</w:t>
      </w:r>
      <w:r w:rsidRPr="005E444B">
        <w:rPr>
          <w:rFonts w:cs="Times New Roman"/>
          <w:bCs/>
          <w:sz w:val="28"/>
          <w:szCs w:val="28"/>
          <w:lang w:eastAsia="ru-RU"/>
        </w:rPr>
        <w:t>ая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систем</w:t>
      </w:r>
      <w:r w:rsidRPr="005E444B">
        <w:rPr>
          <w:rFonts w:cs="Times New Roman"/>
          <w:bCs/>
          <w:sz w:val="28"/>
          <w:szCs w:val="28"/>
          <w:lang w:eastAsia="ru-RU"/>
        </w:rPr>
        <w:t>а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оплаты преподавательского труда</w:t>
      </w:r>
      <w:r w:rsidRPr="005E444B">
        <w:rPr>
          <w:rFonts w:cs="Times New Roman"/>
          <w:bCs/>
          <w:sz w:val="28"/>
          <w:szCs w:val="28"/>
          <w:lang w:eastAsia="ru-RU"/>
        </w:rPr>
        <w:t>,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ориентированн</w:t>
      </w:r>
      <w:r w:rsidRPr="005E444B">
        <w:rPr>
          <w:rFonts w:cs="Times New Roman"/>
          <w:bCs/>
          <w:sz w:val="28"/>
          <w:szCs w:val="28"/>
          <w:lang w:eastAsia="ru-RU"/>
        </w:rPr>
        <w:t>ая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 на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достигнутые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образовательные результаты.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Отбор преподавателей Центра будет проводиться по итогам открытых национальных, а в отдельных случаях международных конкурсов.</w:t>
      </w:r>
    </w:p>
    <w:p w:rsidR="006139C7" w:rsidRPr="005E444B" w:rsidRDefault="006139C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По каждому преподавателю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должны быть </w:t>
      </w:r>
      <w:r w:rsidRPr="005E444B">
        <w:rPr>
          <w:rFonts w:cs="Times New Roman"/>
          <w:bCs/>
          <w:sz w:val="28"/>
          <w:szCs w:val="28"/>
          <w:lang w:eastAsia="ru-RU"/>
        </w:rPr>
        <w:t>сформированы индивидуальные программы развития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,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система консультирования и сопровождения их преподавательской и </w:t>
      </w:r>
      <w:r w:rsidR="00CD12A2" w:rsidRPr="005E444B">
        <w:rPr>
          <w:rFonts w:cs="Times New Roman"/>
          <w:bCs/>
          <w:sz w:val="28"/>
          <w:szCs w:val="28"/>
          <w:lang w:eastAsia="ru-RU"/>
        </w:rPr>
        <w:t>профессиональной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деятельности.</w:t>
      </w:r>
    </w:p>
    <w:p w:rsidR="006139C7" w:rsidRPr="005E444B" w:rsidRDefault="006139C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К преподаванию дисциплин нацеленных на формирование профессиональных компетенций </w:t>
      </w:r>
      <w:r w:rsidR="001C2D77">
        <w:rPr>
          <w:rFonts w:cs="Times New Roman"/>
          <w:bCs/>
          <w:sz w:val="28"/>
          <w:szCs w:val="28"/>
          <w:lang w:eastAsia="ru-RU"/>
        </w:rPr>
        <w:t xml:space="preserve">должны </w:t>
      </w:r>
      <w:r w:rsidRPr="005E444B">
        <w:rPr>
          <w:rFonts w:cs="Times New Roman"/>
          <w:bCs/>
          <w:sz w:val="28"/>
          <w:szCs w:val="28"/>
          <w:lang w:eastAsia="ru-RU"/>
        </w:rPr>
        <w:t>привлекаться высококвалифицированные специалисты организаций базовых отраслей экономики и ведущие эксперты.</w:t>
      </w:r>
    </w:p>
    <w:p w:rsidR="006139C7" w:rsidRPr="005E444B" w:rsidRDefault="00687424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Также </w:t>
      </w:r>
      <w:r w:rsidR="001C2D77">
        <w:rPr>
          <w:rFonts w:cs="Times New Roman"/>
          <w:sz w:val="28"/>
          <w:szCs w:val="28"/>
        </w:rPr>
        <w:t xml:space="preserve">должна быть </w:t>
      </w:r>
      <w:r w:rsidR="006139C7" w:rsidRPr="005E444B">
        <w:rPr>
          <w:rFonts w:cs="Times New Roman"/>
          <w:sz w:val="28"/>
          <w:szCs w:val="28"/>
        </w:rPr>
        <w:t xml:space="preserve">проведена: </w:t>
      </w:r>
    </w:p>
    <w:p w:rsidR="00C87A9E" w:rsidRDefault="003B5D89">
      <w:pPr>
        <w:pStyle w:val="ListParagraph"/>
        <w:numPr>
          <w:ilvl w:val="0"/>
          <w:numId w:val="2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 xml:space="preserve">работа по формированию модульно-кредитной системы </w:t>
      </w:r>
      <w:r>
        <w:rPr>
          <w:rFonts w:cs="Times New Roman"/>
          <w:bCs/>
          <w:sz w:val="28"/>
          <w:szCs w:val="28"/>
          <w:lang w:eastAsia="ru-RU"/>
        </w:rPr>
        <w:t xml:space="preserve">и </w:t>
      </w:r>
      <w:r w:rsidRPr="00D8505F">
        <w:rPr>
          <w:rFonts w:cs="Times New Roman"/>
          <w:bCs/>
          <w:sz w:val="28"/>
          <w:szCs w:val="28"/>
          <w:lang w:eastAsia="ru-RU"/>
        </w:rPr>
        <w:t xml:space="preserve">организации </w:t>
      </w:r>
      <w:r>
        <w:rPr>
          <w:rFonts w:cs="Times New Roman"/>
          <w:bCs/>
          <w:sz w:val="28"/>
          <w:szCs w:val="28"/>
          <w:lang w:eastAsia="ru-RU"/>
        </w:rPr>
        <w:t xml:space="preserve">индивидуальных траекторий в </w:t>
      </w:r>
      <w:r w:rsidRPr="00D8505F">
        <w:rPr>
          <w:rFonts w:cs="Times New Roman"/>
          <w:bCs/>
          <w:sz w:val="28"/>
          <w:szCs w:val="28"/>
          <w:lang w:eastAsia="ru-RU"/>
        </w:rPr>
        <w:t>образовательной деятельности Центров</w:t>
      </w:r>
      <w:r w:rsidR="00D8505F" w:rsidRPr="00D8505F">
        <w:rPr>
          <w:rFonts w:cs="Times New Roman"/>
          <w:bCs/>
          <w:sz w:val="28"/>
          <w:szCs w:val="28"/>
          <w:lang w:eastAsia="ru-RU"/>
        </w:rPr>
        <w:t>, увязанной с результатами обучения, а не с объемами учебной нагрузки;</w:t>
      </w:r>
    </w:p>
    <w:p w:rsidR="00C87A9E" w:rsidRDefault="00D8505F">
      <w:pPr>
        <w:pStyle w:val="ListParagraph"/>
        <w:numPr>
          <w:ilvl w:val="0"/>
          <w:numId w:val="2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>доработка и/или разработка новых модульных образовательных адаптивных, практико-ориентированных и гибких программ бакалавриата и магистратуры; доработка и/или разработка новых образовательных модулей;</w:t>
      </w:r>
    </w:p>
    <w:p w:rsidR="00C87A9E" w:rsidRDefault="00D8505F">
      <w:pPr>
        <w:pStyle w:val="ListParagraph"/>
        <w:numPr>
          <w:ilvl w:val="0"/>
          <w:numId w:val="2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>реализация Центром обучения студентов с использованием сетевой формы реализации образовательных программ с участием организаций базовых отраслей экономики и иных организаций.</w:t>
      </w:r>
    </w:p>
    <w:p w:rsidR="006139C7" w:rsidRPr="005E444B" w:rsidRDefault="006139C7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 рамках деятельности Центра </w:t>
      </w:r>
      <w:r w:rsidR="001C2D77">
        <w:rPr>
          <w:rFonts w:cs="Times New Roman"/>
          <w:bCs/>
          <w:sz w:val="28"/>
          <w:szCs w:val="28"/>
          <w:lang w:eastAsia="ru-RU"/>
        </w:rPr>
        <w:t>должны быть</w:t>
      </w:r>
      <w:r w:rsidR="001C2D77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внедрены инструменты (в том числе программные средства) управления образовательной логистикой, которые обеспечат оптимальное использование ресурсов Центра, увязку индивидуальных траекторий обучения студентов, графиков доступности штатных преподавателей и привлеченных специалистов.  </w:t>
      </w:r>
    </w:p>
    <w:p w:rsidR="006139C7" w:rsidRPr="005E444B" w:rsidRDefault="00D54C46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 xml:space="preserve">узами-участниками </w:t>
      </w:r>
      <w:r w:rsidR="001C2D77">
        <w:rPr>
          <w:rFonts w:cs="Times New Roman"/>
          <w:bCs/>
          <w:sz w:val="28"/>
          <w:szCs w:val="28"/>
          <w:lang w:eastAsia="ru-RU"/>
        </w:rPr>
        <w:t>должны быть</w:t>
      </w:r>
      <w:r w:rsidR="006139C7" w:rsidRPr="005E444B">
        <w:rPr>
          <w:rFonts w:cs="Times New Roman"/>
          <w:bCs/>
          <w:sz w:val="28"/>
          <w:szCs w:val="28"/>
          <w:lang w:eastAsia="ru-RU"/>
        </w:rPr>
        <w:t>:</w:t>
      </w:r>
    </w:p>
    <w:p w:rsidR="00C87A9E" w:rsidRDefault="00D8505F">
      <w:pPr>
        <w:pStyle w:val="ListParagraph"/>
        <w:numPr>
          <w:ilvl w:val="0"/>
          <w:numId w:val="26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>проанализированы требования предприятий-партнеров к компетенциям выпускников Центров под конкретные программы развития организаций-партнеров;</w:t>
      </w:r>
    </w:p>
    <w:p w:rsidR="00C87A9E" w:rsidRDefault="00D8505F">
      <w:pPr>
        <w:pStyle w:val="ListParagraph"/>
        <w:numPr>
          <w:ilvl w:val="0"/>
          <w:numId w:val="26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>представлены предложения по обновлению (и/или) разработке новых федеральных государственных образовательных стандартов (и/или) образовательных стандартов по направлениям профессиональной подготовки, реализуемым вузами-участниками в рамках Проекта;</w:t>
      </w:r>
    </w:p>
    <w:p w:rsidR="00C87A9E" w:rsidRDefault="00D8505F">
      <w:pPr>
        <w:pStyle w:val="ListParagraph"/>
        <w:numPr>
          <w:ilvl w:val="0"/>
          <w:numId w:val="26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D8505F">
        <w:rPr>
          <w:rFonts w:cs="Times New Roman"/>
          <w:bCs/>
          <w:sz w:val="28"/>
          <w:szCs w:val="28"/>
          <w:lang w:eastAsia="ru-RU"/>
        </w:rPr>
        <w:t>обновлены (и/или) разработаны новые модульные образовательные программы, включая рабочие программы основных, элективных, факультативных модулей и оценочные материалы для контроля уровня общепрофессиональных и профессиональных компетенций выпускников таких программ.</w:t>
      </w:r>
    </w:p>
    <w:p w:rsidR="00CD12A2" w:rsidRPr="005E444B" w:rsidRDefault="006139C7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Актуализация (и/или) разработка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образовательных </w:t>
      </w:r>
      <w:r w:rsidR="009673EF">
        <w:rPr>
          <w:rFonts w:cs="Times New Roman"/>
          <w:bCs/>
          <w:sz w:val="28"/>
          <w:szCs w:val="28"/>
          <w:lang w:eastAsia="ru-RU"/>
        </w:rPr>
        <w:t>программ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9673EF" w:rsidRPr="005E444B">
        <w:rPr>
          <w:rFonts w:cs="Times New Roman"/>
          <w:sz w:val="28"/>
          <w:szCs w:val="28"/>
        </w:rPr>
        <w:t>буд</w:t>
      </w:r>
      <w:r w:rsidR="009673EF">
        <w:rPr>
          <w:rFonts w:cs="Times New Roman"/>
          <w:sz w:val="28"/>
          <w:szCs w:val="28"/>
        </w:rPr>
        <w:t>е</w:t>
      </w:r>
      <w:r w:rsidR="009673EF" w:rsidRPr="005E444B">
        <w:rPr>
          <w:rFonts w:cs="Times New Roman"/>
          <w:sz w:val="28"/>
          <w:szCs w:val="28"/>
        </w:rPr>
        <w:t xml:space="preserve">т </w:t>
      </w:r>
      <w:r w:rsidRPr="005E444B">
        <w:rPr>
          <w:rFonts w:cs="Times New Roman"/>
          <w:sz w:val="28"/>
          <w:szCs w:val="28"/>
        </w:rPr>
        <w:t xml:space="preserve">основываться на информации о перспективном спросе предприятий-партнеров на компетенции выпускников. Предприятия-партнеры будут играть значимую роль в ходе разработки образовательных </w:t>
      </w:r>
      <w:r w:rsidR="009673EF">
        <w:rPr>
          <w:rFonts w:cs="Times New Roman"/>
          <w:sz w:val="28"/>
          <w:szCs w:val="28"/>
        </w:rPr>
        <w:t>программ</w:t>
      </w:r>
      <w:r w:rsidRPr="005E444B">
        <w:rPr>
          <w:rFonts w:cs="Times New Roman"/>
          <w:sz w:val="28"/>
          <w:szCs w:val="28"/>
        </w:rPr>
        <w:t xml:space="preserve">.  </w:t>
      </w:r>
      <w:r w:rsidR="009673EF">
        <w:rPr>
          <w:rFonts w:cs="Times New Roman"/>
          <w:sz w:val="28"/>
          <w:szCs w:val="28"/>
        </w:rPr>
        <w:t>О</w:t>
      </w:r>
      <w:r w:rsidRPr="005E444B">
        <w:rPr>
          <w:rFonts w:cs="Times New Roman"/>
          <w:sz w:val="28"/>
          <w:szCs w:val="28"/>
        </w:rPr>
        <w:t xml:space="preserve">бразовательные </w:t>
      </w:r>
      <w:r w:rsidR="009673EF">
        <w:rPr>
          <w:rFonts w:cs="Times New Roman"/>
          <w:sz w:val="28"/>
          <w:szCs w:val="28"/>
        </w:rPr>
        <w:t>программы</w:t>
      </w:r>
      <w:r w:rsidRPr="005E444B">
        <w:rPr>
          <w:rFonts w:cs="Times New Roman"/>
          <w:sz w:val="28"/>
          <w:szCs w:val="28"/>
        </w:rPr>
        <w:t xml:space="preserve"> будут разрабатываться совместно с предприятиями-партнерами из реального сектора экономики, что позволит в дальнейшем поддержать развитие сетевых форм обучения. Такой подход обеспечит формирование у выпускников необходимых для работы в базовых отраслях экономики универсальных, общепрофессиональных и профессиональных компетенций. </w:t>
      </w:r>
    </w:p>
    <w:p w:rsidR="00494923" w:rsidRDefault="006139C7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Каждый модуль программы будет сопровождаться необходимым набором инструментов оценки общепрофессиональных и профессиональных компетенций.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В рамках Проекта вузы-участники подготовят и реализуют ряд образовательных инициатив на базе сетевой формы организации образовательной деятельности. Сетевые образовательные программы будут подразумевать привлечение к образовательной деятельности предприятий и организаций базовых отраслей экономики с целью придания таким программам ярко выраженного практико-ориентированного характера, привлечения уникальных профессиональных компетенций организаций высокотехнологичного производства и сервиса.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Также в рамках Проекта Центры будут на регулярной основе проводить оценку уровня компетенций студентов и выпускников.</w:t>
      </w:r>
      <w:r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 xml:space="preserve">К проведению оценки </w:t>
      </w:r>
      <w:r>
        <w:rPr>
          <w:rFonts w:cs="Times New Roman"/>
          <w:sz w:val="28"/>
          <w:szCs w:val="28"/>
        </w:rPr>
        <w:t xml:space="preserve">вузом-участником </w:t>
      </w:r>
      <w:r w:rsidRPr="005E444B">
        <w:rPr>
          <w:rFonts w:cs="Times New Roman"/>
          <w:sz w:val="28"/>
          <w:szCs w:val="28"/>
        </w:rPr>
        <w:t>будут привлекаться эксперты и профильные специалисты организаций базовых отраслей экономики.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>Центры будут вести деятельность по повышению квалификации, профессиональной переподготовке и профессиональному обучению действующих специалистов организаций базовых отраслей экономики. Объем средств, полученных от реализации таких программ будет одним из критериев успешности деятельности Центров.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>Также Центры:</w:t>
      </w:r>
    </w:p>
    <w:p w:rsidR="00C87A9E" w:rsidRDefault="00494923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>разработают новые программы повышения квалификации (и/или) профессиональной переподготовки в сфере своей компетенции с использование цифровых образовательных ресурсов, размещенных на закрытых (и/или) открытых интернет источниках;</w:t>
      </w:r>
    </w:p>
    <w:p w:rsidR="00C87A9E" w:rsidRDefault="00494923">
      <w:pPr>
        <w:pStyle w:val="ListParagraph"/>
        <w:numPr>
          <w:ilvl w:val="0"/>
          <w:numId w:val="27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 xml:space="preserve">проведут обучение действующих специалистов организаций базовых отраслей экономики по разработанным в рамках проекта Программам. </w:t>
      </w:r>
    </w:p>
    <w:p w:rsidR="00494923" w:rsidRPr="005E444B" w:rsidRDefault="00494923" w:rsidP="0049492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ходе выполнения проекта будет осуществляться отработка наилучших практик поддержки профессионального самоопределения и построения индивидуальных траекторий профессионального развития студентов.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В рамках Проекта Центры разработают и будут на практике использовать систему образовательного наставничества студентов старших курсов бакалавриата и программ магистратуры по отношению к студентам младших курсов образовательных программ.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При участии организаций-партнеров в Центрах будут развиваться практики профессионально-ориентированного наставничества специалистов предприятий и организаций базовых отраслей экономики по отношению к студентам вуза-участника.</w:t>
      </w:r>
    </w:p>
    <w:p w:rsidR="00494923" w:rsidRPr="005E444B" w:rsidRDefault="00494923" w:rsidP="00494923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Предприятием-партнером будет закреплен конкретный перечень специалистов, которые будут отвечать за сопровождение программ профессионального развития студентов. Указанные программы развития будут разработаны для каждого студента Центра с участием специалистов-наставников.</w:t>
      </w:r>
    </w:p>
    <w:p w:rsidR="00494923" w:rsidRPr="005E444B" w:rsidRDefault="00494923" w:rsidP="00494923">
      <w:pPr>
        <w:spacing w:after="0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>Центры обеспечат: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реализацию программ бакалавриата и магистратуры на иностранных языках;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продвижение программ, реализуемых совместно с иностранными научно-образовательными центрами и компаниями;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рост привлечения к преподаванию зарубежных ученых и преподавателей;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использование в образовательном процессе модулей на иностранных языках;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разработку электронных образовательных ресурсов на иностранных языках, их размещение на собственных и внешних ресурсах, в том числе на популярных мировых дистанционных образовательных платформах и обеспечат их продвижение в мировом образовательном пространстве;</w:t>
      </w:r>
    </w:p>
    <w:p w:rsidR="00C87A9E" w:rsidRDefault="00D8505F">
      <w:pPr>
        <w:pStyle w:val="ListParagraph"/>
        <w:numPr>
          <w:ilvl w:val="0"/>
          <w:numId w:val="28"/>
        </w:numPr>
        <w:spacing w:after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D8505F">
        <w:rPr>
          <w:rFonts w:eastAsia="Times New Roman" w:cs="Times New Roman"/>
          <w:sz w:val="28"/>
          <w:szCs w:val="28"/>
          <w:lang w:eastAsia="ru-RU"/>
        </w:rPr>
        <w:t>продвижение бренда и повышение узнаваемости Центра на международном уровне</w:t>
      </w:r>
      <w:r w:rsidR="00D02B76">
        <w:rPr>
          <w:rFonts w:eastAsia="Times New Roman" w:cs="Times New Roman"/>
          <w:sz w:val="28"/>
          <w:szCs w:val="28"/>
          <w:lang w:eastAsia="ru-RU"/>
        </w:rPr>
        <w:t>.</w:t>
      </w:r>
    </w:p>
    <w:p w:rsidR="00494923" w:rsidRDefault="00494923" w:rsidP="00494923">
      <w:pPr>
        <w:spacing w:after="0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5E444B">
        <w:rPr>
          <w:rFonts w:eastAsia="Times New Roman" w:cs="Times New Roman"/>
          <w:sz w:val="28"/>
          <w:szCs w:val="28"/>
          <w:lang w:eastAsia="ru-RU"/>
        </w:rPr>
        <w:t xml:space="preserve">Будет разработана и реализована программа продвижения и популяризации </w:t>
      </w:r>
      <w:r w:rsidRPr="005E444B">
        <w:rPr>
          <w:rFonts w:cs="Times New Roman"/>
          <w:sz w:val="28"/>
          <w:szCs w:val="28"/>
        </w:rPr>
        <w:t xml:space="preserve">Центра </w:t>
      </w:r>
      <w:r w:rsidRPr="005E444B">
        <w:rPr>
          <w:rFonts w:eastAsia="Times New Roman" w:cs="Times New Roman"/>
          <w:sz w:val="28"/>
          <w:szCs w:val="28"/>
          <w:lang w:eastAsia="ru-RU"/>
        </w:rPr>
        <w:t>в международном информационном пространстве, в том числе за счет размещения соответствующей информации на популярных образовательных, рекрутинговых, молодежных сайтах и в социальных сетях, издания буклетов и брошюр на иностранных языках.</w:t>
      </w:r>
    </w:p>
    <w:p w:rsidR="00CD64B3" w:rsidRDefault="00CD64B3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В рамках реализации практических механизмов взаимодействия между Центрами и предприятиями-партнерами вузы-участники:</w:t>
      </w:r>
    </w:p>
    <w:p w:rsidR="00CD64B3" w:rsidRDefault="00CD64B3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 </w:t>
      </w:r>
      <w:r w:rsidR="005D065B">
        <w:rPr>
          <w:rFonts w:cs="Times New Roman"/>
          <w:bCs/>
          <w:sz w:val="28"/>
          <w:szCs w:val="28"/>
          <w:lang w:eastAsia="ru-RU"/>
        </w:rPr>
        <w:t>- о</w:t>
      </w:r>
      <w:r w:rsidR="00EE673B">
        <w:rPr>
          <w:rFonts w:cs="Times New Roman"/>
          <w:bCs/>
          <w:sz w:val="28"/>
          <w:szCs w:val="28"/>
          <w:lang w:eastAsia="ru-RU"/>
        </w:rPr>
        <w:t>беспечат ц</w:t>
      </w:r>
      <w:r>
        <w:rPr>
          <w:rFonts w:cs="Times New Roman"/>
          <w:bCs/>
          <w:sz w:val="28"/>
          <w:szCs w:val="28"/>
          <w:lang w:eastAsia="ru-RU"/>
        </w:rPr>
        <w:t>елевое и эффективное использование финансовы</w:t>
      </w:r>
      <w:r w:rsidR="00EE673B">
        <w:rPr>
          <w:rFonts w:cs="Times New Roman"/>
          <w:bCs/>
          <w:sz w:val="28"/>
          <w:szCs w:val="28"/>
          <w:lang w:eastAsia="ru-RU"/>
        </w:rPr>
        <w:t>х</w:t>
      </w:r>
      <w:r>
        <w:rPr>
          <w:rFonts w:cs="Times New Roman"/>
          <w:bCs/>
          <w:sz w:val="28"/>
          <w:szCs w:val="28"/>
          <w:lang w:eastAsia="ru-RU"/>
        </w:rPr>
        <w:t xml:space="preserve"> средств </w:t>
      </w:r>
      <w:r w:rsidR="00EE673B">
        <w:rPr>
          <w:rFonts w:cs="Times New Roman"/>
          <w:bCs/>
          <w:sz w:val="28"/>
          <w:szCs w:val="28"/>
          <w:lang w:eastAsia="ru-RU"/>
        </w:rPr>
        <w:t>и оборудования (программного обеспечения) предоставленных предприятиями-партнерами в рамках Проекта</w:t>
      </w:r>
      <w:r w:rsidR="005D065B">
        <w:rPr>
          <w:rFonts w:cs="Times New Roman"/>
          <w:bCs/>
          <w:sz w:val="28"/>
          <w:szCs w:val="28"/>
          <w:lang w:eastAsia="ru-RU"/>
        </w:rPr>
        <w:t>;</w:t>
      </w:r>
      <w:r>
        <w:rPr>
          <w:rFonts w:cs="Times New Roman"/>
          <w:bCs/>
          <w:sz w:val="28"/>
          <w:szCs w:val="28"/>
          <w:lang w:eastAsia="ru-RU"/>
        </w:rPr>
        <w:t xml:space="preserve"> </w:t>
      </w:r>
    </w:p>
    <w:p w:rsidR="00CD64B3" w:rsidRDefault="005D065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- р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еализуют комплекс мер по привлечению выпускников Центров необходимой квалификации для работы на рабочих </w:t>
      </w:r>
      <w:r w:rsidR="00CD64B3">
        <w:rPr>
          <w:rFonts w:cs="Times New Roman"/>
          <w:bCs/>
          <w:sz w:val="28"/>
          <w:szCs w:val="28"/>
          <w:lang w:eastAsia="ru-RU"/>
        </w:rPr>
        <w:t>мест</w:t>
      </w:r>
      <w:r w:rsidR="00EE673B">
        <w:rPr>
          <w:rFonts w:cs="Times New Roman"/>
          <w:bCs/>
          <w:sz w:val="28"/>
          <w:szCs w:val="28"/>
          <w:lang w:eastAsia="ru-RU"/>
        </w:rPr>
        <w:t>ах,</w:t>
      </w:r>
      <w:r w:rsidR="00CD64B3">
        <w:rPr>
          <w:rFonts w:cs="Times New Roman"/>
          <w:bCs/>
          <w:sz w:val="28"/>
          <w:szCs w:val="28"/>
          <w:lang w:eastAsia="ru-RU"/>
        </w:rPr>
        <w:t xml:space="preserve"> 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предоставленных предприятием </w:t>
      </w:r>
      <w:r w:rsidR="00CD64B3">
        <w:rPr>
          <w:rFonts w:cs="Times New Roman"/>
          <w:bCs/>
          <w:sz w:val="28"/>
          <w:szCs w:val="28"/>
          <w:lang w:eastAsia="ru-RU"/>
        </w:rPr>
        <w:t>для трудоустройства выпускников Центров</w:t>
      </w:r>
      <w:r>
        <w:rPr>
          <w:rFonts w:cs="Times New Roman"/>
          <w:bCs/>
          <w:sz w:val="28"/>
          <w:szCs w:val="28"/>
          <w:lang w:eastAsia="ru-RU"/>
        </w:rPr>
        <w:t>;</w:t>
      </w:r>
    </w:p>
    <w:p w:rsidR="00CD64B3" w:rsidRDefault="005D065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- п</w:t>
      </w:r>
      <w:r w:rsidR="00CD64B3">
        <w:rPr>
          <w:rFonts w:cs="Times New Roman"/>
          <w:bCs/>
          <w:sz w:val="28"/>
          <w:szCs w:val="28"/>
          <w:lang w:eastAsia="ru-RU"/>
        </w:rPr>
        <w:t xml:space="preserve">редпримут необходимые усилия для 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подписания договоров целевого обучения </w:t>
      </w:r>
      <w:r w:rsidR="00DA7DC1">
        <w:rPr>
          <w:rFonts w:cs="Times New Roman"/>
          <w:bCs/>
          <w:sz w:val="28"/>
          <w:szCs w:val="28"/>
          <w:lang w:eastAsia="ru-RU"/>
        </w:rPr>
        <w:t>с предприятиями-партнерами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 лучши</w:t>
      </w:r>
      <w:r w:rsidR="00DA7DC1">
        <w:rPr>
          <w:rFonts w:cs="Times New Roman"/>
          <w:bCs/>
          <w:sz w:val="28"/>
          <w:szCs w:val="28"/>
          <w:lang w:eastAsia="ru-RU"/>
        </w:rPr>
        <w:t>ми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 студент</w:t>
      </w:r>
      <w:r w:rsidR="00DA7DC1">
        <w:rPr>
          <w:rFonts w:cs="Times New Roman"/>
          <w:bCs/>
          <w:sz w:val="28"/>
          <w:szCs w:val="28"/>
          <w:lang w:eastAsia="ru-RU"/>
        </w:rPr>
        <w:t>ами</w:t>
      </w:r>
      <w:r w:rsidR="00EE673B">
        <w:rPr>
          <w:rFonts w:cs="Times New Roman"/>
          <w:bCs/>
          <w:sz w:val="28"/>
          <w:szCs w:val="28"/>
          <w:lang w:eastAsia="ru-RU"/>
        </w:rPr>
        <w:t xml:space="preserve"> Центров</w:t>
      </w:r>
      <w:r>
        <w:rPr>
          <w:rFonts w:cs="Times New Roman"/>
          <w:bCs/>
          <w:sz w:val="28"/>
          <w:szCs w:val="28"/>
          <w:lang w:eastAsia="ru-RU"/>
        </w:rPr>
        <w:t>;</w:t>
      </w:r>
      <w:r w:rsidR="00CD64B3">
        <w:rPr>
          <w:rFonts w:cs="Times New Roman"/>
          <w:bCs/>
          <w:sz w:val="28"/>
          <w:szCs w:val="28"/>
          <w:lang w:eastAsia="ru-RU"/>
        </w:rPr>
        <w:t xml:space="preserve"> </w:t>
      </w:r>
    </w:p>
    <w:p w:rsidR="00CD64B3" w:rsidRDefault="005D065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 - п</w:t>
      </w:r>
      <w:r w:rsidR="00DA7DC1">
        <w:rPr>
          <w:rFonts w:cs="Times New Roman"/>
          <w:bCs/>
          <w:sz w:val="28"/>
          <w:szCs w:val="28"/>
          <w:lang w:eastAsia="ru-RU"/>
        </w:rPr>
        <w:t>римут локальные нормативные акты и сформируют учебные планы, которые позволят эффективно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использова</w:t>
      </w:r>
      <w:r w:rsidR="00DA7DC1">
        <w:rPr>
          <w:rFonts w:cs="Times New Roman"/>
          <w:bCs/>
          <w:sz w:val="28"/>
          <w:szCs w:val="28"/>
          <w:lang w:eastAsia="ru-RU"/>
        </w:rPr>
        <w:t>ть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оборудовани</w:t>
      </w:r>
      <w:r w:rsidR="00B33A8B">
        <w:rPr>
          <w:rFonts w:cs="Times New Roman"/>
          <w:bCs/>
          <w:sz w:val="28"/>
          <w:szCs w:val="28"/>
          <w:lang w:eastAsia="ru-RU"/>
        </w:rPr>
        <w:t>е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и программно</w:t>
      </w:r>
      <w:r w:rsidR="00B33A8B">
        <w:rPr>
          <w:rFonts w:cs="Times New Roman"/>
          <w:bCs/>
          <w:sz w:val="28"/>
          <w:szCs w:val="28"/>
          <w:lang w:eastAsia="ru-RU"/>
        </w:rPr>
        <w:t>е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обеспечени</w:t>
      </w:r>
      <w:r w:rsidR="00B33A8B">
        <w:rPr>
          <w:rFonts w:cs="Times New Roman"/>
          <w:bCs/>
          <w:sz w:val="28"/>
          <w:szCs w:val="28"/>
          <w:lang w:eastAsia="ru-RU"/>
        </w:rPr>
        <w:t>е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организаций</w:t>
      </w:r>
      <w:r w:rsidR="00CD64B3">
        <w:rPr>
          <w:rFonts w:cs="Times New Roman"/>
          <w:bCs/>
          <w:sz w:val="28"/>
          <w:szCs w:val="28"/>
          <w:lang w:eastAsia="ru-RU"/>
        </w:rPr>
        <w:t>-партнеров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для обучения студентов</w:t>
      </w:r>
      <w:r w:rsidR="00B33A8B">
        <w:rPr>
          <w:rFonts w:cs="Times New Roman"/>
          <w:bCs/>
          <w:sz w:val="28"/>
          <w:szCs w:val="28"/>
          <w:lang w:eastAsia="ru-RU"/>
        </w:rPr>
        <w:t xml:space="preserve">, органично интегрировать 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>практик</w:t>
      </w:r>
      <w:r w:rsidR="00B33A8B">
        <w:rPr>
          <w:rFonts w:cs="Times New Roman"/>
          <w:bCs/>
          <w:sz w:val="28"/>
          <w:szCs w:val="28"/>
          <w:lang w:eastAsia="ru-RU"/>
        </w:rPr>
        <w:t>и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и стажиров</w:t>
      </w:r>
      <w:r w:rsidR="00B33A8B">
        <w:rPr>
          <w:rFonts w:cs="Times New Roman"/>
          <w:bCs/>
          <w:sz w:val="28"/>
          <w:szCs w:val="28"/>
          <w:lang w:eastAsia="ru-RU"/>
        </w:rPr>
        <w:t>ки на предприятии-партнере в учебный процесс</w:t>
      </w:r>
      <w:r w:rsidR="00CD64B3">
        <w:rPr>
          <w:rFonts w:cs="Times New Roman"/>
          <w:bCs/>
          <w:sz w:val="28"/>
          <w:szCs w:val="28"/>
          <w:lang w:eastAsia="ru-RU"/>
        </w:rPr>
        <w:t>.</w:t>
      </w:r>
    </w:p>
    <w:p w:rsidR="00CD64B3" w:rsidRDefault="00B33A8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Вузы-участники обеспечат </w:t>
      </w:r>
      <w:r w:rsidR="005D065B">
        <w:rPr>
          <w:rFonts w:cs="Times New Roman"/>
          <w:bCs/>
          <w:sz w:val="28"/>
          <w:szCs w:val="28"/>
          <w:lang w:eastAsia="ru-RU"/>
        </w:rPr>
        <w:t xml:space="preserve">также </w:t>
      </w:r>
      <w:r>
        <w:rPr>
          <w:rFonts w:cs="Times New Roman"/>
          <w:bCs/>
          <w:sz w:val="28"/>
          <w:szCs w:val="28"/>
          <w:lang w:eastAsia="ru-RU"/>
        </w:rPr>
        <w:t>привлекательные условия у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>части</w:t>
      </w:r>
      <w:r>
        <w:rPr>
          <w:rFonts w:cs="Times New Roman"/>
          <w:bCs/>
          <w:sz w:val="28"/>
          <w:szCs w:val="28"/>
          <w:lang w:eastAsia="ru-RU"/>
        </w:rPr>
        <w:t>я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квалифицированных работников предприятий в обучении студентов</w:t>
      </w:r>
      <w:r>
        <w:rPr>
          <w:rFonts w:cs="Times New Roman"/>
          <w:bCs/>
          <w:sz w:val="28"/>
          <w:szCs w:val="28"/>
          <w:lang w:eastAsia="ru-RU"/>
        </w:rPr>
        <w:t>, как в части графика работы, так и материального стимулирования такого участия.</w:t>
      </w:r>
    </w:p>
    <w:p w:rsidR="00CD64B3" w:rsidRDefault="00B33A8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Учредители вузов-участников обеспечат привлечение</w:t>
      </w:r>
      <w:r w:rsidR="00CD64B3" w:rsidRPr="005E444B">
        <w:rPr>
          <w:rFonts w:cs="Times New Roman"/>
          <w:bCs/>
          <w:sz w:val="28"/>
          <w:szCs w:val="28"/>
          <w:lang w:eastAsia="ru-RU"/>
        </w:rPr>
        <w:t xml:space="preserve"> представителей руководства предприятий в работе экспертных и коллегиальных органов управления</w:t>
      </w:r>
      <w:r w:rsidR="00CD64B3">
        <w:rPr>
          <w:rFonts w:cs="Times New Roman"/>
          <w:bCs/>
          <w:sz w:val="28"/>
          <w:szCs w:val="28"/>
          <w:lang w:eastAsia="ru-RU"/>
        </w:rPr>
        <w:t xml:space="preserve"> вузов-участников.</w:t>
      </w:r>
    </w:p>
    <w:p w:rsidR="00CD64B3" w:rsidRDefault="00B33A8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Вузы-участники предоставят возможность </w:t>
      </w:r>
      <w:r w:rsidR="00CD64B3">
        <w:rPr>
          <w:rFonts w:cs="Times New Roman"/>
          <w:bCs/>
          <w:sz w:val="28"/>
          <w:szCs w:val="28"/>
          <w:lang w:eastAsia="ru-RU"/>
        </w:rPr>
        <w:t>участия сотрудников Центров в программах развития персонала предприятий-партнеров (программах повышения квалификации, программах кадрового резерва, стажировках сотрудников предприятий-партнеров).</w:t>
      </w:r>
    </w:p>
    <w:p w:rsidR="009057CB" w:rsidRDefault="009057CB" w:rsidP="00CD64B3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</w:p>
    <w:p w:rsidR="00265A9A" w:rsidRDefault="00265A9A" w:rsidP="00DB30B9">
      <w:pPr>
        <w:pStyle w:val="Heading1"/>
        <w:numPr>
          <w:ilvl w:val="0"/>
          <w:numId w:val="18"/>
        </w:numPr>
        <w:tabs>
          <w:tab w:val="left" w:pos="993"/>
        </w:tabs>
        <w:spacing w:before="0"/>
        <w:ind w:left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t>Соответствие приоритетам социально-экономического развития</w:t>
      </w:r>
    </w:p>
    <w:p w:rsidR="009057CB" w:rsidRPr="00DB30B9" w:rsidRDefault="009057CB" w:rsidP="00DB30B9"/>
    <w:p w:rsidR="00265A9A" w:rsidRPr="005E444B" w:rsidRDefault="00265A9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Указом Президента Российской Федерации от 7 мая 2018 г. № 204 «О национальных целях и стратегических задачах развития Российской Федерации на период до 2024 года» Правительству Российской Федерации предписана необходимость достижения следующих национальных целей развития Российской Федерации на период до 2024 года: </w:t>
      </w:r>
    </w:p>
    <w:p w:rsidR="00265A9A" w:rsidRPr="005E444B" w:rsidRDefault="00265A9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е) ускорение технологического развития Российской Федерации, увеличение количества организаций, осуществляющих технологические инновации, до 50 процентов от их общего числа;</w:t>
      </w:r>
    </w:p>
    <w:p w:rsidR="00265A9A" w:rsidRPr="005E444B" w:rsidRDefault="00265A9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и) создание в базовых отраслях экономики, прежде всего в обрабатывающей промышленности и агропромышленном комплексе, высокопроизводительного экспортно-ориентированного сектора, развивающегося на основе современных технологий и обеспеченного высококвалифицированными кадрами.</w:t>
      </w:r>
    </w:p>
    <w:p w:rsidR="002D6FF4" w:rsidRPr="005E444B" w:rsidRDefault="005D065B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соотв</w:t>
      </w:r>
      <w:r w:rsidR="008211C9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тствии с </w:t>
      </w:r>
      <w:r w:rsidR="002D6FF4" w:rsidRPr="005E444B">
        <w:rPr>
          <w:rFonts w:cs="Times New Roman"/>
          <w:sz w:val="28"/>
          <w:szCs w:val="28"/>
        </w:rPr>
        <w:t xml:space="preserve">п.15 </w:t>
      </w:r>
      <w:r w:rsidR="008211C9">
        <w:rPr>
          <w:rFonts w:cs="Times New Roman"/>
          <w:sz w:val="28"/>
          <w:szCs w:val="28"/>
        </w:rPr>
        <w:t xml:space="preserve">- </w:t>
      </w:r>
      <w:r w:rsidR="002D6FF4" w:rsidRPr="005E444B">
        <w:rPr>
          <w:rFonts w:cs="Times New Roman"/>
          <w:sz w:val="28"/>
          <w:szCs w:val="28"/>
        </w:rPr>
        <w:t>«на основе стратегии пространственного развития Российской Федерации разработать с участием органов государственной власти субъектов Российской Федерации и до 1 октября 2018 г. утвердить комплексный план модернизации и расширения магистральной инфраструктуры».</w:t>
      </w:r>
    </w:p>
    <w:p w:rsidR="00265A9A" w:rsidRDefault="00265A9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Подготовка квалифицированных кадров для обеспечения указанных национальных целей развития предполагает формирование в системе высшего образования Центров, ведущих подготовку практико-ориентированных кадров на мировом уровне.</w:t>
      </w:r>
    </w:p>
    <w:p w:rsidR="008211C9" w:rsidRDefault="005470BD" w:rsidP="008211C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Кроме этого,</w:t>
      </w:r>
      <w:r w:rsidR="008A61E4">
        <w:rPr>
          <w:rFonts w:cs="Times New Roman"/>
          <w:sz w:val="28"/>
          <w:szCs w:val="28"/>
        </w:rPr>
        <w:t xml:space="preserve"> Национальны</w:t>
      </w:r>
      <w:r>
        <w:rPr>
          <w:rFonts w:cs="Times New Roman"/>
          <w:sz w:val="28"/>
          <w:szCs w:val="28"/>
        </w:rPr>
        <w:t>ми</w:t>
      </w:r>
      <w:r w:rsidR="008A61E4">
        <w:rPr>
          <w:rFonts w:cs="Times New Roman"/>
          <w:sz w:val="28"/>
          <w:szCs w:val="28"/>
        </w:rPr>
        <w:t xml:space="preserve"> цел</w:t>
      </w:r>
      <w:r>
        <w:rPr>
          <w:rFonts w:cs="Times New Roman"/>
          <w:sz w:val="28"/>
          <w:szCs w:val="28"/>
        </w:rPr>
        <w:t>ями</w:t>
      </w:r>
      <w:r w:rsidR="008A61E4">
        <w:rPr>
          <w:rFonts w:cs="Times New Roman"/>
          <w:sz w:val="28"/>
          <w:szCs w:val="28"/>
        </w:rPr>
        <w:t xml:space="preserve"> О</w:t>
      </w:r>
      <w:r w:rsidR="008A61E4" w:rsidRPr="00276593">
        <w:rPr>
          <w:rFonts w:cs="Times New Roman"/>
          <w:sz w:val="28"/>
          <w:szCs w:val="28"/>
        </w:rPr>
        <w:t>сновны</w:t>
      </w:r>
      <w:r w:rsidR="008A61E4">
        <w:rPr>
          <w:rFonts w:cs="Times New Roman"/>
          <w:sz w:val="28"/>
          <w:szCs w:val="28"/>
        </w:rPr>
        <w:t>х</w:t>
      </w:r>
      <w:r w:rsidR="008A61E4" w:rsidRPr="00276593">
        <w:rPr>
          <w:rFonts w:cs="Times New Roman"/>
          <w:sz w:val="28"/>
          <w:szCs w:val="28"/>
        </w:rPr>
        <w:t xml:space="preserve"> направлени</w:t>
      </w:r>
      <w:r w:rsidR="008A61E4">
        <w:rPr>
          <w:rFonts w:cs="Times New Roman"/>
          <w:sz w:val="28"/>
          <w:szCs w:val="28"/>
        </w:rPr>
        <w:t xml:space="preserve">й </w:t>
      </w:r>
      <w:r w:rsidR="008A61E4" w:rsidRPr="00276593">
        <w:rPr>
          <w:rFonts w:cs="Times New Roman"/>
          <w:sz w:val="28"/>
          <w:szCs w:val="28"/>
        </w:rPr>
        <w:t xml:space="preserve">деятельности правительства </w:t>
      </w:r>
      <w:r w:rsidR="002D2CF2">
        <w:rPr>
          <w:rFonts w:cs="Times New Roman"/>
          <w:sz w:val="28"/>
          <w:szCs w:val="28"/>
        </w:rPr>
        <w:t xml:space="preserve"> (далее – ОНДП) </w:t>
      </w:r>
      <w:r w:rsidR="008A61E4">
        <w:rPr>
          <w:rFonts w:cs="Times New Roman"/>
          <w:sz w:val="28"/>
          <w:szCs w:val="28"/>
        </w:rPr>
        <w:t>Р</w:t>
      </w:r>
      <w:r w:rsidR="008A61E4" w:rsidRPr="00276593">
        <w:rPr>
          <w:rFonts w:cs="Times New Roman"/>
          <w:sz w:val="28"/>
          <w:szCs w:val="28"/>
        </w:rPr>
        <w:t xml:space="preserve">оссийской </w:t>
      </w:r>
      <w:r w:rsidR="008A61E4">
        <w:rPr>
          <w:rFonts w:cs="Times New Roman"/>
          <w:sz w:val="28"/>
          <w:szCs w:val="28"/>
        </w:rPr>
        <w:t>Ф</w:t>
      </w:r>
      <w:r w:rsidR="008A61E4" w:rsidRPr="00276593">
        <w:rPr>
          <w:rFonts w:cs="Times New Roman"/>
          <w:sz w:val="28"/>
          <w:szCs w:val="28"/>
        </w:rPr>
        <w:t>едерации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276593">
        <w:rPr>
          <w:rFonts w:cs="Times New Roman"/>
          <w:sz w:val="28"/>
          <w:szCs w:val="28"/>
        </w:rPr>
        <w:t>на период до 2024 года</w:t>
      </w:r>
      <w:r w:rsidR="008A61E4">
        <w:rPr>
          <w:rFonts w:cs="Times New Roman"/>
          <w:sz w:val="28"/>
          <w:szCs w:val="28"/>
        </w:rPr>
        <w:t xml:space="preserve">, </w:t>
      </w:r>
      <w:r w:rsidR="008A61E4" w:rsidRPr="00121244">
        <w:rPr>
          <w:rFonts w:cs="Times New Roman"/>
          <w:sz w:val="28"/>
          <w:szCs w:val="28"/>
        </w:rPr>
        <w:t>направлен</w:t>
      </w:r>
      <w:r w:rsidR="008A61E4">
        <w:rPr>
          <w:rFonts w:cs="Times New Roman"/>
          <w:sz w:val="28"/>
          <w:szCs w:val="28"/>
        </w:rPr>
        <w:t>ными</w:t>
      </w:r>
      <w:r w:rsidR="008A61E4" w:rsidRPr="00121244">
        <w:rPr>
          <w:rFonts w:cs="Times New Roman"/>
          <w:sz w:val="28"/>
          <w:szCs w:val="28"/>
        </w:rPr>
        <w:t xml:space="preserve"> на реализацию положений Указа Президента Российской Федерации от 7 мая 2018 г. N 204 </w:t>
      </w:r>
      <w:r w:rsidR="008A61E4">
        <w:rPr>
          <w:rFonts w:cs="Times New Roman"/>
          <w:sz w:val="28"/>
          <w:szCs w:val="28"/>
        </w:rPr>
        <w:t>«</w:t>
      </w:r>
      <w:r w:rsidR="008A61E4" w:rsidRPr="00121244">
        <w:rPr>
          <w:rFonts w:cs="Times New Roman"/>
          <w:sz w:val="28"/>
          <w:szCs w:val="28"/>
        </w:rPr>
        <w:t>О национальных целях и стратегических задачах развития Российской Федерации на период до 2024 года</w:t>
      </w:r>
      <w:r w:rsidR="008A61E4">
        <w:rPr>
          <w:rFonts w:cs="Times New Roman"/>
          <w:sz w:val="28"/>
          <w:szCs w:val="28"/>
        </w:rPr>
        <w:t>», определены</w:t>
      </w:r>
      <w:r w:rsidR="008211C9">
        <w:rPr>
          <w:rFonts w:cs="Times New Roman"/>
          <w:sz w:val="28"/>
          <w:szCs w:val="28"/>
        </w:rPr>
        <w:t xml:space="preserve"> -</w:t>
      </w:r>
      <w:r w:rsidR="008A61E4">
        <w:rPr>
          <w:rFonts w:cs="Times New Roman"/>
          <w:sz w:val="28"/>
          <w:szCs w:val="28"/>
        </w:rPr>
        <w:t xml:space="preserve"> «</w:t>
      </w:r>
      <w:r w:rsidR="008A61E4" w:rsidRPr="00121244">
        <w:rPr>
          <w:rFonts w:cs="Times New Roman"/>
          <w:sz w:val="28"/>
          <w:szCs w:val="28"/>
        </w:rPr>
        <w:t>Ускорение технологического развития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121244">
        <w:rPr>
          <w:rFonts w:cs="Times New Roman"/>
          <w:sz w:val="28"/>
          <w:szCs w:val="28"/>
        </w:rPr>
        <w:t>Российской Федерации, увеличение количества организаций,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121244">
        <w:rPr>
          <w:rFonts w:cs="Times New Roman"/>
          <w:sz w:val="28"/>
          <w:szCs w:val="28"/>
        </w:rPr>
        <w:t>осуществляющих технологические инновации, до 50 процентов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121244">
        <w:rPr>
          <w:rFonts w:cs="Times New Roman"/>
          <w:sz w:val="28"/>
          <w:szCs w:val="28"/>
        </w:rPr>
        <w:t>от их общего числа</w:t>
      </w:r>
      <w:r w:rsidR="008A61E4">
        <w:rPr>
          <w:rFonts w:cs="Times New Roman"/>
          <w:sz w:val="28"/>
          <w:szCs w:val="28"/>
        </w:rPr>
        <w:t xml:space="preserve">» </w:t>
      </w:r>
      <w:r w:rsidR="002D2CF2">
        <w:rPr>
          <w:rFonts w:cs="Times New Roman"/>
          <w:sz w:val="28"/>
          <w:szCs w:val="28"/>
        </w:rPr>
        <w:t>(п. 4 Раздела 1 ОНДП)</w:t>
      </w:r>
      <w:r w:rsidR="008A61E4">
        <w:rPr>
          <w:rFonts w:cs="Times New Roman"/>
          <w:sz w:val="28"/>
          <w:szCs w:val="28"/>
        </w:rPr>
        <w:t xml:space="preserve"> и «</w:t>
      </w:r>
      <w:r w:rsidR="008A61E4" w:rsidRPr="00542B9B">
        <w:rPr>
          <w:rFonts w:cs="Times New Roman"/>
          <w:sz w:val="28"/>
          <w:szCs w:val="28"/>
        </w:rPr>
        <w:t>Создание в базовых отраслях экономики, прежде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542B9B">
        <w:rPr>
          <w:rFonts w:cs="Times New Roman"/>
          <w:sz w:val="28"/>
          <w:szCs w:val="28"/>
        </w:rPr>
        <w:t>всего в обрабатывающей промышленности и агропромышленном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542B9B">
        <w:rPr>
          <w:rFonts w:cs="Times New Roman"/>
          <w:sz w:val="28"/>
          <w:szCs w:val="28"/>
        </w:rPr>
        <w:t>комплексе, высокопроизводительных экспортно-ориентированных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542B9B">
        <w:rPr>
          <w:rFonts w:cs="Times New Roman"/>
          <w:sz w:val="28"/>
          <w:szCs w:val="28"/>
        </w:rPr>
        <w:t>секторов, развивающихся на основе современных технологий</w:t>
      </w:r>
      <w:r w:rsidR="008A61E4">
        <w:rPr>
          <w:rFonts w:cs="Times New Roman"/>
          <w:sz w:val="28"/>
          <w:szCs w:val="28"/>
        </w:rPr>
        <w:t xml:space="preserve"> </w:t>
      </w:r>
      <w:r w:rsidR="008A61E4" w:rsidRPr="00542B9B">
        <w:rPr>
          <w:rFonts w:cs="Times New Roman"/>
          <w:sz w:val="28"/>
          <w:szCs w:val="28"/>
        </w:rPr>
        <w:t>и обеспеченных высококвалифицированными кадрами</w:t>
      </w:r>
      <w:r w:rsidR="008A61E4">
        <w:rPr>
          <w:rFonts w:cs="Times New Roman"/>
          <w:sz w:val="28"/>
          <w:szCs w:val="28"/>
        </w:rPr>
        <w:t>»</w:t>
      </w:r>
      <w:r w:rsidR="002D2CF2" w:rsidRPr="002D2CF2">
        <w:rPr>
          <w:rFonts w:cs="Times New Roman"/>
          <w:sz w:val="28"/>
          <w:szCs w:val="28"/>
        </w:rPr>
        <w:t xml:space="preserve"> </w:t>
      </w:r>
      <w:r w:rsidR="002D2CF2">
        <w:rPr>
          <w:rFonts w:cs="Times New Roman"/>
          <w:sz w:val="28"/>
          <w:szCs w:val="28"/>
        </w:rPr>
        <w:t>(п. 7 Раздела 1 ОНДП)</w:t>
      </w:r>
      <w:r>
        <w:rPr>
          <w:rFonts w:cs="Times New Roman"/>
          <w:sz w:val="28"/>
          <w:szCs w:val="28"/>
        </w:rPr>
        <w:t xml:space="preserve">. </w:t>
      </w:r>
    </w:p>
    <w:p w:rsidR="008A61E4" w:rsidRDefault="005470BD" w:rsidP="008211C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8A61E4">
        <w:rPr>
          <w:rFonts w:cs="Times New Roman"/>
          <w:sz w:val="28"/>
          <w:szCs w:val="28"/>
        </w:rPr>
        <w:t xml:space="preserve"> том числе</w:t>
      </w:r>
      <w:r>
        <w:rPr>
          <w:rFonts w:cs="Times New Roman"/>
          <w:sz w:val="28"/>
          <w:szCs w:val="28"/>
        </w:rPr>
        <w:t>,</w:t>
      </w:r>
      <w:r w:rsidR="008A61E4">
        <w:rPr>
          <w:rFonts w:cs="Times New Roman"/>
          <w:sz w:val="28"/>
          <w:szCs w:val="28"/>
        </w:rPr>
        <w:t xml:space="preserve"> определены следующие задачи:</w:t>
      </w:r>
    </w:p>
    <w:p w:rsidR="008A61E4" w:rsidRDefault="008211C9" w:rsidP="008A61E4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8A61E4" w:rsidRPr="00121244">
        <w:rPr>
          <w:rFonts w:cs="Times New Roman"/>
          <w:sz w:val="28"/>
          <w:szCs w:val="28"/>
        </w:rPr>
        <w:t>содействие развитию дистанционных образовательных программ в сфере технологических инноваций, технологического менеджмента и управления инновационным развитием;</w:t>
      </w:r>
    </w:p>
    <w:p w:rsidR="008A61E4" w:rsidRDefault="008211C9" w:rsidP="008A61E4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8A61E4" w:rsidRPr="00121244">
        <w:rPr>
          <w:rFonts w:cs="Times New Roman"/>
          <w:sz w:val="28"/>
          <w:szCs w:val="28"/>
        </w:rPr>
        <w:t>развитие кадрового и наращивание интеллектуального потенциала предприятий, модернизация системы профессионального и дополнительного образования работников, ликвидация профессионально-квалификационных и возрастных диспропорций</w:t>
      </w:r>
    </w:p>
    <w:p w:rsidR="008A61E4" w:rsidRDefault="008211C9" w:rsidP="008A61E4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r w:rsidR="008A61E4" w:rsidRPr="00224F3F">
        <w:rPr>
          <w:rFonts w:cs="Times New Roman"/>
          <w:sz w:val="28"/>
          <w:szCs w:val="28"/>
        </w:rPr>
        <w:t>развитие кадрового потенциала аграрно-промышленного комплекса, повышение эффективности деятельности образовательных организаций высшего образования сельскохозяйственного профиля, включение их в стратегическую повестку развития отрасли и обеспечение высокого уровня подготовки кадров и проведение научных исследований на их базе в интересах развития сельского хозяйства.</w:t>
      </w:r>
    </w:p>
    <w:p w:rsidR="00265A9A" w:rsidRDefault="00265A9A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Решение указанных задач предполагает разработку и внедрение адаптивных, практико-ориентированных и гибких образовательных программ в рамках разработки и исполнения национального проекта в сфере образования (п.5 подпункт б) абзац 6 Указа Президента Российской Федерации от 7 мая 2018 года № 204.</w:t>
      </w:r>
    </w:p>
    <w:p w:rsidR="00575AB5" w:rsidRDefault="00575AB5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Во исполнение Указа Президента Российской Федерации № 204 </w:t>
      </w:r>
      <w:r w:rsidR="00DC23F7">
        <w:rPr>
          <w:rFonts w:cs="Times New Roman"/>
          <w:sz w:val="28"/>
          <w:szCs w:val="28"/>
        </w:rPr>
        <w:t xml:space="preserve">Правительством Российской Федерации </w:t>
      </w:r>
      <w:r>
        <w:rPr>
          <w:rFonts w:cs="Times New Roman"/>
          <w:sz w:val="28"/>
          <w:szCs w:val="28"/>
        </w:rPr>
        <w:t xml:space="preserve">в настоящее время разработаны и приняты </w:t>
      </w:r>
      <w:r w:rsidR="007F2A82">
        <w:rPr>
          <w:rFonts w:cs="Times New Roman"/>
          <w:sz w:val="28"/>
          <w:szCs w:val="28"/>
        </w:rPr>
        <w:t>национальные проекты Российской Федерации, имеющие непосредственное отношение к области Проекта:</w:t>
      </w:r>
    </w:p>
    <w:p w:rsidR="007F2A82" w:rsidRDefault="007F2A82" w:rsidP="009057CB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Производительность труда и поддержка занятости;</w:t>
      </w:r>
    </w:p>
    <w:p w:rsidR="007F2A82" w:rsidRDefault="007F2A82" w:rsidP="009057CB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Безопасные и качественные автомобильные дороги;</w:t>
      </w:r>
    </w:p>
    <w:p w:rsidR="007F2A82" w:rsidRDefault="007F2A82" w:rsidP="009057CB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Цифровая экономика;</w:t>
      </w:r>
    </w:p>
    <w:p w:rsidR="007F2A82" w:rsidRDefault="007F2A82" w:rsidP="009057CB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Международная кооперация и экспорт;</w:t>
      </w:r>
    </w:p>
    <w:p w:rsidR="007F2A82" w:rsidRDefault="007F2A82" w:rsidP="009057CB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Комплексный план модернизации и расширения магистральной инфраструктуры на период до 2024 года.</w:t>
      </w:r>
    </w:p>
    <w:p w:rsidR="007F2A82" w:rsidRDefault="007F2A82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Указанные национальные проекты Российской Федерации должны обеспечить достижение целей развития страны до 2024 года.</w:t>
      </w:r>
    </w:p>
    <w:p w:rsidR="00583085" w:rsidRDefault="009B7966" w:rsidP="00795E9C">
      <w:pPr>
        <w:pStyle w:val="ListParagraph"/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Предложенный проект соответствует планируемым мероприятиям в рамках </w:t>
      </w:r>
      <w:r w:rsidRPr="009B7966">
        <w:rPr>
          <w:rFonts w:cs="Times New Roman"/>
          <w:sz w:val="28"/>
          <w:szCs w:val="28"/>
        </w:rPr>
        <w:t>Един</w:t>
      </w:r>
      <w:r>
        <w:rPr>
          <w:rFonts w:cs="Times New Roman"/>
          <w:sz w:val="28"/>
          <w:szCs w:val="28"/>
        </w:rPr>
        <w:t>ого</w:t>
      </w:r>
      <w:r w:rsidRPr="009B7966">
        <w:rPr>
          <w:rFonts w:cs="Times New Roman"/>
          <w:sz w:val="28"/>
          <w:szCs w:val="28"/>
        </w:rPr>
        <w:t xml:space="preserve"> план</w:t>
      </w:r>
      <w:r>
        <w:rPr>
          <w:rFonts w:cs="Times New Roman"/>
          <w:sz w:val="28"/>
          <w:szCs w:val="28"/>
        </w:rPr>
        <w:t>а</w:t>
      </w:r>
      <w:r w:rsidRPr="009B7966">
        <w:rPr>
          <w:rFonts w:cs="Times New Roman"/>
          <w:sz w:val="28"/>
          <w:szCs w:val="28"/>
        </w:rPr>
        <w:t xml:space="preserve"> по достижению национальных целей развития Российской Федерации на период до 2024 года</w:t>
      </w:r>
      <w:r>
        <w:rPr>
          <w:rFonts w:cs="Times New Roman"/>
          <w:sz w:val="28"/>
          <w:szCs w:val="28"/>
        </w:rPr>
        <w:t xml:space="preserve"> (далее – Единый план). В частности, Центры и выпускники новых программ обучения будут способствовать </w:t>
      </w:r>
      <w:r w:rsidRPr="009B7966">
        <w:rPr>
          <w:rFonts w:cs="Times New Roman"/>
          <w:sz w:val="28"/>
          <w:szCs w:val="28"/>
        </w:rPr>
        <w:t>реализаци</w:t>
      </w:r>
      <w:r>
        <w:rPr>
          <w:rFonts w:cs="Times New Roman"/>
          <w:sz w:val="28"/>
          <w:szCs w:val="28"/>
        </w:rPr>
        <w:t>и</w:t>
      </w:r>
      <w:r w:rsidRPr="009B7966">
        <w:rPr>
          <w:rFonts w:cs="Times New Roman"/>
          <w:sz w:val="28"/>
          <w:szCs w:val="28"/>
        </w:rPr>
        <w:t xml:space="preserve"> региональных программ инновационного и научно-технологического развития</w:t>
      </w:r>
      <w:r>
        <w:rPr>
          <w:rFonts w:cs="Times New Roman"/>
          <w:sz w:val="28"/>
          <w:szCs w:val="28"/>
        </w:rPr>
        <w:t xml:space="preserve"> и участвовать в работе </w:t>
      </w:r>
      <w:r w:rsidRPr="009B7966">
        <w:rPr>
          <w:rFonts w:cs="Times New Roman"/>
          <w:sz w:val="28"/>
          <w:szCs w:val="28"/>
        </w:rPr>
        <w:t>научных инновационно-технологических центров</w:t>
      </w:r>
      <w:r>
        <w:rPr>
          <w:rFonts w:cs="Times New Roman"/>
          <w:sz w:val="28"/>
          <w:szCs w:val="28"/>
        </w:rPr>
        <w:t xml:space="preserve">, созданных в субъектах Российской Федерации (п. </w:t>
      </w:r>
      <w:r w:rsidRPr="009B7966">
        <w:rPr>
          <w:rFonts w:cs="Times New Roman"/>
          <w:sz w:val="28"/>
          <w:szCs w:val="28"/>
        </w:rPr>
        <w:t>5.2.</w:t>
      </w:r>
      <w:r>
        <w:rPr>
          <w:rFonts w:cs="Times New Roman"/>
          <w:sz w:val="28"/>
          <w:szCs w:val="28"/>
        </w:rPr>
        <w:t xml:space="preserve"> </w:t>
      </w:r>
      <w:r w:rsidRPr="009B7966">
        <w:rPr>
          <w:rFonts w:cs="Times New Roman"/>
          <w:sz w:val="28"/>
          <w:szCs w:val="28"/>
        </w:rPr>
        <w:t>Стимулирование инновационного</w:t>
      </w:r>
      <w:r>
        <w:rPr>
          <w:rFonts w:cs="Times New Roman"/>
          <w:sz w:val="28"/>
          <w:szCs w:val="28"/>
        </w:rPr>
        <w:t xml:space="preserve"> </w:t>
      </w:r>
      <w:r w:rsidRPr="009B7966">
        <w:rPr>
          <w:rFonts w:cs="Times New Roman"/>
          <w:sz w:val="28"/>
          <w:szCs w:val="28"/>
        </w:rPr>
        <w:t>и научно-технологического потенциала регионов</w:t>
      </w:r>
      <w:r>
        <w:rPr>
          <w:rFonts w:cs="Times New Roman"/>
          <w:sz w:val="28"/>
          <w:szCs w:val="28"/>
        </w:rPr>
        <w:t xml:space="preserve"> </w:t>
      </w:r>
      <w:r w:rsidRPr="009B7966">
        <w:rPr>
          <w:rFonts w:cs="Times New Roman"/>
          <w:sz w:val="28"/>
          <w:szCs w:val="28"/>
        </w:rPr>
        <w:t>Российской Федерации</w:t>
      </w:r>
      <w:r>
        <w:rPr>
          <w:rFonts w:cs="Times New Roman"/>
          <w:sz w:val="28"/>
          <w:szCs w:val="28"/>
        </w:rPr>
        <w:t xml:space="preserve"> Единого плана). </w:t>
      </w:r>
      <w:r w:rsidR="00795E9C">
        <w:rPr>
          <w:rFonts w:cs="Times New Roman"/>
          <w:sz w:val="28"/>
          <w:szCs w:val="28"/>
        </w:rPr>
        <w:t xml:space="preserve">Предполагается, что при отборе подпроектов системой критериев будет отдаваться предпочтение таким подпроектам, которые учитывают требования цифровой экономики. Таким образом, Проект будет содейстовать </w:t>
      </w:r>
      <w:r w:rsidR="00795E9C" w:rsidRPr="00795E9C">
        <w:rPr>
          <w:rFonts w:cs="Times New Roman"/>
          <w:sz w:val="28"/>
          <w:szCs w:val="28"/>
        </w:rPr>
        <w:t>обеспечению перспективного кадрового потенциала для задач развития цифровой экономики</w:t>
      </w:r>
      <w:r w:rsidR="00795E9C">
        <w:rPr>
          <w:rFonts w:cs="Times New Roman"/>
          <w:sz w:val="28"/>
          <w:szCs w:val="28"/>
        </w:rPr>
        <w:t xml:space="preserve"> (п.</w:t>
      </w:r>
      <w:r w:rsidR="00795E9C" w:rsidRPr="00795E9C">
        <w:rPr>
          <w:rFonts w:cs="Times New Roman"/>
          <w:sz w:val="28"/>
          <w:szCs w:val="28"/>
        </w:rPr>
        <w:t>6.3.</w:t>
      </w:r>
      <w:r w:rsidR="00795E9C">
        <w:rPr>
          <w:rFonts w:cs="Times New Roman"/>
          <w:sz w:val="28"/>
          <w:szCs w:val="28"/>
        </w:rPr>
        <w:t xml:space="preserve"> </w:t>
      </w:r>
      <w:r w:rsidR="00795E9C" w:rsidRPr="00795E9C">
        <w:rPr>
          <w:rFonts w:cs="Times New Roman"/>
          <w:sz w:val="28"/>
          <w:szCs w:val="28"/>
        </w:rPr>
        <w:t>Обеспечение подготовки высококвалифицированных кадров</w:t>
      </w:r>
      <w:r w:rsidR="00795E9C">
        <w:rPr>
          <w:rFonts w:cs="Times New Roman"/>
          <w:sz w:val="28"/>
          <w:szCs w:val="28"/>
        </w:rPr>
        <w:t xml:space="preserve"> </w:t>
      </w:r>
      <w:r w:rsidR="00795E9C" w:rsidRPr="00795E9C">
        <w:rPr>
          <w:rFonts w:cs="Times New Roman"/>
          <w:sz w:val="28"/>
          <w:szCs w:val="28"/>
        </w:rPr>
        <w:t>для цифровой экономики</w:t>
      </w:r>
      <w:r w:rsidR="00795E9C">
        <w:rPr>
          <w:rFonts w:cs="Times New Roman"/>
          <w:sz w:val="28"/>
          <w:szCs w:val="28"/>
        </w:rPr>
        <w:t xml:space="preserve"> Единого плана). Ключевой задачей всех подпроектов является подготовка специалистов, которые будут более адекватно подготовлены к нуждам базовых отраслей промышленности, обладать современными компетенциями и навыками и способными обеспечить рост производительности труда, что будет способствовать р</w:t>
      </w:r>
      <w:r w:rsidR="00795E9C" w:rsidRPr="00795E9C">
        <w:rPr>
          <w:rFonts w:cs="Times New Roman"/>
          <w:sz w:val="28"/>
          <w:szCs w:val="28"/>
        </w:rPr>
        <w:t>осту производительности труда, не связанному с инвестициями</w:t>
      </w:r>
      <w:r w:rsidR="00795E9C">
        <w:rPr>
          <w:rFonts w:cs="Times New Roman"/>
          <w:sz w:val="28"/>
          <w:szCs w:val="28"/>
        </w:rPr>
        <w:t xml:space="preserve"> и обеспечению предприятий кадрами (включая переподготовку имеющихся), а также обучению перспективными технологиям (п. </w:t>
      </w:r>
      <w:r w:rsidR="00795E9C" w:rsidRPr="00795E9C">
        <w:rPr>
          <w:rFonts w:cs="Times New Roman"/>
          <w:sz w:val="28"/>
          <w:szCs w:val="28"/>
        </w:rPr>
        <w:t>7.2.</w:t>
      </w:r>
      <w:r w:rsidR="00795E9C">
        <w:rPr>
          <w:rFonts w:cs="Times New Roman"/>
          <w:sz w:val="28"/>
          <w:szCs w:val="28"/>
        </w:rPr>
        <w:t xml:space="preserve"> </w:t>
      </w:r>
      <w:r w:rsidR="00795E9C" w:rsidRPr="00795E9C">
        <w:rPr>
          <w:rFonts w:cs="Times New Roman"/>
          <w:sz w:val="28"/>
          <w:szCs w:val="28"/>
        </w:rPr>
        <w:t>Увеличение производительности труда (в том числе</w:t>
      </w:r>
      <w:r w:rsidR="00795E9C">
        <w:rPr>
          <w:rFonts w:cs="Times New Roman"/>
          <w:sz w:val="28"/>
          <w:szCs w:val="28"/>
        </w:rPr>
        <w:t xml:space="preserve"> </w:t>
      </w:r>
      <w:r w:rsidR="00795E9C" w:rsidRPr="00795E9C">
        <w:rPr>
          <w:rFonts w:cs="Times New Roman"/>
          <w:sz w:val="28"/>
          <w:szCs w:val="28"/>
        </w:rPr>
        <w:t>не связанное с новыми инвестициями)</w:t>
      </w:r>
      <w:r w:rsidR="00795E9C">
        <w:rPr>
          <w:rFonts w:cs="Times New Roman"/>
          <w:sz w:val="28"/>
          <w:szCs w:val="28"/>
        </w:rPr>
        <w:t xml:space="preserve"> Единого плана. Необходимо отметить, что национальные проекты, национальные программы и государственные программы, включенные в Единый план, не содержат мероприятий и не включают финансирование подпроектов, которые предполагается реализовывать в рамках Проекта. Таким образом, проект дополняет и полностью соответствует, но не дублирует мероприятия Единого плана. </w:t>
      </w:r>
    </w:p>
    <w:p w:rsidR="007F2A82" w:rsidRDefault="00DC23F7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Минпромторгом России разработаны и приняты ряд программ развития промышленности:</w:t>
      </w:r>
    </w:p>
    <w:p w:rsidR="00DC23F7" w:rsidRDefault="00DC23F7" w:rsidP="009057CB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Государственная программа Российской Федерации «Развитие авиационной промышленности»;</w:t>
      </w:r>
    </w:p>
    <w:p w:rsidR="00DC23F7" w:rsidRDefault="00DC23F7" w:rsidP="009057CB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Государственная программа Российской Федерации «Развитие промышленности и повышение ее конкурентоспособности»;</w:t>
      </w:r>
    </w:p>
    <w:p w:rsidR="00DC23F7" w:rsidRDefault="00DC23F7" w:rsidP="009057CB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Государственная программа Российской Федерации «Развитие электронной и радиоэлектронной промышленности»;</w:t>
      </w:r>
    </w:p>
    <w:p w:rsidR="00DC23F7" w:rsidRDefault="00DC23F7" w:rsidP="009057CB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Государственная программа Российской Федерации «Развитие фармацевтической и медицинской промышленности»;</w:t>
      </w:r>
    </w:p>
    <w:p w:rsidR="00361063" w:rsidRDefault="00DC23F7" w:rsidP="009057CB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Государственная программа Российской Федерации «Развитие судостроения и техники для освоения шельфовых месторождений на 2013-2030 годы».</w:t>
      </w:r>
    </w:p>
    <w:p w:rsidR="00361063" w:rsidRDefault="00DC23F7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Минтрансом России разработана и принята программа Российской Федерации</w:t>
      </w:r>
      <w:r w:rsidR="00F47281">
        <w:rPr>
          <w:rFonts w:cs="Times New Roman"/>
          <w:sz w:val="28"/>
          <w:szCs w:val="28"/>
        </w:rPr>
        <w:t xml:space="preserve"> «Развитие транспортной системы Российской Федерации».</w:t>
      </w:r>
    </w:p>
    <w:p w:rsidR="00361063" w:rsidRDefault="00F47281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Указанные программы определяют приоритеты и механизмы развития соответствующих базовых отраслей экономики. Аналогичные программы приняты и в других ключевых для развития Российской Федерации отраслях экономики.</w:t>
      </w:r>
    </w:p>
    <w:p w:rsidR="00361063" w:rsidRDefault="00F47281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Минобрнауки России разработана и реализуется государственная программа Российской Федерации «Развитие образования».</w:t>
      </w:r>
    </w:p>
    <w:p w:rsidR="008211C9" w:rsidRDefault="00381CA1">
      <w:pPr>
        <w:pStyle w:val="ListParagraph"/>
        <w:tabs>
          <w:tab w:val="left" w:pos="8370"/>
        </w:tabs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381CA1">
        <w:rPr>
          <w:rFonts w:cs="Times New Roman"/>
          <w:sz w:val="28"/>
          <w:szCs w:val="28"/>
        </w:rPr>
        <w:t xml:space="preserve">В рамках реализации государственной политике в сфере образования ранее был реализован проект поддержки развития прикладной подготовки в вузах Российской Федерации: «Вузы как центры пространства создания инноваций» и ряд других. </w:t>
      </w:r>
    </w:p>
    <w:p w:rsidR="005470BD" w:rsidRDefault="00381CA1">
      <w:pPr>
        <w:pStyle w:val="ListParagraph"/>
        <w:tabs>
          <w:tab w:val="left" w:pos="8370"/>
        </w:tabs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381CA1">
        <w:rPr>
          <w:rFonts w:cs="Times New Roman"/>
          <w:sz w:val="28"/>
          <w:szCs w:val="28"/>
        </w:rPr>
        <w:t xml:space="preserve">В отличии от предлагаемого Проекта ранее реализованные проекты не предполагали синхронизации программ и проектов развития предприятий-партнеров и программ подготовки студентов в вузах-участниках. </w:t>
      </w:r>
    </w:p>
    <w:p w:rsidR="008211C9" w:rsidRDefault="005470BD">
      <w:pPr>
        <w:pStyle w:val="ListParagraph"/>
        <w:tabs>
          <w:tab w:val="left" w:pos="8370"/>
        </w:tabs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470BD">
        <w:rPr>
          <w:rFonts w:cs="Times New Roman"/>
          <w:sz w:val="28"/>
          <w:szCs w:val="28"/>
        </w:rPr>
        <w:t xml:space="preserve">Вместе с тем, федеральный проект «Молодые профессионалы» национального проекта «Образование» предполагает </w:t>
      </w:r>
      <w:r w:rsidRPr="00F26897">
        <w:rPr>
          <w:rFonts w:eastAsia="Arial Unicode MS"/>
          <w:bCs/>
          <w:sz w:val="28"/>
          <w:szCs w:val="28"/>
        </w:rPr>
        <w:t>формирование перечня, включающего не менее 80 образовательных организаций высшего образования из не менее чем 40 субъектов Российской Федерации, обеспечивающих подготовку кадров для базовых отраслей экономики и социальной сферы, в том числе в целях предоставления государственной поддержки. Однако</w:t>
      </w:r>
      <w:r w:rsidR="003B5D89">
        <w:rPr>
          <w:rFonts w:eastAsia="Arial Unicode MS"/>
          <w:bCs/>
          <w:sz w:val="28"/>
          <w:szCs w:val="28"/>
        </w:rPr>
        <w:t>,</w:t>
      </w:r>
      <w:r w:rsidRPr="00F26897">
        <w:rPr>
          <w:rFonts w:eastAsia="Arial Unicode MS"/>
          <w:bCs/>
          <w:sz w:val="28"/>
          <w:szCs w:val="28"/>
        </w:rPr>
        <w:t xml:space="preserve"> данная задача направлена на формирование группы опорных вузов, </w:t>
      </w:r>
      <w:r w:rsidRPr="00F26897">
        <w:rPr>
          <w:rFonts w:cs="Times New Roman"/>
          <w:sz w:val="28"/>
          <w:szCs w:val="28"/>
        </w:rPr>
        <w:t xml:space="preserve">которые должны стать драйвером развития и катализатором экономического роста своих регионов. </w:t>
      </w:r>
    </w:p>
    <w:p w:rsidR="00361063" w:rsidRPr="005470BD" w:rsidRDefault="005470BD">
      <w:pPr>
        <w:pStyle w:val="ListParagraph"/>
        <w:tabs>
          <w:tab w:val="left" w:pos="8370"/>
        </w:tabs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F26897">
        <w:rPr>
          <w:rFonts w:cs="Times New Roman"/>
          <w:sz w:val="28"/>
          <w:szCs w:val="28"/>
        </w:rPr>
        <w:t xml:space="preserve">При этом предлагаемый Проект </w:t>
      </w:r>
      <w:r w:rsidRPr="005470BD">
        <w:rPr>
          <w:rFonts w:cs="Times New Roman"/>
          <w:sz w:val="28"/>
          <w:szCs w:val="28"/>
        </w:rPr>
        <w:t xml:space="preserve">направлен на развитие </w:t>
      </w:r>
      <w:r w:rsidRPr="00715953">
        <w:rPr>
          <w:rFonts w:cs="Times New Roman"/>
          <w:sz w:val="28"/>
          <w:szCs w:val="28"/>
        </w:rPr>
        <w:t xml:space="preserve">образовательных организаций, </w:t>
      </w:r>
      <w:r w:rsidRPr="005470BD">
        <w:rPr>
          <w:rFonts w:cs="Times New Roman"/>
          <w:sz w:val="28"/>
          <w:szCs w:val="28"/>
        </w:rPr>
        <w:t>которые являются системообразующими для базовых отраслей экономики и экстерриториальными по принципу функционирования.</w:t>
      </w:r>
      <w:r>
        <w:rPr>
          <w:rFonts w:cs="Times New Roman"/>
          <w:sz w:val="28"/>
          <w:szCs w:val="28"/>
        </w:rPr>
        <w:t xml:space="preserve"> Таким образом, дублирование задач Проекта и инструментов их реализации с направлениями нацпроекта «Образование» отсутствует.</w:t>
      </w:r>
      <w:r w:rsidR="00F47281" w:rsidRPr="005470BD">
        <w:rPr>
          <w:rFonts w:cs="Times New Roman"/>
          <w:sz w:val="28"/>
          <w:szCs w:val="28"/>
        </w:rPr>
        <w:tab/>
      </w:r>
    </w:p>
    <w:p w:rsidR="00DB30B9" w:rsidRPr="005E444B" w:rsidRDefault="00DB30B9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</w:p>
    <w:p w:rsidR="00780208" w:rsidRDefault="001C5916" w:rsidP="00DB30B9">
      <w:pPr>
        <w:pStyle w:val="Heading1"/>
        <w:numPr>
          <w:ilvl w:val="0"/>
          <w:numId w:val="18"/>
        </w:numPr>
        <w:tabs>
          <w:tab w:val="left" w:pos="993"/>
        </w:tabs>
        <w:spacing w:before="0"/>
        <w:ind w:left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  <w:r w:rsidRPr="005E444B"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  <w:t>Цели и задачи Проекта</w:t>
      </w:r>
    </w:p>
    <w:p w:rsidR="009057CB" w:rsidRDefault="009057CB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</w:p>
    <w:p w:rsidR="00AC23D1" w:rsidRPr="005E444B" w:rsidRDefault="00043998" w:rsidP="00DB30B9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Ц</w:t>
      </w:r>
      <w:r w:rsidR="00E17523" w:rsidRPr="005E444B">
        <w:rPr>
          <w:rFonts w:cs="Times New Roman"/>
          <w:sz w:val="28"/>
          <w:szCs w:val="28"/>
        </w:rPr>
        <w:t xml:space="preserve">елью Проекта </w:t>
      </w:r>
      <w:r w:rsidR="00AC23D1" w:rsidRPr="005E444B">
        <w:rPr>
          <w:rFonts w:cs="Times New Roman"/>
          <w:sz w:val="28"/>
          <w:szCs w:val="28"/>
        </w:rPr>
        <w:t xml:space="preserve">является </w:t>
      </w:r>
      <w:r w:rsidR="000D1462" w:rsidRPr="005E444B">
        <w:rPr>
          <w:rFonts w:cs="Times New Roman"/>
          <w:sz w:val="28"/>
          <w:szCs w:val="28"/>
        </w:rPr>
        <w:t xml:space="preserve">внедрение в систему высшего образования Российской Федерации новых практико-ориентированных гибких профессиональных образовательных программ, направленных </w:t>
      </w:r>
      <w:r w:rsidR="002945F8">
        <w:rPr>
          <w:rFonts w:cs="Times New Roman"/>
          <w:sz w:val="28"/>
          <w:szCs w:val="28"/>
        </w:rPr>
        <w:t xml:space="preserve">на </w:t>
      </w:r>
      <w:r w:rsidR="000D1462" w:rsidRPr="005E444B">
        <w:rPr>
          <w:rFonts w:cs="Times New Roman"/>
          <w:sz w:val="28"/>
          <w:szCs w:val="28"/>
        </w:rPr>
        <w:t>формирование у выпускников современных профессиональных компетенций под задачи повышения конкурентоспособности и инвестиционной привлекательности отраслей и субъектов Российской Федерации за счет оснащения вузов-участников современным оборудованием, повышения квалификации работников вузов, обеспечения современных условий обучения</w:t>
      </w:r>
      <w:r w:rsidR="00AC23D1" w:rsidRPr="005E444B">
        <w:rPr>
          <w:rFonts w:cs="Times New Roman"/>
          <w:sz w:val="28"/>
          <w:szCs w:val="28"/>
        </w:rPr>
        <w:t>.</w:t>
      </w:r>
    </w:p>
    <w:p w:rsidR="00780208" w:rsidRPr="005E444B" w:rsidRDefault="00E17523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  <w:r w:rsidRPr="005E444B">
        <w:rPr>
          <w:rFonts w:cs="Times New Roman"/>
          <w:szCs w:val="28"/>
        </w:rPr>
        <w:t>Для достижения этой цели предполагается решить следующие задачи:</w:t>
      </w:r>
    </w:p>
    <w:p w:rsidR="00DB30B9" w:rsidRDefault="00043998" w:rsidP="00DB30B9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 w:rsidRPr="005E444B">
        <w:rPr>
          <w:rFonts w:cs="Times New Roman"/>
          <w:szCs w:val="28"/>
        </w:rPr>
        <w:t>Оснащение Центров современным оборудованием</w:t>
      </w:r>
      <w:r w:rsidR="002945F8">
        <w:rPr>
          <w:rFonts w:cs="Times New Roman"/>
          <w:szCs w:val="28"/>
        </w:rPr>
        <w:t>,</w:t>
      </w:r>
      <w:r w:rsidRPr="005E444B">
        <w:rPr>
          <w:rFonts w:cs="Times New Roman"/>
          <w:szCs w:val="28"/>
        </w:rPr>
        <w:t xml:space="preserve"> </w:t>
      </w:r>
      <w:r w:rsidR="002945F8" w:rsidRPr="002945F8">
        <w:rPr>
          <w:rFonts w:cs="Times New Roman"/>
          <w:szCs w:val="28"/>
        </w:rPr>
        <w:t xml:space="preserve">расходными материалами </w:t>
      </w:r>
      <w:r w:rsidRPr="005E444B">
        <w:rPr>
          <w:rFonts w:cs="Times New Roman"/>
          <w:szCs w:val="28"/>
        </w:rPr>
        <w:t xml:space="preserve">и программным обеспечением для </w:t>
      </w:r>
      <w:r w:rsidR="002945F8" w:rsidRPr="005E444B">
        <w:rPr>
          <w:rFonts w:cs="Times New Roman"/>
          <w:szCs w:val="28"/>
        </w:rPr>
        <w:t xml:space="preserve">практико-ориентированных гибких профессиональных образовательных программ, направленных </w:t>
      </w:r>
      <w:r w:rsidR="002945F8">
        <w:rPr>
          <w:rFonts w:cs="Times New Roman"/>
          <w:szCs w:val="28"/>
        </w:rPr>
        <w:t xml:space="preserve">на </w:t>
      </w:r>
      <w:r w:rsidR="002945F8" w:rsidRPr="005E444B">
        <w:rPr>
          <w:rFonts w:cs="Times New Roman"/>
          <w:szCs w:val="28"/>
        </w:rPr>
        <w:t>формирование у выпускников современных профессиональных компетенций</w:t>
      </w:r>
      <w:r w:rsidRPr="005E444B">
        <w:rPr>
          <w:rFonts w:cs="Times New Roman"/>
          <w:szCs w:val="28"/>
        </w:rPr>
        <w:t>.</w:t>
      </w:r>
    </w:p>
    <w:p w:rsidR="00DB30B9" w:rsidRDefault="009A5C4E" w:rsidP="00DB30B9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 w:rsidRPr="00DB30B9">
        <w:rPr>
          <w:rFonts w:cs="Times New Roman"/>
          <w:szCs w:val="28"/>
        </w:rPr>
        <w:t>Формирование необходимого кадрового состава Центров</w:t>
      </w:r>
      <w:r w:rsidR="00DB30B9">
        <w:rPr>
          <w:rFonts w:cs="Times New Roman"/>
          <w:szCs w:val="28"/>
        </w:rPr>
        <w:t>.</w:t>
      </w:r>
    </w:p>
    <w:p w:rsidR="00DB30B9" w:rsidRDefault="00434F9A" w:rsidP="00DB30B9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 w:rsidRPr="00DB30B9">
        <w:rPr>
          <w:rFonts w:cs="Times New Roman"/>
          <w:szCs w:val="28"/>
        </w:rPr>
        <w:t xml:space="preserve">Развитие инфраструктуры </w:t>
      </w:r>
      <w:r w:rsidR="00043998" w:rsidRPr="00DB30B9">
        <w:rPr>
          <w:rFonts w:cs="Times New Roman"/>
          <w:szCs w:val="28"/>
        </w:rPr>
        <w:t xml:space="preserve">Центров </w:t>
      </w:r>
      <w:r w:rsidRPr="00DB30B9">
        <w:rPr>
          <w:rFonts w:cs="Times New Roman"/>
          <w:szCs w:val="28"/>
        </w:rPr>
        <w:t>для осуществления деятельности и проживания студентов и сотрудников Центров.</w:t>
      </w:r>
      <w:r w:rsidR="00043998" w:rsidRPr="00DB30B9">
        <w:rPr>
          <w:rFonts w:cs="Times New Roman"/>
          <w:szCs w:val="28"/>
        </w:rPr>
        <w:t xml:space="preserve"> </w:t>
      </w:r>
    </w:p>
    <w:p w:rsidR="002945F8" w:rsidRPr="002945F8" w:rsidRDefault="002945F8" w:rsidP="002945F8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 w:rsidRPr="002945F8">
        <w:rPr>
          <w:rFonts w:cs="Times New Roman"/>
          <w:szCs w:val="28"/>
        </w:rPr>
        <w:t xml:space="preserve">Распространение в системе высшего образования Российской Федерации лучших практик подготовки высококвалифицированных кадров </w:t>
      </w:r>
      <w:r w:rsidR="00D8505F">
        <w:rPr>
          <w:rFonts w:cs="Times New Roman"/>
          <w:szCs w:val="28"/>
        </w:rPr>
        <w:t>для базовых отраслей экономики.</w:t>
      </w:r>
    </w:p>
    <w:p w:rsidR="00434F9A" w:rsidRDefault="00043998" w:rsidP="00DB30B9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 w:rsidRPr="00DB30B9">
        <w:rPr>
          <w:rFonts w:cs="Times New Roman"/>
          <w:szCs w:val="28"/>
        </w:rPr>
        <w:t xml:space="preserve">Разработка </w:t>
      </w:r>
      <w:r w:rsidR="002945F8" w:rsidRPr="002945F8">
        <w:rPr>
          <w:rFonts w:cs="Times New Roman"/>
          <w:szCs w:val="28"/>
        </w:rPr>
        <w:t>и тиражирование новых образовательных технологий, ресурсов и методических разработок</w:t>
      </w:r>
      <w:r w:rsidRPr="00DB30B9">
        <w:rPr>
          <w:rFonts w:cs="Times New Roman"/>
          <w:szCs w:val="28"/>
        </w:rPr>
        <w:t>.</w:t>
      </w:r>
    </w:p>
    <w:p w:rsidR="002945F8" w:rsidRDefault="002945F8" w:rsidP="00DB30B9">
      <w:pPr>
        <w:pStyle w:val="a3"/>
        <w:numPr>
          <w:ilvl w:val="0"/>
          <w:numId w:val="16"/>
        </w:numPr>
        <w:tabs>
          <w:tab w:val="left" w:pos="993"/>
        </w:tabs>
        <w:spacing w:before="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Аналитическое и информационное сопровождение Проекта для обеспечения его эффективной реализации и распространения результатов Проекта. </w:t>
      </w:r>
    </w:p>
    <w:p w:rsidR="003C32A0" w:rsidRDefault="003C32A0" w:rsidP="00DB30B9">
      <w:pPr>
        <w:pStyle w:val="a3"/>
        <w:tabs>
          <w:tab w:val="left" w:pos="993"/>
        </w:tabs>
        <w:spacing w:before="0" w:after="0"/>
        <w:rPr>
          <w:rFonts w:cs="Times New Roman"/>
          <w:b/>
          <w:szCs w:val="28"/>
        </w:rPr>
      </w:pPr>
    </w:p>
    <w:p w:rsidR="00780208" w:rsidRPr="005E444B" w:rsidRDefault="00E17523" w:rsidP="00DB30B9">
      <w:pPr>
        <w:pStyle w:val="a3"/>
        <w:numPr>
          <w:ilvl w:val="0"/>
          <w:numId w:val="18"/>
        </w:numPr>
        <w:tabs>
          <w:tab w:val="left" w:pos="993"/>
        </w:tabs>
        <w:spacing w:before="0" w:after="0"/>
        <w:ind w:left="0"/>
        <w:rPr>
          <w:rFonts w:cs="Times New Roman"/>
          <w:b/>
          <w:szCs w:val="28"/>
        </w:rPr>
      </w:pPr>
      <w:r w:rsidRPr="005E444B">
        <w:rPr>
          <w:rFonts w:cs="Times New Roman"/>
          <w:b/>
          <w:szCs w:val="28"/>
        </w:rPr>
        <w:t>Структура Проекта</w:t>
      </w:r>
      <w:r w:rsidR="003C32A0" w:rsidRPr="005E444B">
        <w:rPr>
          <w:rFonts w:cs="Times New Roman"/>
          <w:b/>
          <w:szCs w:val="28"/>
        </w:rPr>
        <w:t xml:space="preserve"> и описание компонентов.</w:t>
      </w:r>
    </w:p>
    <w:p w:rsidR="003C32A0" w:rsidRPr="005E444B" w:rsidRDefault="003C32A0" w:rsidP="00DB30B9">
      <w:pPr>
        <w:pStyle w:val="a3"/>
        <w:tabs>
          <w:tab w:val="left" w:pos="993"/>
        </w:tabs>
        <w:spacing w:before="0" w:after="0"/>
        <w:ind w:firstLine="0"/>
        <w:rPr>
          <w:rFonts w:cs="Times New Roman"/>
          <w:b/>
          <w:szCs w:val="28"/>
        </w:rPr>
      </w:pPr>
    </w:p>
    <w:p w:rsidR="00917245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Достижение цели и 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решение задач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Проекта предполагается осуществлять, путем выполнения следующих компонент</w:t>
      </w:r>
      <w:r w:rsidR="006F2E19" w:rsidRPr="005E444B">
        <w:rPr>
          <w:rFonts w:cs="Times New Roman"/>
          <w:bCs/>
          <w:sz w:val="28"/>
          <w:szCs w:val="28"/>
          <w:lang w:eastAsia="ru-RU"/>
        </w:rPr>
        <w:t xml:space="preserve"> и подкомпонент</w:t>
      </w:r>
      <w:r w:rsidRPr="005E444B">
        <w:rPr>
          <w:rFonts w:cs="Times New Roman"/>
          <w:bCs/>
          <w:sz w:val="28"/>
          <w:szCs w:val="28"/>
          <w:lang w:eastAsia="ru-RU"/>
        </w:rPr>
        <w:t>, скоординированных по срокам, ресурсам и источникам финансового обеспечения: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Компонент 1 – </w:t>
      </w:r>
      <w:r w:rsidR="000D1462" w:rsidRPr="005E444B">
        <w:rPr>
          <w:rFonts w:cs="Times New Roman"/>
          <w:bCs/>
          <w:sz w:val="28"/>
          <w:szCs w:val="28"/>
          <w:lang w:eastAsia="ru-RU"/>
        </w:rPr>
        <w:t>Обеспечение условий для в</w:t>
      </w:r>
      <w:r w:rsidR="006024BC" w:rsidRPr="005E444B">
        <w:rPr>
          <w:rFonts w:cs="Times New Roman"/>
          <w:bCs/>
          <w:sz w:val="28"/>
          <w:szCs w:val="28"/>
          <w:lang w:eastAsia="ru-RU"/>
        </w:rPr>
        <w:t>недрени</w:t>
      </w:r>
      <w:r w:rsidR="000D1462" w:rsidRPr="005E444B">
        <w:rPr>
          <w:rFonts w:cs="Times New Roman"/>
          <w:bCs/>
          <w:sz w:val="28"/>
          <w:szCs w:val="28"/>
          <w:lang w:eastAsia="ru-RU"/>
        </w:rPr>
        <w:t>я</w:t>
      </w:r>
      <w:r w:rsidR="006024BC" w:rsidRPr="005E444B">
        <w:rPr>
          <w:rFonts w:cs="Times New Roman"/>
          <w:bCs/>
          <w:sz w:val="28"/>
          <w:szCs w:val="28"/>
          <w:lang w:eastAsia="ru-RU"/>
        </w:rPr>
        <w:t xml:space="preserve"> в вузах </w:t>
      </w:r>
      <w:r w:rsidR="000D1462" w:rsidRPr="005E444B">
        <w:rPr>
          <w:rFonts w:cs="Times New Roman"/>
          <w:bCs/>
          <w:sz w:val="28"/>
          <w:szCs w:val="28"/>
          <w:lang w:eastAsia="ru-RU"/>
        </w:rPr>
        <w:t xml:space="preserve">современных </w:t>
      </w:r>
      <w:r w:rsidR="006024BC" w:rsidRPr="005E444B">
        <w:rPr>
          <w:rFonts w:cs="Times New Roman"/>
          <w:bCs/>
          <w:sz w:val="28"/>
          <w:szCs w:val="28"/>
          <w:lang w:eastAsia="ru-RU"/>
        </w:rPr>
        <w:t>программ практико-ориентированного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0D1462" w:rsidRPr="005E444B">
        <w:rPr>
          <w:rFonts w:cs="Times New Roman"/>
          <w:bCs/>
          <w:sz w:val="28"/>
          <w:szCs w:val="28"/>
          <w:lang w:eastAsia="ru-RU"/>
        </w:rPr>
        <w:t>профессионального образования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</w:t>
      </w:r>
    </w:p>
    <w:p w:rsidR="00917245" w:rsidRPr="005E444B" w:rsidRDefault="00917245" w:rsidP="002945F8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Компонент 2 - Распространение лучших практик</w:t>
      </w:r>
      <w:r w:rsidR="002945F8">
        <w:rPr>
          <w:rFonts w:cs="Times New Roman"/>
          <w:bCs/>
          <w:sz w:val="28"/>
          <w:szCs w:val="28"/>
          <w:lang w:eastAsia="ru-RU"/>
        </w:rPr>
        <w:t xml:space="preserve"> </w:t>
      </w:r>
      <w:r w:rsidR="002945F8" w:rsidRPr="002945F8">
        <w:rPr>
          <w:rFonts w:cs="Times New Roman"/>
          <w:bCs/>
          <w:sz w:val="28"/>
          <w:szCs w:val="28"/>
          <w:lang w:eastAsia="ru-RU"/>
        </w:rPr>
        <w:t>подготовки высококвалифицированных кадров для базовых отраслей экономики и сопровождение Проекта</w:t>
      </w:r>
      <w:r w:rsidRPr="005E444B">
        <w:rPr>
          <w:rFonts w:cs="Times New Roman"/>
          <w:bCs/>
          <w:sz w:val="28"/>
          <w:szCs w:val="28"/>
          <w:lang w:eastAsia="ru-RU"/>
        </w:rPr>
        <w:t>.</w:t>
      </w:r>
    </w:p>
    <w:p w:rsidR="00917245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Компонент 3 - Управление проектом.</w:t>
      </w:r>
    </w:p>
    <w:p w:rsidR="00494923" w:rsidRPr="005E444B" w:rsidRDefault="00494923" w:rsidP="00494923">
      <w:pPr>
        <w:pStyle w:val="Heading1"/>
        <w:tabs>
          <w:tab w:val="left" w:pos="993"/>
        </w:tabs>
        <w:spacing w:before="0"/>
        <w:jc w:val="both"/>
        <w:rPr>
          <w:rStyle w:val="Heading2Char"/>
          <w:rFonts w:ascii="Times New Roman" w:hAnsi="Times New Roman" w:cs="Times New Roman"/>
          <w:b/>
          <w:color w:val="auto"/>
          <w:sz w:val="28"/>
          <w:szCs w:val="28"/>
        </w:rPr>
      </w:pPr>
    </w:p>
    <w:p w:rsidR="006024BC" w:rsidRPr="005E444B" w:rsidRDefault="006024BC" w:rsidP="00DB30B9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sz w:val="28"/>
          <w:szCs w:val="28"/>
          <w:lang w:eastAsia="ru-RU"/>
        </w:rPr>
        <w:t xml:space="preserve">Компонент 1 – </w:t>
      </w:r>
      <w:r w:rsidR="000D1462" w:rsidRPr="005E444B">
        <w:rPr>
          <w:rFonts w:cs="Times New Roman"/>
          <w:b/>
          <w:bCs/>
          <w:sz w:val="28"/>
          <w:szCs w:val="28"/>
          <w:lang w:eastAsia="ru-RU"/>
        </w:rPr>
        <w:t>Обеспечение условий для внедрения в вузах современных программ практико-ориентированного профессионального образования.</w:t>
      </w:r>
    </w:p>
    <w:p w:rsidR="009C1A00" w:rsidRPr="005E444B" w:rsidRDefault="00BD67C9" w:rsidP="00DB30B9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i/>
          <w:sz w:val="28"/>
          <w:szCs w:val="28"/>
          <w:lang w:eastAsia="ru-RU"/>
        </w:rPr>
        <w:t>Подкомпонент 1.1</w:t>
      </w:r>
      <w:r w:rsidR="009C1A00" w:rsidRPr="005E444B">
        <w:rPr>
          <w:rFonts w:cs="Times New Roman"/>
          <w:b/>
          <w:bCs/>
          <w:i/>
          <w:sz w:val="28"/>
          <w:szCs w:val="28"/>
          <w:lang w:eastAsia="ru-RU"/>
        </w:rPr>
        <w:t>. Оснащение Центров современным оборудованием</w:t>
      </w:r>
      <w:r w:rsidRPr="005E444B">
        <w:rPr>
          <w:rFonts w:cs="Times New Roman"/>
          <w:b/>
          <w:bCs/>
          <w:i/>
          <w:sz w:val="28"/>
          <w:szCs w:val="28"/>
          <w:lang w:eastAsia="ru-RU"/>
        </w:rPr>
        <w:t>, расходными материалами и программным обеспечением</w:t>
      </w:r>
      <w:r w:rsidR="00786FBF">
        <w:rPr>
          <w:rFonts w:cs="Times New Roman"/>
          <w:b/>
          <w:bCs/>
          <w:i/>
          <w:sz w:val="28"/>
          <w:szCs w:val="28"/>
          <w:lang w:eastAsia="ru-RU"/>
        </w:rPr>
        <w:t>; разработка и реализация новых образовательных программ</w:t>
      </w:r>
      <w:r w:rsidR="008426E6">
        <w:rPr>
          <w:rFonts w:cs="Times New Roman"/>
          <w:b/>
          <w:bCs/>
          <w:i/>
          <w:sz w:val="28"/>
          <w:szCs w:val="28"/>
          <w:lang w:eastAsia="ru-RU"/>
        </w:rPr>
        <w:t xml:space="preserve"> практико-ориентированного профессионального образования</w:t>
      </w:r>
    </w:p>
    <w:p w:rsidR="00DB30B9" w:rsidRDefault="00DB30B9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</w:p>
    <w:p w:rsidR="00E00649" w:rsidRPr="005E444B" w:rsidRDefault="00E00649" w:rsidP="00E0064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Достижение глобально-конкурентоспособного уровня подготовки высококвалифицированных кадров предполагает оснащение Центров самым современных оборудованием, программных обеспечением и поддержание его в актуальном состоянии.</w:t>
      </w:r>
    </w:p>
    <w:p w:rsidR="009C1A00" w:rsidRPr="00DB30B9" w:rsidRDefault="00E00649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 рамках </w:t>
      </w:r>
      <w:r w:rsidR="00BD0F10">
        <w:rPr>
          <w:rFonts w:cs="Times New Roman"/>
          <w:bCs/>
          <w:sz w:val="28"/>
          <w:szCs w:val="28"/>
          <w:lang w:eastAsia="ru-RU"/>
        </w:rPr>
        <w:t>подкомпонента</w:t>
      </w:r>
      <w:r>
        <w:rPr>
          <w:rFonts w:cs="Times New Roman"/>
          <w:bCs/>
          <w:sz w:val="28"/>
          <w:szCs w:val="28"/>
          <w:lang w:eastAsia="ru-RU"/>
        </w:rPr>
        <w:t xml:space="preserve"> предполагается провести о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снащение </w:t>
      </w:r>
      <w:r w:rsidR="00BD67C9" w:rsidRPr="00DB30B9">
        <w:rPr>
          <w:rFonts w:cs="Times New Roman"/>
          <w:bCs/>
          <w:sz w:val="28"/>
          <w:szCs w:val="28"/>
          <w:lang w:eastAsia="ru-RU"/>
        </w:rPr>
        <w:t>Центров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 современным учебно-лабораторным, научно-исследовательским, испытательным и иными типами оборудования, а также программным обеспечением, тренажерными комплексами и симуляторами, иными средствами</w:t>
      </w:r>
      <w:r>
        <w:rPr>
          <w:rFonts w:cs="Times New Roman"/>
          <w:bCs/>
          <w:sz w:val="28"/>
          <w:szCs w:val="28"/>
          <w:lang w:eastAsia="ru-RU"/>
        </w:rPr>
        <w:t>,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 необходимыми для проведения обучения.</w:t>
      </w:r>
    </w:p>
    <w:p w:rsidR="009C1A00" w:rsidRPr="005E444B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Перечень оборудования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,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программного обеспечения, тренажерных комплексов, симуляторов, иных средств, необходимых для организации и проведения обучения в рамках деятельности Центров (далее – оборудование и программное обеспечение) будет обусловлен его использованием в образовательном процессе Центров. Обоснование необходимости приобретения оборудования в увязке с учебными планами будет разработано вуз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ами</w:t>
      </w:r>
      <w:r w:rsidRPr="005E444B">
        <w:rPr>
          <w:rFonts w:cs="Times New Roman"/>
          <w:bCs/>
          <w:sz w:val="28"/>
          <w:szCs w:val="28"/>
          <w:lang w:eastAsia="ru-RU"/>
        </w:rPr>
        <w:t>-участник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ами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Далее, предложения вузов пройдут всеобъемлющую оценку профильными специалистами организаций-партнеров, национальных и международных экспертов. По итогам экспертизы перечни оборудования и программного обеспечения могут быть скорректированы.</w:t>
      </w:r>
    </w:p>
    <w:p w:rsidR="0005246E" w:rsidRPr="005E444B" w:rsidRDefault="0005246E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Требования к функциональным возможностям оборудования будут определены исходя из перспективных потребностей организаций-партнеров в профессиональных компетенциях выпускников.</w:t>
      </w:r>
    </w:p>
    <w:p w:rsidR="009C1A00" w:rsidRPr="005E444B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Вуз-участник созда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ст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все необходимые организационные, финансовые и иные условия для обеспечения высокого уровня загрузки оборудования и программного обеспечения. Минимальный гарантированный уровень загрузки оборудования и программного обеспечения будет одним из критериев отбора на конкурсе вузов-участников Проекта.</w:t>
      </w:r>
    </w:p>
    <w:p w:rsidR="009C1A00" w:rsidRPr="005E444B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 комплект поставки (либо в отдельный контракт(ы) с поставщиком (поставщиками) 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будут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входить все необходимые для функционирования оборудования и программного обеспечения дополнительные инструменты, приспособления, комплектующие, лицензии и иные материальные и нематериальные условия необходимые для успешной эксплуатации оборудования и программного обеспечения на срок всего проекта. </w:t>
      </w:r>
      <w:r w:rsidR="00F0213D">
        <w:rPr>
          <w:rFonts w:cs="Times New Roman"/>
          <w:bCs/>
          <w:sz w:val="28"/>
          <w:szCs w:val="28"/>
          <w:lang w:eastAsia="ru-RU"/>
        </w:rPr>
        <w:t xml:space="preserve">Предполагается также, что в рамках контрактов на поставку оборудования поставщики обязаны будут обеспечить поставку «под ключ», включая подготовку помещений, монтаж, наладку и приемо-сдаточные испытания поставляемого оборудования. </w:t>
      </w:r>
    </w:p>
    <w:p w:rsidR="009C1A00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 каждому типу оборудования и программного обеспечения вуз представит функциональные требования, которые будут основой объявления конкурса на поставку соответствующего оборудования и программного обеспечения</w:t>
      </w:r>
      <w:r w:rsidR="00BD67C9" w:rsidRPr="005E444B">
        <w:rPr>
          <w:rFonts w:cs="Times New Roman"/>
          <w:bCs/>
          <w:sz w:val="28"/>
          <w:szCs w:val="28"/>
          <w:lang w:eastAsia="ru-RU"/>
        </w:rPr>
        <w:t>.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</w:t>
      </w:r>
    </w:p>
    <w:p w:rsidR="009C1A00" w:rsidRPr="00DB30B9" w:rsidRDefault="00494923" w:rsidP="00DB30B9">
      <w:pPr>
        <w:keepNext/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Также в рамках Проекта будет о</w:t>
      </w:r>
      <w:r w:rsidRPr="00DB30B9">
        <w:rPr>
          <w:rFonts w:cs="Times New Roman"/>
          <w:bCs/>
          <w:sz w:val="28"/>
          <w:szCs w:val="28"/>
          <w:lang w:eastAsia="ru-RU"/>
        </w:rPr>
        <w:t>беспечен</w:t>
      </w:r>
      <w:r>
        <w:rPr>
          <w:rFonts w:cs="Times New Roman"/>
          <w:bCs/>
          <w:sz w:val="28"/>
          <w:szCs w:val="28"/>
          <w:lang w:eastAsia="ru-RU"/>
        </w:rPr>
        <w:t>о</w:t>
      </w:r>
      <w:r w:rsidRPr="00DB30B9">
        <w:rPr>
          <w:rFonts w:cs="Times New Roman"/>
          <w:bCs/>
          <w:sz w:val="28"/>
          <w:szCs w:val="28"/>
          <w:lang w:eastAsia="ru-RU"/>
        </w:rPr>
        <w:t xml:space="preserve"> приобретен</w:t>
      </w:r>
      <w:r>
        <w:rPr>
          <w:rFonts w:cs="Times New Roman"/>
          <w:bCs/>
          <w:sz w:val="28"/>
          <w:szCs w:val="28"/>
          <w:lang w:eastAsia="ru-RU"/>
        </w:rPr>
        <w:t>ие</w:t>
      </w:r>
      <w:r w:rsidRPr="00DB30B9">
        <w:rPr>
          <w:rFonts w:cs="Times New Roman"/>
          <w:bCs/>
          <w:sz w:val="28"/>
          <w:szCs w:val="28"/>
          <w:lang w:eastAsia="ru-RU"/>
        </w:rPr>
        <w:t xml:space="preserve"> 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>расходны</w:t>
      </w:r>
      <w:r>
        <w:rPr>
          <w:rFonts w:cs="Times New Roman"/>
          <w:bCs/>
          <w:sz w:val="28"/>
          <w:szCs w:val="28"/>
          <w:lang w:eastAsia="ru-RU"/>
        </w:rPr>
        <w:t>х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 </w:t>
      </w:r>
      <w:r w:rsidRPr="00DB30B9">
        <w:rPr>
          <w:rFonts w:cs="Times New Roman"/>
          <w:bCs/>
          <w:sz w:val="28"/>
          <w:szCs w:val="28"/>
          <w:lang w:eastAsia="ru-RU"/>
        </w:rPr>
        <w:t>материал</w:t>
      </w:r>
      <w:r>
        <w:rPr>
          <w:rFonts w:cs="Times New Roman"/>
          <w:bCs/>
          <w:sz w:val="28"/>
          <w:szCs w:val="28"/>
          <w:lang w:eastAsia="ru-RU"/>
        </w:rPr>
        <w:t>ов</w:t>
      </w:r>
      <w:r w:rsidRPr="00DB30B9">
        <w:rPr>
          <w:rFonts w:cs="Times New Roman"/>
          <w:bCs/>
          <w:sz w:val="28"/>
          <w:szCs w:val="28"/>
          <w:lang w:eastAsia="ru-RU"/>
        </w:rPr>
        <w:t xml:space="preserve"> 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и </w:t>
      </w:r>
      <w:r w:rsidRPr="00DB30B9">
        <w:rPr>
          <w:rFonts w:cs="Times New Roman"/>
          <w:bCs/>
          <w:sz w:val="28"/>
          <w:szCs w:val="28"/>
          <w:lang w:eastAsia="ru-RU"/>
        </w:rPr>
        <w:t>ины</w:t>
      </w:r>
      <w:r>
        <w:rPr>
          <w:rFonts w:cs="Times New Roman"/>
          <w:bCs/>
          <w:sz w:val="28"/>
          <w:szCs w:val="28"/>
          <w:lang w:eastAsia="ru-RU"/>
        </w:rPr>
        <w:t>х</w:t>
      </w:r>
      <w:r w:rsidRPr="00DB30B9">
        <w:rPr>
          <w:rFonts w:cs="Times New Roman"/>
          <w:bCs/>
          <w:sz w:val="28"/>
          <w:szCs w:val="28"/>
          <w:lang w:eastAsia="ru-RU"/>
        </w:rPr>
        <w:t xml:space="preserve"> необходимы</w:t>
      </w:r>
      <w:r>
        <w:rPr>
          <w:rFonts w:cs="Times New Roman"/>
          <w:bCs/>
          <w:sz w:val="28"/>
          <w:szCs w:val="28"/>
          <w:lang w:eastAsia="ru-RU"/>
        </w:rPr>
        <w:t>х</w:t>
      </w:r>
      <w:r w:rsidRPr="00DB30B9">
        <w:rPr>
          <w:rFonts w:cs="Times New Roman"/>
          <w:bCs/>
          <w:sz w:val="28"/>
          <w:szCs w:val="28"/>
          <w:lang w:eastAsia="ru-RU"/>
        </w:rPr>
        <w:t xml:space="preserve"> ресурс</w:t>
      </w:r>
      <w:r>
        <w:rPr>
          <w:rFonts w:cs="Times New Roman"/>
          <w:bCs/>
          <w:sz w:val="28"/>
          <w:szCs w:val="28"/>
          <w:lang w:eastAsia="ru-RU"/>
        </w:rPr>
        <w:t>ов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>.</w:t>
      </w:r>
    </w:p>
    <w:p w:rsidR="009C1A00" w:rsidRPr="005E444B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Успешная реализация современных образовательных программ предполагает значительный объем практической деятельности обучаемых, что связано с использовани</w:t>
      </w:r>
      <w:r w:rsidR="00904288" w:rsidRPr="005E444B">
        <w:rPr>
          <w:rFonts w:cs="Times New Roman"/>
          <w:bCs/>
          <w:sz w:val="28"/>
          <w:szCs w:val="28"/>
          <w:lang w:eastAsia="ru-RU"/>
        </w:rPr>
        <w:t>ем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высококачественных расходных материалов, соответствующих техническим требованиям производителей оборудования.  </w:t>
      </w:r>
    </w:p>
    <w:p w:rsidR="00A014AA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Перечень </w:t>
      </w:r>
      <w:r w:rsidR="00904288" w:rsidRPr="005E444B">
        <w:rPr>
          <w:rFonts w:cs="Times New Roman"/>
          <w:bCs/>
          <w:sz w:val="28"/>
          <w:szCs w:val="28"/>
          <w:lang w:eastAsia="ru-RU"/>
        </w:rPr>
        <w:t xml:space="preserve">и объем </w:t>
      </w:r>
      <w:r w:rsidRPr="005E444B">
        <w:rPr>
          <w:rFonts w:cs="Times New Roman"/>
          <w:bCs/>
          <w:sz w:val="28"/>
          <w:szCs w:val="28"/>
          <w:lang w:eastAsia="ru-RU"/>
        </w:rPr>
        <w:t>расходных материалов и иных ресурсов (далее – расходные ресурсы), необходимых для организации и проведения обучения с использованием приобретенного в ходе реализации Проекта оборудования буд</w:t>
      </w:r>
      <w:r w:rsidR="00904288" w:rsidRPr="005E444B">
        <w:rPr>
          <w:rFonts w:cs="Times New Roman"/>
          <w:bCs/>
          <w:sz w:val="28"/>
          <w:szCs w:val="28"/>
          <w:lang w:eastAsia="ru-RU"/>
        </w:rPr>
        <w:t>у</w:t>
      </w:r>
      <w:r w:rsidRPr="005E444B">
        <w:rPr>
          <w:rFonts w:cs="Times New Roman"/>
          <w:bCs/>
          <w:sz w:val="28"/>
          <w:szCs w:val="28"/>
          <w:lang w:eastAsia="ru-RU"/>
        </w:rPr>
        <w:t>т обусловлен</w:t>
      </w:r>
      <w:r w:rsidR="00904288" w:rsidRPr="005E444B">
        <w:rPr>
          <w:rFonts w:cs="Times New Roman"/>
          <w:bCs/>
          <w:sz w:val="28"/>
          <w:szCs w:val="28"/>
          <w:lang w:eastAsia="ru-RU"/>
        </w:rPr>
        <w:t>ы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его использованием в образовательном процессе. Соответствующие обоснования будут разработаны и представлены вузами.</w:t>
      </w:r>
      <w:r w:rsidR="00904288" w:rsidRPr="005E444B">
        <w:rPr>
          <w:rFonts w:cs="Times New Roman"/>
          <w:bCs/>
          <w:sz w:val="28"/>
          <w:szCs w:val="28"/>
          <w:lang w:eastAsia="ru-RU"/>
        </w:rPr>
        <w:t xml:space="preserve"> Далее, предложения вузов пройдут всеобъемлющую оценку профильными специалистами организаций-партнеров, национальных и международных экспертов. По итогам экспертизы перечни расходных материалов и объем их поставки могут быть скорректированы.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F0213D">
        <w:rPr>
          <w:rFonts w:cs="Times New Roman"/>
          <w:bCs/>
          <w:sz w:val="28"/>
          <w:szCs w:val="28"/>
          <w:lang w:eastAsia="ru-RU"/>
        </w:rPr>
        <w:t xml:space="preserve">Предполагается, что в рамках проекта будет обеспечен необходимый объем расходных ресурсов на не более, чем 2 года эксплуатации закупленного оборудования. </w:t>
      </w:r>
    </w:p>
    <w:p w:rsidR="009C1A00" w:rsidRDefault="00F0213D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Вузы-участники в заявках на конкурс должны будут представить план финансирования дальнейших закупок необходимых расходных ресурсов, обеспечивающих эффективное использование оборудования после завершения этого срока.  </w:t>
      </w:r>
    </w:p>
    <w:p w:rsidR="009C1A00" w:rsidRPr="005E444B" w:rsidRDefault="00F0213D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В рамках Проекта будет о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беспечен доступ Центров к </w:t>
      </w:r>
      <w:r w:rsidR="00904288" w:rsidRPr="00DB30B9">
        <w:rPr>
          <w:rFonts w:cs="Times New Roman"/>
          <w:bCs/>
          <w:sz w:val="28"/>
          <w:szCs w:val="28"/>
          <w:lang w:eastAsia="ru-RU"/>
        </w:rPr>
        <w:t>необходимым информационным</w:t>
      </w:r>
      <w:r w:rsidR="009C1A00" w:rsidRPr="00DB30B9">
        <w:rPr>
          <w:rFonts w:cs="Times New Roman"/>
          <w:bCs/>
          <w:sz w:val="28"/>
          <w:szCs w:val="28"/>
          <w:lang w:eastAsia="ru-RU"/>
        </w:rPr>
        <w:t xml:space="preserve"> ресурсам и сервисам, включая зарубежные, базам данных и иным источникам информации.</w:t>
      </w:r>
      <w:r>
        <w:rPr>
          <w:rFonts w:cs="Times New Roman"/>
          <w:bCs/>
          <w:sz w:val="28"/>
          <w:szCs w:val="28"/>
          <w:lang w:eastAsia="ru-RU"/>
        </w:rPr>
        <w:t xml:space="preserve"> </w:t>
      </w:r>
      <w:r w:rsidR="009C1A00" w:rsidRPr="005E444B">
        <w:rPr>
          <w:rFonts w:cs="Times New Roman"/>
          <w:bCs/>
          <w:sz w:val="28"/>
          <w:szCs w:val="28"/>
          <w:lang w:eastAsia="ru-RU"/>
        </w:rPr>
        <w:t>Целью обеспечения доступа Центров к информационным образовательным и научным ресурсам и сервисам, включая зарубежные, базам данных, услугам центров хранения и обработки данных, образовательным серверам и иным источникам информации (включая возможность размещения информационных ресурсов Центров на российских и зарубежных информационных площадках) (далее – информационные ресурсы) является повышение их образовательной эффективности и глобальной конкурентоспособности.</w:t>
      </w:r>
    </w:p>
    <w:p w:rsidR="009C1A00" w:rsidRPr="005E444B" w:rsidRDefault="009C1A0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Перечень информационных ресурсов, необходимых для организации и проведения Центрами обучения будет обусловлен их использованием в образовательном процессе. Необходимость и объем приобретения информационных ресурсов будут увязаны с учебными планами Центров. Вуз-участник берет на себя ответственность за максимально высокую эффективность использования информационных ресурсов с учетом их стоимости. Вузом-участником и Центром должны быть созданы все необходимые организационные, финансовые и иные условия для мониторинга и повышения эффективности использования информационных ресурсов.</w:t>
      </w:r>
    </w:p>
    <w:p w:rsidR="00F5125F" w:rsidRDefault="00F5125F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Вузом-участником могут быть представлены обоснования и сформулированы дополнительные требования к ресурсам и условиям, необходимым для успешной эксплуатации оборудования.</w:t>
      </w:r>
    </w:p>
    <w:p w:rsidR="00F34AC8" w:rsidRDefault="00786FBF" w:rsidP="00F34AC8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 рамках Подкомпонента 1.1. вузами будут </w:t>
      </w:r>
      <w:r w:rsidRPr="00D8505F">
        <w:rPr>
          <w:rFonts w:cs="Times New Roman"/>
          <w:bCs/>
          <w:sz w:val="28"/>
          <w:szCs w:val="28"/>
          <w:lang w:eastAsia="ru-RU"/>
        </w:rPr>
        <w:t>разработаны (и/или)</w:t>
      </w:r>
      <w:r>
        <w:rPr>
          <w:rFonts w:cs="Times New Roman"/>
          <w:bCs/>
          <w:sz w:val="28"/>
          <w:szCs w:val="28"/>
          <w:lang w:eastAsia="ru-RU"/>
        </w:rPr>
        <w:t xml:space="preserve"> </w:t>
      </w:r>
      <w:r w:rsidRPr="00D8505F">
        <w:rPr>
          <w:rFonts w:cs="Times New Roman"/>
          <w:bCs/>
          <w:sz w:val="28"/>
          <w:szCs w:val="28"/>
          <w:lang w:eastAsia="ru-RU"/>
        </w:rPr>
        <w:t>обновлены новые модульные образовательные программы, включая рабочие программы основных, элективных, факультативных модулей и оценочные материалы для контроля уровня общепрофессиональных и профессиональных компетенций выпускников таких программ.</w:t>
      </w:r>
    </w:p>
    <w:p w:rsidR="00F34AC8" w:rsidRDefault="00786FBF" w:rsidP="00F34AC8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На разе новых программ в течении срока реализации проекта будет вестись образовательная деятельность, как за счет средств федерального бюджета Российской Федерации (и/или) региональных бюджетов субъектов Российской Федерации, а также за счет студентов, обучающихся с полным возмещением затрат.</w:t>
      </w:r>
    </w:p>
    <w:p w:rsidR="00F34AC8" w:rsidRDefault="00786FBF" w:rsidP="00F34AC8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Внебюджетные средства вуза, направленные на финансирование деятельности Центров будут учтены при реализации Проекта в качестве </w:t>
      </w:r>
      <w:r w:rsidR="00827416">
        <w:rPr>
          <w:rFonts w:cs="Times New Roman"/>
          <w:bCs/>
          <w:sz w:val="28"/>
          <w:szCs w:val="28"/>
          <w:lang w:eastAsia="ru-RU"/>
        </w:rPr>
        <w:t>средств софинансирования Проекта.</w:t>
      </w:r>
    </w:p>
    <w:p w:rsidR="00DB30B9" w:rsidRDefault="00DB30B9" w:rsidP="00DB30B9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i/>
          <w:sz w:val="28"/>
          <w:szCs w:val="28"/>
          <w:lang w:eastAsia="ru-RU"/>
        </w:rPr>
        <w:t xml:space="preserve">Подкомпонент 1.2. Подготовка кадров и развитие образовательного потенциала вузов-участников. </w:t>
      </w:r>
    </w:p>
    <w:p w:rsidR="00BB074B" w:rsidRPr="005E444B" w:rsidRDefault="00BB074B" w:rsidP="00BB074B">
      <w:pPr>
        <w:autoSpaceDE w:val="0"/>
        <w:autoSpaceDN w:val="0"/>
        <w:adjustRightInd w:val="0"/>
        <w:spacing w:after="0"/>
        <w:ind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Подкомпонент 1.2. включает следующие мероприятия.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u w:val="single"/>
          <w:lang w:eastAsia="ru-RU"/>
        </w:rPr>
      </w:pPr>
      <w:r w:rsidRPr="005E444B">
        <w:rPr>
          <w:rFonts w:cs="Times New Roman"/>
          <w:bCs/>
          <w:sz w:val="28"/>
          <w:szCs w:val="28"/>
          <w:u w:val="single"/>
          <w:lang w:eastAsia="ru-RU"/>
        </w:rPr>
        <w:t>Повышение квалификации и профессиональная переподготовка сотрудников Центров</w:t>
      </w:r>
      <w:r w:rsidR="00494923">
        <w:rPr>
          <w:rFonts w:cs="Times New Roman"/>
          <w:bCs/>
          <w:sz w:val="28"/>
          <w:szCs w:val="28"/>
          <w:u w:val="single"/>
          <w:lang w:eastAsia="ru-RU"/>
        </w:rPr>
        <w:t xml:space="preserve"> и руководящих сотрудников вузов-участников</w:t>
      </w:r>
      <w:r w:rsidRPr="005E444B">
        <w:rPr>
          <w:rFonts w:cs="Times New Roman"/>
          <w:bCs/>
          <w:sz w:val="28"/>
          <w:szCs w:val="28"/>
          <w:u w:val="single"/>
          <w:lang w:eastAsia="ru-RU"/>
        </w:rPr>
        <w:t>.</w:t>
      </w:r>
    </w:p>
    <w:p w:rsidR="00BB07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Основные целевые группы</w:t>
      </w:r>
      <w:r w:rsidR="00494923">
        <w:rPr>
          <w:rFonts w:cs="Times New Roman"/>
          <w:bCs/>
          <w:sz w:val="28"/>
          <w:szCs w:val="28"/>
          <w:lang w:eastAsia="ru-RU"/>
        </w:rPr>
        <w:t xml:space="preserve"> (далее – Целевые группы)</w:t>
      </w:r>
      <w:r>
        <w:rPr>
          <w:rFonts w:cs="Times New Roman"/>
          <w:bCs/>
          <w:sz w:val="28"/>
          <w:szCs w:val="28"/>
          <w:lang w:eastAsia="ru-RU"/>
        </w:rPr>
        <w:t>:</w:t>
      </w:r>
    </w:p>
    <w:p w:rsidR="00BB074B" w:rsidRPr="00E00649" w:rsidRDefault="00BB074B" w:rsidP="00E00649">
      <w:pPr>
        <w:pStyle w:val="ListParagraph"/>
        <w:numPr>
          <w:ilvl w:val="0"/>
          <w:numId w:val="34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>сотрудники Центров (в том числе профессорско-преподавательский состав);</w:t>
      </w:r>
    </w:p>
    <w:p w:rsidR="00BB074B" w:rsidRPr="00E00649" w:rsidRDefault="00BB074B" w:rsidP="00E00649">
      <w:pPr>
        <w:pStyle w:val="ListParagraph"/>
        <w:numPr>
          <w:ilvl w:val="0"/>
          <w:numId w:val="34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>сотрудники вузов-участников;</w:t>
      </w:r>
    </w:p>
    <w:p w:rsidR="00494923" w:rsidRPr="00E00649" w:rsidRDefault="00494923" w:rsidP="00E00649">
      <w:pPr>
        <w:pStyle w:val="ListParagraph"/>
        <w:numPr>
          <w:ilvl w:val="0"/>
          <w:numId w:val="34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>руководящие сотрудники вузов-участников (включая руководителей образовательных программ).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Целью повышения квалификации и профессиональной переподготовки (далее – ДПО) </w:t>
      </w:r>
      <w:r w:rsidR="00494923">
        <w:rPr>
          <w:rFonts w:cs="Times New Roman"/>
          <w:bCs/>
          <w:sz w:val="28"/>
          <w:szCs w:val="28"/>
          <w:lang w:eastAsia="ru-RU"/>
        </w:rPr>
        <w:t>Целевых групп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является </w:t>
      </w:r>
      <w:r w:rsidR="00494923" w:rsidRPr="005E444B">
        <w:rPr>
          <w:rFonts w:cs="Times New Roman"/>
          <w:bCs/>
          <w:sz w:val="28"/>
          <w:szCs w:val="28"/>
          <w:lang w:eastAsia="ru-RU"/>
        </w:rPr>
        <w:t>формировани</w:t>
      </w:r>
      <w:r w:rsidR="00494923">
        <w:rPr>
          <w:rFonts w:cs="Times New Roman"/>
          <w:bCs/>
          <w:sz w:val="28"/>
          <w:szCs w:val="28"/>
          <w:lang w:eastAsia="ru-RU"/>
        </w:rPr>
        <w:t>е</w:t>
      </w:r>
      <w:r w:rsidR="00494923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необходимых для реализации образовательных программ новых компетенций </w:t>
      </w:r>
      <w:r w:rsidR="00494923">
        <w:rPr>
          <w:rFonts w:cs="Times New Roman"/>
          <w:bCs/>
          <w:sz w:val="28"/>
          <w:szCs w:val="28"/>
          <w:lang w:eastAsia="ru-RU"/>
        </w:rPr>
        <w:t xml:space="preserve">сотрудников, имеющих непосредственное отношение к достижению целей </w:t>
      </w:r>
      <w:r w:rsidRPr="005E444B">
        <w:rPr>
          <w:rFonts w:cs="Times New Roman"/>
          <w:bCs/>
          <w:sz w:val="28"/>
          <w:szCs w:val="28"/>
          <w:lang w:eastAsia="ru-RU"/>
        </w:rPr>
        <w:t>Проекта.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ДПО </w:t>
      </w:r>
      <w:r w:rsidR="00B3089F">
        <w:rPr>
          <w:rFonts w:cs="Times New Roman"/>
          <w:bCs/>
          <w:sz w:val="28"/>
          <w:szCs w:val="28"/>
          <w:lang w:eastAsia="ru-RU"/>
        </w:rPr>
        <w:t>Целевых групп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может проходить в российских образовательных и научных организациях, имеющих соответствующие лицензии. 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ДПО </w:t>
      </w:r>
      <w:r w:rsidR="00B3089F">
        <w:rPr>
          <w:rFonts w:cs="Times New Roman"/>
          <w:bCs/>
          <w:sz w:val="28"/>
          <w:szCs w:val="28"/>
          <w:lang w:eastAsia="ru-RU"/>
        </w:rPr>
        <w:t>Целевых групп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будет обусловлено необходимостью использования новых знаний и компетенций в образовательном процессе. Необходимость и объем приобретения соответствующих образовательных услуг будут увязаны с учебными планами Центров. Соответствующие обоснования будут разработаны и представлены вузами в составе конкурсной заявки на этапе отбора вузов для участия в Проекте. 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Вуз-участник берет на себя ответственность за максимально высокую эффективность и селективность использования возможностей по обучению </w:t>
      </w:r>
      <w:r w:rsidR="00B3089F">
        <w:rPr>
          <w:rFonts w:cs="Times New Roman"/>
          <w:bCs/>
          <w:sz w:val="28"/>
          <w:szCs w:val="28"/>
          <w:lang w:eastAsia="ru-RU"/>
        </w:rPr>
        <w:t>Целевых групп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по программам ДПО. Вузом-участником и Центром должны быть созданы все необходимые организационные, финансовые и иные условия для мониторинга и повышения эффективности обучения </w:t>
      </w:r>
      <w:r w:rsidR="00B3089F">
        <w:rPr>
          <w:rFonts w:cs="Times New Roman"/>
          <w:bCs/>
          <w:sz w:val="28"/>
          <w:szCs w:val="28"/>
          <w:lang w:eastAsia="ru-RU"/>
        </w:rPr>
        <w:t>Целевых групп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по программам ДПО.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Вузо</w:t>
      </w:r>
      <w:r w:rsidR="00BD0F10">
        <w:rPr>
          <w:rFonts w:cs="Times New Roman"/>
          <w:bCs/>
          <w:sz w:val="28"/>
          <w:szCs w:val="28"/>
          <w:lang w:eastAsia="ru-RU"/>
        </w:rPr>
        <w:t>м</w:t>
      </w:r>
      <w:r w:rsidRPr="005E444B">
        <w:rPr>
          <w:rFonts w:cs="Times New Roman"/>
          <w:bCs/>
          <w:sz w:val="28"/>
          <w:szCs w:val="28"/>
          <w:lang w:eastAsia="ru-RU"/>
        </w:rPr>
        <w:t>-участником должны быть представлены обоснования и сформулированы необходимые требования к организациям и программам ДПО на весь срок реализации Проекта.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u w:val="single"/>
          <w:lang w:eastAsia="ru-RU"/>
        </w:rPr>
      </w:pPr>
      <w:r w:rsidRPr="005E444B">
        <w:rPr>
          <w:rFonts w:cs="Times New Roman"/>
          <w:bCs/>
          <w:sz w:val="28"/>
          <w:szCs w:val="28"/>
          <w:u w:val="single"/>
          <w:lang w:eastAsia="ru-RU"/>
        </w:rPr>
        <w:t>Поддержка программ академической мобильности сотрудников Центров.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Целью реализации данного мероприятия является развитие и профессиональных компетенций сотрудников Центров. Это позволит повысить результативность Проекта, накопленных в ходе реализации Проекта, использовать эффективные каналы профессиональной коммуникации для распространения в системе российского высшего образования наилучших практик, заимствовать опыт российских и зарубежных вузов и иных организаций создать предпосылки продолжения деятельности Центров за сроками реализации Проекта.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рамках подзадачи будут поддержаны следующие инициативы:</w:t>
      </w:r>
    </w:p>
    <w:p w:rsidR="00BB074B" w:rsidRPr="00E00649" w:rsidRDefault="00BB074B" w:rsidP="00E00649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 xml:space="preserve">участие </w:t>
      </w:r>
      <w:r w:rsidR="00B3089F" w:rsidRPr="00E00649">
        <w:rPr>
          <w:rFonts w:cs="Times New Roman"/>
          <w:bCs/>
          <w:sz w:val="28"/>
          <w:szCs w:val="28"/>
          <w:lang w:eastAsia="ru-RU"/>
        </w:rPr>
        <w:t>сотрудников Центров и руководителей вузов-участников</w:t>
      </w:r>
      <w:r w:rsidRPr="00E00649">
        <w:rPr>
          <w:rFonts w:cs="Times New Roman"/>
          <w:bCs/>
          <w:sz w:val="28"/>
          <w:szCs w:val="28"/>
          <w:lang w:eastAsia="ru-RU"/>
        </w:rPr>
        <w:t xml:space="preserve"> в мероприятиях, проводимых российскими и зарубежными организациями на территории Российской Федерации и за рубежом непосредственно связанные с тематикой деятельности Центров;</w:t>
      </w:r>
    </w:p>
    <w:p w:rsidR="00BB074B" w:rsidRPr="00E00649" w:rsidRDefault="00BB074B" w:rsidP="00E00649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 xml:space="preserve">стажировки </w:t>
      </w:r>
      <w:r w:rsidR="00B3089F" w:rsidRPr="00E00649">
        <w:rPr>
          <w:rFonts w:cs="Times New Roman"/>
          <w:bCs/>
          <w:sz w:val="28"/>
          <w:szCs w:val="28"/>
          <w:lang w:eastAsia="ru-RU"/>
        </w:rPr>
        <w:t>сотрудников Центров и руководителей вузов-участников</w:t>
      </w:r>
      <w:r w:rsidRPr="00E00649">
        <w:rPr>
          <w:rFonts w:cs="Times New Roman"/>
          <w:bCs/>
          <w:sz w:val="28"/>
          <w:szCs w:val="28"/>
          <w:lang w:eastAsia="ru-RU"/>
        </w:rPr>
        <w:t xml:space="preserve"> в российских и зарубежных образовательных и научных организациях, организациях-партнерах, иных организациях базовых секторов экономики;</w:t>
      </w:r>
    </w:p>
    <w:p w:rsidR="00BB074B" w:rsidRPr="00E00649" w:rsidRDefault="00BB074B" w:rsidP="00E00649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 xml:space="preserve">участие </w:t>
      </w:r>
      <w:r w:rsidR="00B3089F" w:rsidRPr="00E00649">
        <w:rPr>
          <w:rFonts w:cs="Times New Roman"/>
          <w:bCs/>
          <w:sz w:val="28"/>
          <w:szCs w:val="28"/>
          <w:lang w:eastAsia="ru-RU"/>
        </w:rPr>
        <w:t xml:space="preserve">сотрудников Центров и руководителей вузов-участников </w:t>
      </w:r>
      <w:r w:rsidRPr="00E00649">
        <w:rPr>
          <w:rFonts w:cs="Times New Roman"/>
          <w:bCs/>
          <w:sz w:val="28"/>
          <w:szCs w:val="28"/>
          <w:lang w:eastAsia="ru-RU"/>
        </w:rPr>
        <w:t>в семинарах, форумах, выставках, конференциях, проектных, аналитических и рабочих сессиях, круглых столах тематически связанных с деятельностью Центров в рамках Проекта;</w:t>
      </w:r>
    </w:p>
    <w:p w:rsidR="00BB074B" w:rsidRPr="00E00649" w:rsidRDefault="00BB074B" w:rsidP="00E00649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E00649">
        <w:rPr>
          <w:rFonts w:cs="Times New Roman"/>
          <w:bCs/>
          <w:sz w:val="28"/>
          <w:szCs w:val="28"/>
          <w:lang w:eastAsia="ru-RU"/>
        </w:rPr>
        <w:t>иные обоснованные вузом-участником мероприятия, непосредственно связанные с деятельностью Центров.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План участия в мероприятиях будет увязан с учебными планами Центров. Соответствующие обоснования будут разработаны и представлены вузами в составе конкурсной заявки на этапе отбора вузов для участия в Проекте. </w:t>
      </w:r>
    </w:p>
    <w:p w:rsidR="00BB074B" w:rsidRPr="005E44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Вуз-участник берет на себя ответственность за максимально высокую эффективность и селективность использования возможностей по участию сотрудников в мероприятиях. </w:t>
      </w:r>
    </w:p>
    <w:p w:rsidR="00BB074B" w:rsidRDefault="00BB074B" w:rsidP="00BB074B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Заявка вуза на участие в программе будет включать предварительный план участия сотрудников в профильных мероприятиях н</w:t>
      </w:r>
      <w:r>
        <w:rPr>
          <w:rFonts w:cs="Times New Roman"/>
          <w:bCs/>
          <w:sz w:val="28"/>
          <w:szCs w:val="28"/>
          <w:lang w:eastAsia="ru-RU"/>
        </w:rPr>
        <w:t>а весь срок реализации Проекта.</w:t>
      </w:r>
    </w:p>
    <w:p w:rsidR="00DB30B9" w:rsidRDefault="00DB30B9" w:rsidP="00DB30B9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</w:p>
    <w:p w:rsidR="00917245" w:rsidRPr="005E444B" w:rsidRDefault="00B66503" w:rsidP="00DB30B9">
      <w:pPr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i/>
          <w:sz w:val="28"/>
          <w:szCs w:val="28"/>
          <w:lang w:eastAsia="ru-RU"/>
        </w:rPr>
        <w:t>Подкомпонент 1.3</w:t>
      </w:r>
      <w:r w:rsidR="00917245" w:rsidRPr="005E444B">
        <w:rPr>
          <w:rFonts w:cs="Times New Roman"/>
          <w:b/>
          <w:bCs/>
          <w:i/>
          <w:sz w:val="28"/>
          <w:szCs w:val="28"/>
          <w:lang w:eastAsia="ru-RU"/>
        </w:rPr>
        <w:t>. Развитие инфраструктуры для осуществления деятельности и проживания студентов и сотрудников Центров.</w:t>
      </w:r>
    </w:p>
    <w:p w:rsidR="00B66503" w:rsidRPr="005E444B" w:rsidRDefault="00B66503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Подкомпонент 1.3. реализуется за счет средств финансирования</w:t>
      </w:r>
      <w:r w:rsidR="00E86170">
        <w:rPr>
          <w:rFonts w:cs="Times New Roman"/>
          <w:bCs/>
          <w:sz w:val="28"/>
          <w:szCs w:val="28"/>
          <w:lang w:eastAsia="ru-RU"/>
        </w:rPr>
        <w:t xml:space="preserve"> со стороны </w:t>
      </w:r>
      <w:r w:rsidR="00E86170" w:rsidRPr="005E444B">
        <w:rPr>
          <w:rFonts w:cs="Times New Roman"/>
          <w:bCs/>
          <w:sz w:val="28"/>
          <w:szCs w:val="28"/>
          <w:lang w:eastAsia="ru-RU"/>
        </w:rPr>
        <w:t>вузов, их учредителей, организаций-партнеров, иных организаций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u w:val="single"/>
          <w:lang w:eastAsia="ru-RU"/>
        </w:rPr>
      </w:pPr>
      <w:r w:rsidRPr="005E444B">
        <w:rPr>
          <w:rFonts w:cs="Times New Roman"/>
          <w:bCs/>
          <w:sz w:val="28"/>
          <w:szCs w:val="28"/>
          <w:u w:val="single"/>
          <w:lang w:eastAsia="ru-RU"/>
        </w:rPr>
        <w:t>Осуществление строительства и капитального ремонта (реконструкции) зданий и сооружений Центров, текущего ремонта помещений Центров.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рамках данной подзадачи будет осуществляться строительство и капитальный ремонт (реконструкции) (включая этап проектирования) зданий и сооружений Центров, текущего ремонта помещений Центров включая помещения для реализации образовательной деятельности, внеурочной деятельности студентов, служебных помещений, иных помещений, необходимых для осуществления деятельности Центров, а также прилегающих к ним территорий.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первую очередь предпочтение будет отдано проектам, находящимся в высокой степени готовности.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u w:val="single"/>
          <w:lang w:eastAsia="ru-RU"/>
        </w:rPr>
      </w:pPr>
      <w:r w:rsidRPr="005E444B">
        <w:rPr>
          <w:rFonts w:cs="Times New Roman"/>
          <w:bCs/>
          <w:sz w:val="28"/>
          <w:szCs w:val="28"/>
          <w:u w:val="single"/>
          <w:lang w:eastAsia="ru-RU"/>
        </w:rPr>
        <w:t>Осуществление строительства и капитального ремонта (реконструкции) общежитий, текущего ремонта общежитий для проживания студентов и сотрудников Центров, а также прилегающих к ним территорий.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рамках данной подзадачи будет осуществляться строительство и капитальный ремонт (реконструкция) общежитий, текущий ремонт мест проживания студентов и сотрудников Центров, а также прилегающих к ним территорий.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Особое внимание в Проекте будет уделяться формированию комфортной современной среды обучения и инженерно-технологической деятельности студентов и сотрудников Центров. Современное дизайн-оформление помещений должно соответствовать требованиям единого фирменного стиля, который будет разработан в рамках реализации компонента 2.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первую очередь предпочтение будет отдано проектам, находящимся в высокой степени готовности.</w:t>
      </w:r>
    </w:p>
    <w:p w:rsidR="00917245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Обязательства вузов, их учредителей, организаций-партнеров, иных организаций по финансированию данного мероприятия будут одним важных критериев при отборе вузов участников.</w:t>
      </w:r>
    </w:p>
    <w:p w:rsidR="00917245" w:rsidRDefault="00917245" w:rsidP="00A014AA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5E444B">
        <w:rPr>
          <w:rFonts w:ascii="Times New Roman" w:hAnsi="Times New Roman" w:cs="Times New Roman"/>
          <w:color w:val="auto"/>
        </w:rPr>
        <w:t xml:space="preserve">Компонент 2. </w:t>
      </w:r>
      <w:r w:rsidR="00D02B76">
        <w:rPr>
          <w:rFonts w:ascii="Times New Roman" w:hAnsi="Times New Roman" w:cs="Times New Roman"/>
          <w:color w:val="auto"/>
        </w:rPr>
        <w:t>Р</w:t>
      </w:r>
      <w:r w:rsidR="00E86170" w:rsidRPr="005E444B">
        <w:rPr>
          <w:rFonts w:ascii="Times New Roman" w:hAnsi="Times New Roman" w:cs="Times New Roman"/>
          <w:color w:val="auto"/>
        </w:rPr>
        <w:t xml:space="preserve">аспространение </w:t>
      </w:r>
      <w:r w:rsidRPr="005E444B">
        <w:rPr>
          <w:rFonts w:ascii="Times New Roman" w:hAnsi="Times New Roman" w:cs="Times New Roman"/>
          <w:color w:val="auto"/>
        </w:rPr>
        <w:t>лучших практик</w:t>
      </w:r>
      <w:r w:rsidR="00742775">
        <w:rPr>
          <w:rFonts w:ascii="Times New Roman" w:hAnsi="Times New Roman" w:cs="Times New Roman"/>
          <w:color w:val="auto"/>
        </w:rPr>
        <w:t xml:space="preserve"> </w:t>
      </w:r>
      <w:r w:rsidR="00D02B76" w:rsidRPr="00D02B76">
        <w:rPr>
          <w:rFonts w:ascii="Times New Roman" w:hAnsi="Times New Roman" w:cs="Times New Roman"/>
          <w:color w:val="auto"/>
        </w:rPr>
        <w:t>подготовки высококвалифицированных кадров для базовых отраслей экономики</w:t>
      </w:r>
      <w:r w:rsidR="002945F8">
        <w:rPr>
          <w:rFonts w:ascii="Times New Roman" w:hAnsi="Times New Roman" w:cs="Times New Roman"/>
          <w:color w:val="auto"/>
        </w:rPr>
        <w:t xml:space="preserve"> и сопровождение Проекта</w:t>
      </w:r>
      <w:r w:rsidRPr="005E444B">
        <w:rPr>
          <w:rFonts w:ascii="Times New Roman" w:hAnsi="Times New Roman" w:cs="Times New Roman"/>
          <w:color w:val="auto"/>
        </w:rPr>
        <w:t>.</w:t>
      </w: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Компонент 2 включает следующие </w:t>
      </w:r>
      <w:r w:rsidR="00546D76" w:rsidRPr="005E444B">
        <w:rPr>
          <w:rFonts w:cs="Times New Roman"/>
          <w:bCs/>
          <w:sz w:val="28"/>
          <w:szCs w:val="28"/>
          <w:lang w:eastAsia="ru-RU"/>
        </w:rPr>
        <w:t>подкомпоненты</w:t>
      </w:r>
      <w:r w:rsidRPr="005E444B">
        <w:rPr>
          <w:rFonts w:cs="Times New Roman"/>
          <w:bCs/>
          <w:sz w:val="28"/>
          <w:szCs w:val="28"/>
          <w:lang w:eastAsia="ru-RU"/>
        </w:rPr>
        <w:t>:</w:t>
      </w:r>
    </w:p>
    <w:p w:rsidR="002945F8" w:rsidRPr="005E444B" w:rsidRDefault="002945F8" w:rsidP="000E7329">
      <w:pPr>
        <w:keepNext/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Подкомпонент 2.</w:t>
      </w:r>
      <w:r>
        <w:rPr>
          <w:rFonts w:cs="Times New Roman"/>
          <w:bCs/>
          <w:sz w:val="28"/>
          <w:szCs w:val="28"/>
          <w:lang w:eastAsia="ru-RU"/>
        </w:rPr>
        <w:t>1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</w:t>
      </w:r>
      <w:r>
        <w:rPr>
          <w:rFonts w:cs="Times New Roman"/>
          <w:bCs/>
          <w:sz w:val="28"/>
          <w:szCs w:val="28"/>
          <w:lang w:eastAsia="ru-RU"/>
        </w:rPr>
        <w:t>Распространение лучших практик</w:t>
      </w:r>
      <w:r w:rsidR="00A53219">
        <w:rPr>
          <w:rFonts w:cs="Times New Roman"/>
          <w:bCs/>
          <w:sz w:val="28"/>
          <w:szCs w:val="28"/>
          <w:lang w:eastAsia="ru-RU"/>
        </w:rPr>
        <w:t xml:space="preserve"> </w:t>
      </w:r>
      <w:r w:rsidRPr="002945F8">
        <w:rPr>
          <w:rFonts w:cs="Times New Roman"/>
          <w:bCs/>
          <w:sz w:val="28"/>
          <w:szCs w:val="28"/>
          <w:lang w:eastAsia="ru-RU"/>
        </w:rPr>
        <w:t>подготовки высококвалифицированных кадров для базовых отраслей экономики</w:t>
      </w:r>
      <w:r w:rsidRPr="002945F8" w:rsidDel="002945F8">
        <w:rPr>
          <w:rFonts w:cs="Times New Roman"/>
          <w:bCs/>
          <w:sz w:val="28"/>
          <w:szCs w:val="28"/>
          <w:lang w:eastAsia="ru-RU"/>
        </w:rPr>
        <w:t xml:space="preserve"> </w:t>
      </w:r>
      <w:r>
        <w:rPr>
          <w:rFonts w:cs="Times New Roman"/>
          <w:bCs/>
          <w:sz w:val="28"/>
          <w:szCs w:val="28"/>
          <w:lang w:eastAsia="ru-RU"/>
        </w:rPr>
        <w:t>за счет обучения сотрудников российских вузов</w:t>
      </w:r>
      <w:r w:rsidRPr="005E444B">
        <w:rPr>
          <w:rFonts w:cs="Times New Roman"/>
          <w:bCs/>
          <w:sz w:val="28"/>
          <w:szCs w:val="28"/>
          <w:lang w:eastAsia="ru-RU"/>
        </w:rPr>
        <w:t>.</w:t>
      </w:r>
    </w:p>
    <w:p w:rsidR="002945F8" w:rsidRPr="005E444B" w:rsidRDefault="002945F8" w:rsidP="000E7329">
      <w:pPr>
        <w:keepNext/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Подкомпонент 2.</w:t>
      </w:r>
      <w:r>
        <w:rPr>
          <w:rFonts w:cs="Times New Roman"/>
          <w:bCs/>
          <w:sz w:val="28"/>
          <w:szCs w:val="28"/>
          <w:lang w:eastAsia="ru-RU"/>
        </w:rPr>
        <w:t>2</w:t>
      </w:r>
      <w:r w:rsidRPr="005E444B">
        <w:rPr>
          <w:rFonts w:cs="Times New Roman"/>
          <w:bCs/>
          <w:sz w:val="28"/>
          <w:szCs w:val="28"/>
          <w:lang w:eastAsia="ru-RU"/>
        </w:rPr>
        <w:t>. Разработка и тиражирование новых образовательных технологий</w:t>
      </w:r>
      <w:r>
        <w:rPr>
          <w:rFonts w:cs="Times New Roman"/>
          <w:bCs/>
          <w:sz w:val="28"/>
          <w:szCs w:val="28"/>
          <w:lang w:eastAsia="ru-RU"/>
        </w:rPr>
        <w:t>,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ресурсов</w:t>
      </w:r>
      <w:r>
        <w:rPr>
          <w:rFonts w:cs="Times New Roman"/>
          <w:bCs/>
          <w:sz w:val="28"/>
          <w:szCs w:val="28"/>
          <w:lang w:eastAsia="ru-RU"/>
        </w:rPr>
        <w:t xml:space="preserve"> и методических разработок</w:t>
      </w:r>
      <w:r w:rsidRPr="005E444B">
        <w:rPr>
          <w:rFonts w:cs="Times New Roman"/>
          <w:bCs/>
          <w:sz w:val="28"/>
          <w:szCs w:val="28"/>
          <w:lang w:eastAsia="ru-RU"/>
        </w:rPr>
        <w:t>.</w:t>
      </w:r>
    </w:p>
    <w:p w:rsidR="00917245" w:rsidRDefault="00546D76" w:rsidP="000E732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Подкомпонент 2.</w:t>
      </w:r>
      <w:r w:rsidR="002945F8">
        <w:rPr>
          <w:rFonts w:cs="Times New Roman"/>
          <w:bCs/>
          <w:sz w:val="28"/>
          <w:szCs w:val="28"/>
          <w:lang w:eastAsia="ru-RU"/>
        </w:rPr>
        <w:t>3</w:t>
      </w:r>
      <w:r w:rsidRPr="005E444B">
        <w:rPr>
          <w:rFonts w:cs="Times New Roman"/>
          <w:bCs/>
          <w:sz w:val="28"/>
          <w:szCs w:val="28"/>
          <w:lang w:eastAsia="ru-RU"/>
        </w:rPr>
        <w:t>.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255D03" w:rsidRPr="005E444B">
        <w:rPr>
          <w:rFonts w:cs="Times New Roman"/>
          <w:bCs/>
          <w:sz w:val="28"/>
          <w:szCs w:val="28"/>
          <w:lang w:eastAsia="ru-RU"/>
        </w:rPr>
        <w:t>А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>налитическое сопровождение Проекта.</w:t>
      </w:r>
    </w:p>
    <w:p w:rsidR="001B098B" w:rsidRPr="005E444B" w:rsidRDefault="001B098B" w:rsidP="000E732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Подкомпонент 2.</w:t>
      </w:r>
      <w:r w:rsidR="002945F8">
        <w:rPr>
          <w:rFonts w:cs="Times New Roman"/>
          <w:bCs/>
          <w:sz w:val="28"/>
          <w:szCs w:val="28"/>
          <w:lang w:eastAsia="ru-RU"/>
        </w:rPr>
        <w:t>4</w:t>
      </w:r>
      <w:r>
        <w:rPr>
          <w:rFonts w:cs="Times New Roman"/>
          <w:bCs/>
          <w:sz w:val="28"/>
          <w:szCs w:val="28"/>
          <w:lang w:eastAsia="ru-RU"/>
        </w:rPr>
        <w:t>. Информационное сопровождение Проекта.</w:t>
      </w:r>
    </w:p>
    <w:p w:rsidR="00DB30B9" w:rsidRDefault="00DB30B9" w:rsidP="00DB30B9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</w:p>
    <w:p w:rsidR="00A53219" w:rsidRPr="00A53219" w:rsidRDefault="00A53219" w:rsidP="00A53219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A53219">
        <w:rPr>
          <w:rFonts w:cs="Times New Roman"/>
          <w:b/>
          <w:bCs/>
          <w:i/>
          <w:sz w:val="28"/>
          <w:szCs w:val="28"/>
          <w:lang w:eastAsia="ru-RU"/>
        </w:rPr>
        <w:t>Подкомпонент 2.1. Распространение лучших практик</w:t>
      </w:r>
      <w:r>
        <w:rPr>
          <w:rFonts w:cs="Times New Roman"/>
          <w:b/>
          <w:bCs/>
          <w:i/>
          <w:sz w:val="28"/>
          <w:szCs w:val="28"/>
          <w:lang w:eastAsia="ru-RU"/>
        </w:rPr>
        <w:t xml:space="preserve"> </w:t>
      </w:r>
      <w:r w:rsidRPr="00A53219">
        <w:rPr>
          <w:rFonts w:cs="Times New Roman"/>
          <w:b/>
          <w:bCs/>
          <w:i/>
          <w:sz w:val="28"/>
          <w:szCs w:val="28"/>
          <w:lang w:eastAsia="ru-RU"/>
        </w:rPr>
        <w:t>подготовки высококвалифицированных кадров</w:t>
      </w:r>
      <w:r>
        <w:rPr>
          <w:rFonts w:cs="Times New Roman"/>
          <w:b/>
          <w:bCs/>
          <w:i/>
          <w:sz w:val="28"/>
          <w:szCs w:val="28"/>
          <w:lang w:eastAsia="ru-RU"/>
        </w:rPr>
        <w:t xml:space="preserve"> </w:t>
      </w:r>
      <w:r w:rsidRPr="00A53219">
        <w:rPr>
          <w:rFonts w:cs="Times New Roman"/>
          <w:b/>
          <w:bCs/>
          <w:i/>
          <w:sz w:val="28"/>
          <w:szCs w:val="28"/>
          <w:lang w:eastAsia="ru-RU"/>
        </w:rPr>
        <w:t>для базовых отраслей экономики за счет обучения сотрудников российских вузов.</w:t>
      </w:r>
    </w:p>
    <w:p w:rsidR="00A53219" w:rsidRPr="005E444B" w:rsidRDefault="00A53219" w:rsidP="00A5321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Подкомпонент 2.</w:t>
      </w:r>
      <w:r>
        <w:rPr>
          <w:rFonts w:cs="Times New Roman"/>
          <w:bCs/>
          <w:sz w:val="28"/>
          <w:szCs w:val="28"/>
          <w:lang w:eastAsia="ru-RU"/>
        </w:rPr>
        <w:t>1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направлен на повышение </w:t>
      </w:r>
      <w:r>
        <w:rPr>
          <w:rFonts w:cs="Times New Roman"/>
          <w:bCs/>
          <w:sz w:val="28"/>
          <w:szCs w:val="28"/>
          <w:lang w:eastAsia="ru-RU"/>
        </w:rPr>
        <w:t>квалификации сотрудников образовательных организаций системы высшего образования в Российской Федерации, не являющихся участниками Проекта с целью широкого распространения передового опыта и лучших практик вузов-участников проекта.</w:t>
      </w:r>
    </w:p>
    <w:p w:rsidR="00A53219" w:rsidRDefault="00A53219" w:rsidP="00A5321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Целевые группы </w:t>
      </w:r>
      <w:r>
        <w:rPr>
          <w:rFonts w:cs="Times New Roman"/>
          <w:bCs/>
          <w:sz w:val="28"/>
          <w:szCs w:val="28"/>
          <w:lang w:eastAsia="ru-RU"/>
        </w:rPr>
        <w:t>сотрудников вузов в рамках подкомпонента</w:t>
      </w:r>
      <w:r w:rsidRPr="005E444B">
        <w:rPr>
          <w:rFonts w:cs="Times New Roman"/>
          <w:bCs/>
          <w:sz w:val="28"/>
          <w:szCs w:val="28"/>
          <w:lang w:eastAsia="ru-RU"/>
        </w:rPr>
        <w:t>:</w:t>
      </w:r>
    </w:p>
    <w:p w:rsidR="00A53219" w:rsidRPr="00A53219" w:rsidRDefault="00A53219" w:rsidP="00A53219">
      <w:pPr>
        <w:pStyle w:val="ListParagraph"/>
        <w:numPr>
          <w:ilvl w:val="0"/>
          <w:numId w:val="30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руководители и заместители руководителей, руководители разных уровней российских вузов;</w:t>
      </w:r>
    </w:p>
    <w:p w:rsidR="00A53219" w:rsidRPr="00A53219" w:rsidRDefault="00A53219" w:rsidP="00A53219">
      <w:pPr>
        <w:pStyle w:val="ListParagraph"/>
        <w:numPr>
          <w:ilvl w:val="0"/>
          <w:numId w:val="30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руководители образовательных программ;</w:t>
      </w:r>
    </w:p>
    <w:p w:rsidR="00A53219" w:rsidRPr="00A53219" w:rsidRDefault="00A53219" w:rsidP="00A53219">
      <w:pPr>
        <w:pStyle w:val="ListParagraph"/>
        <w:numPr>
          <w:ilvl w:val="0"/>
          <w:numId w:val="30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профессорско-преподавательский состав;</w:t>
      </w:r>
    </w:p>
    <w:p w:rsidR="00A53219" w:rsidRPr="00A53219" w:rsidRDefault="00A53219" w:rsidP="00A53219">
      <w:pPr>
        <w:pStyle w:val="ListParagraph"/>
        <w:numPr>
          <w:ilvl w:val="0"/>
          <w:numId w:val="30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 xml:space="preserve">сотрудники, непосредственно задействованные во внедрении в вузах разработок, </w:t>
      </w:r>
      <w:r>
        <w:rPr>
          <w:rFonts w:cs="Times New Roman"/>
          <w:bCs/>
          <w:sz w:val="28"/>
          <w:szCs w:val="28"/>
          <w:lang w:eastAsia="ru-RU"/>
        </w:rPr>
        <w:t>разработанных</w:t>
      </w:r>
      <w:r w:rsidRPr="00A53219">
        <w:rPr>
          <w:rFonts w:cs="Times New Roman"/>
          <w:bCs/>
          <w:sz w:val="28"/>
          <w:szCs w:val="28"/>
          <w:lang w:eastAsia="ru-RU"/>
        </w:rPr>
        <w:t xml:space="preserve"> в рамках Подкомпонента 2.</w:t>
      </w:r>
      <w:r>
        <w:rPr>
          <w:rFonts w:cs="Times New Roman"/>
          <w:bCs/>
          <w:sz w:val="28"/>
          <w:szCs w:val="28"/>
          <w:lang w:eastAsia="ru-RU"/>
        </w:rPr>
        <w:t>2</w:t>
      </w:r>
      <w:r w:rsidRPr="00A53219">
        <w:rPr>
          <w:rFonts w:cs="Times New Roman"/>
          <w:bCs/>
          <w:sz w:val="28"/>
          <w:szCs w:val="28"/>
          <w:lang w:eastAsia="ru-RU"/>
        </w:rPr>
        <w:t>.</w:t>
      </w:r>
    </w:p>
    <w:p w:rsidR="00A53219" w:rsidRPr="005E444B" w:rsidRDefault="00A53219" w:rsidP="00A5321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Основными мероприятиями в рамках решения задачи повышения кадрового потенциала Проекта будут:</w:t>
      </w:r>
    </w:p>
    <w:p w:rsidR="00A53219" w:rsidRPr="00A53219" w:rsidRDefault="00A53219" w:rsidP="00A53219">
      <w:pPr>
        <w:pStyle w:val="ListParagraph"/>
        <w:numPr>
          <w:ilvl w:val="0"/>
          <w:numId w:val="31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оценка компетенций сотрудников вузов;</w:t>
      </w:r>
    </w:p>
    <w:p w:rsidR="00A53219" w:rsidRPr="00A53219" w:rsidRDefault="00A53219" w:rsidP="00A53219">
      <w:pPr>
        <w:pStyle w:val="ListParagraph"/>
        <w:numPr>
          <w:ilvl w:val="0"/>
          <w:numId w:val="31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обучение сотрудников вузов на программах ДПО;</w:t>
      </w:r>
    </w:p>
    <w:p w:rsidR="00A53219" w:rsidRPr="00A53219" w:rsidRDefault="00A53219" w:rsidP="00A53219">
      <w:pPr>
        <w:pStyle w:val="ListParagraph"/>
        <w:numPr>
          <w:ilvl w:val="0"/>
          <w:numId w:val="31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стажировки сотрудников вузов в организациях базовых отраслей экономики (включая зарубежные).</w:t>
      </w:r>
    </w:p>
    <w:p w:rsidR="00A53219" w:rsidRDefault="00A53219" w:rsidP="00DB30B9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</w:p>
    <w:p w:rsidR="00A53219" w:rsidRPr="005E444B" w:rsidRDefault="00A53219" w:rsidP="00A53219">
      <w:pPr>
        <w:pStyle w:val="ListParagraph"/>
        <w:spacing w:after="0"/>
        <w:ind w:left="0" w:firstLine="709"/>
        <w:jc w:val="both"/>
        <w:rPr>
          <w:rStyle w:val="s4"/>
          <w:rFonts w:cs="Times New Roman"/>
          <w:b/>
          <w:i/>
          <w:sz w:val="28"/>
          <w:szCs w:val="28"/>
        </w:rPr>
      </w:pPr>
      <w:r w:rsidRPr="005E444B">
        <w:rPr>
          <w:rStyle w:val="s4"/>
          <w:rFonts w:cs="Times New Roman"/>
          <w:b/>
          <w:i/>
          <w:sz w:val="28"/>
          <w:szCs w:val="28"/>
        </w:rPr>
        <w:t>Подкомпонент 2.</w:t>
      </w:r>
      <w:r>
        <w:rPr>
          <w:rStyle w:val="s4"/>
          <w:rFonts w:cs="Times New Roman"/>
          <w:b/>
          <w:i/>
          <w:sz w:val="28"/>
          <w:szCs w:val="28"/>
        </w:rPr>
        <w:t>2</w:t>
      </w:r>
      <w:r w:rsidRPr="005E444B">
        <w:rPr>
          <w:rStyle w:val="s4"/>
          <w:rFonts w:cs="Times New Roman"/>
          <w:b/>
          <w:i/>
          <w:sz w:val="28"/>
          <w:szCs w:val="28"/>
        </w:rPr>
        <w:t>.</w:t>
      </w:r>
      <w:r w:rsidRPr="00742775">
        <w:rPr>
          <w:rStyle w:val="s4"/>
          <w:rFonts w:cs="Times New Roman"/>
          <w:b/>
          <w:i/>
          <w:sz w:val="28"/>
          <w:szCs w:val="28"/>
        </w:rPr>
        <w:t xml:space="preserve"> </w:t>
      </w:r>
      <w:r w:rsidRPr="00B164DE">
        <w:rPr>
          <w:rFonts w:cs="Times New Roman"/>
          <w:b/>
          <w:bCs/>
          <w:i/>
          <w:sz w:val="28"/>
          <w:szCs w:val="28"/>
          <w:lang w:eastAsia="ru-RU"/>
        </w:rPr>
        <w:t>Разработка и тиражирование новых образовательных технологий, ресурсов и методических разработок.</w:t>
      </w:r>
    </w:p>
    <w:p w:rsidR="00A53219" w:rsidRPr="005E444B" w:rsidRDefault="00A53219" w:rsidP="00A5321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 рамках данного компонента будут</w:t>
      </w:r>
      <w:r w:rsidRPr="009A2418">
        <w:rPr>
          <w:rFonts w:cs="Times New Roman"/>
          <w:bCs/>
          <w:sz w:val="28"/>
          <w:szCs w:val="28"/>
          <w:lang w:eastAsia="ru-RU"/>
        </w:rPr>
        <w:t xml:space="preserve">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разработаны и </w:t>
      </w:r>
      <w:r>
        <w:rPr>
          <w:rFonts w:cs="Times New Roman"/>
          <w:bCs/>
          <w:sz w:val="28"/>
          <w:szCs w:val="28"/>
          <w:lang w:eastAsia="ru-RU"/>
        </w:rPr>
        <w:t>предоставлены для использования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 </w:t>
      </w:r>
      <w:r>
        <w:rPr>
          <w:rFonts w:cs="Times New Roman"/>
          <w:bCs/>
          <w:sz w:val="28"/>
          <w:szCs w:val="28"/>
          <w:lang w:eastAsia="ru-RU"/>
        </w:rPr>
        <w:t>системе высшего образования Российской Федерации:</w:t>
      </w:r>
    </w:p>
    <w:p w:rsidR="00A53219" w:rsidRPr="00A53219" w:rsidRDefault="00A53219" w:rsidP="00A53219">
      <w:pPr>
        <w:pStyle w:val="ListParagraph"/>
        <w:numPr>
          <w:ilvl w:val="0"/>
          <w:numId w:val="32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новые тренажеры, компьютерные симуляторы, имитационные игры и другие аналогичные образовательные ресурсы;</w:t>
      </w:r>
    </w:p>
    <w:p w:rsidR="00A53219" w:rsidRPr="00A53219" w:rsidRDefault="00A53219" w:rsidP="00A53219">
      <w:pPr>
        <w:pStyle w:val="ListParagraph"/>
        <w:numPr>
          <w:ilvl w:val="0"/>
          <w:numId w:val="32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интерактивные дистанционные образовательные ресурсы;</w:t>
      </w:r>
    </w:p>
    <w:p w:rsidR="00A53219" w:rsidRPr="00A53219" w:rsidRDefault="00A53219" w:rsidP="00A53219">
      <w:pPr>
        <w:pStyle w:val="ListParagraph"/>
        <w:numPr>
          <w:ilvl w:val="0"/>
          <w:numId w:val="32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инструменты оценки компетенций;</w:t>
      </w:r>
    </w:p>
    <w:p w:rsidR="00A53219" w:rsidRPr="00A53219" w:rsidRDefault="00A53219" w:rsidP="00A53219">
      <w:pPr>
        <w:pStyle w:val="ListParagraph"/>
        <w:numPr>
          <w:ilvl w:val="0"/>
          <w:numId w:val="32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методические разработки.</w:t>
      </w:r>
    </w:p>
    <w:p w:rsidR="00A53219" w:rsidRDefault="00A53219" w:rsidP="00A5321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 xml:space="preserve">В рамках подкомпонента 2.2. будут проведены мастер-классы в вузах по использованию указанных разработок. Также будет обеспечено сопровождение указанных разработок на протяжении срока реализации Проекта.  </w:t>
      </w:r>
    </w:p>
    <w:p w:rsidR="00A53219" w:rsidRDefault="00A53219" w:rsidP="00DB30B9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</w:p>
    <w:p w:rsidR="00917245" w:rsidRPr="005E444B" w:rsidRDefault="004A4B4F" w:rsidP="00DB30B9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i/>
          <w:sz w:val="28"/>
          <w:szCs w:val="28"/>
          <w:lang w:eastAsia="ru-RU"/>
        </w:rPr>
        <w:t>Подкомпонент 2.</w:t>
      </w:r>
      <w:r w:rsidR="00A53219">
        <w:rPr>
          <w:rFonts w:cs="Times New Roman"/>
          <w:b/>
          <w:bCs/>
          <w:i/>
          <w:sz w:val="28"/>
          <w:szCs w:val="28"/>
          <w:lang w:eastAsia="ru-RU"/>
        </w:rPr>
        <w:t>3</w:t>
      </w:r>
      <w:r w:rsidR="00917245" w:rsidRPr="005E444B">
        <w:rPr>
          <w:rFonts w:cs="Times New Roman"/>
          <w:b/>
          <w:bCs/>
          <w:i/>
          <w:sz w:val="28"/>
          <w:szCs w:val="28"/>
          <w:lang w:eastAsia="ru-RU"/>
        </w:rPr>
        <w:t xml:space="preserve">. </w:t>
      </w:r>
      <w:r w:rsidR="00A53219">
        <w:rPr>
          <w:rFonts w:cs="Times New Roman"/>
          <w:b/>
          <w:bCs/>
          <w:i/>
          <w:sz w:val="28"/>
          <w:szCs w:val="28"/>
          <w:lang w:eastAsia="ru-RU"/>
        </w:rPr>
        <w:t>Аналитическое</w:t>
      </w:r>
      <w:r w:rsidR="00E86170">
        <w:rPr>
          <w:rFonts w:cs="Times New Roman"/>
          <w:b/>
          <w:bCs/>
          <w:i/>
          <w:sz w:val="28"/>
          <w:szCs w:val="28"/>
          <w:lang w:eastAsia="ru-RU"/>
        </w:rPr>
        <w:t xml:space="preserve"> с</w:t>
      </w:r>
      <w:r w:rsidR="00917245" w:rsidRPr="005E444B">
        <w:rPr>
          <w:rFonts w:cs="Times New Roman"/>
          <w:b/>
          <w:bCs/>
          <w:i/>
          <w:sz w:val="28"/>
          <w:szCs w:val="28"/>
          <w:lang w:eastAsia="ru-RU"/>
        </w:rPr>
        <w:t>опровождение Проекта</w:t>
      </w:r>
    </w:p>
    <w:p w:rsidR="00B66503" w:rsidRPr="005E444B" w:rsidRDefault="00B66503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Целью </w:t>
      </w:r>
      <w:r w:rsidR="00A53219">
        <w:rPr>
          <w:rFonts w:cs="Times New Roman"/>
          <w:bCs/>
          <w:sz w:val="28"/>
          <w:szCs w:val="28"/>
          <w:lang w:eastAsia="ru-RU"/>
        </w:rPr>
        <w:t>аналитического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сопровождения Центров, вузов-участников (далее - </w:t>
      </w:r>
      <w:r w:rsidR="00A53219">
        <w:rPr>
          <w:rFonts w:cs="Times New Roman"/>
          <w:bCs/>
          <w:sz w:val="28"/>
          <w:szCs w:val="28"/>
          <w:lang w:eastAsia="ru-RU"/>
        </w:rPr>
        <w:t>аналитического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сопровождения) является восполнение недостающих компетенций участников реализации Проекта в части современных подходов, механизмов, инструментов и практик разработки (реализации) программ развития Центров и вузов-участников в целом.</w:t>
      </w:r>
    </w:p>
    <w:p w:rsidR="00B66503" w:rsidRPr="005E444B" w:rsidRDefault="00A53219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Аналитическое</w:t>
      </w:r>
      <w:r w:rsidR="00B66503" w:rsidRPr="005E444B">
        <w:rPr>
          <w:rFonts w:cs="Times New Roman"/>
          <w:bCs/>
          <w:sz w:val="28"/>
          <w:szCs w:val="28"/>
          <w:lang w:eastAsia="ru-RU"/>
        </w:rPr>
        <w:t xml:space="preserve"> сопровождение участников реализации Проекта может осуществляться российскими и зарубежными организациями, имеющими соответствующий опыт. </w:t>
      </w:r>
    </w:p>
    <w:p w:rsidR="00B66503" w:rsidRPr="005E444B" w:rsidRDefault="00B66503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Необходимость и объем приобретения соответствующих консультационных и экспертных услуг будут увязаны с </w:t>
      </w:r>
      <w:r w:rsidR="00D31E4E" w:rsidRPr="005E444B">
        <w:rPr>
          <w:rFonts w:cs="Times New Roman"/>
          <w:bCs/>
          <w:sz w:val="28"/>
          <w:szCs w:val="28"/>
          <w:lang w:eastAsia="ru-RU"/>
        </w:rPr>
        <w:t>программами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развития Центров в рамках выполнения Проекта. Соответствующие обоснования будут разработаны и представлены вузами в составе конкурсной заявки на этапе отбора вузов для участия в Проекте. </w:t>
      </w:r>
    </w:p>
    <w:p w:rsidR="00B66503" w:rsidRPr="005E444B" w:rsidRDefault="00B66503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Вуз</w:t>
      </w:r>
      <w:r w:rsidR="00D31E4E" w:rsidRPr="005E444B">
        <w:rPr>
          <w:rFonts w:cs="Times New Roman"/>
          <w:bCs/>
          <w:sz w:val="28"/>
          <w:szCs w:val="28"/>
          <w:lang w:eastAsia="ru-RU"/>
        </w:rPr>
        <w:t>ы</w:t>
      </w:r>
      <w:r w:rsidRPr="005E444B">
        <w:rPr>
          <w:rFonts w:cs="Times New Roman"/>
          <w:bCs/>
          <w:sz w:val="28"/>
          <w:szCs w:val="28"/>
          <w:lang w:eastAsia="ru-RU"/>
        </w:rPr>
        <w:t>-участник</w:t>
      </w:r>
      <w:r w:rsidR="00D31E4E" w:rsidRPr="005E444B">
        <w:rPr>
          <w:rFonts w:cs="Times New Roman"/>
          <w:bCs/>
          <w:sz w:val="28"/>
          <w:szCs w:val="28"/>
          <w:lang w:eastAsia="ru-RU"/>
        </w:rPr>
        <w:t>и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берут на себя ответственность за участие ключевых сотрудников в мероприятия</w:t>
      </w:r>
      <w:r w:rsidR="00D31E4E" w:rsidRPr="005E444B">
        <w:rPr>
          <w:rFonts w:cs="Times New Roman"/>
          <w:bCs/>
          <w:sz w:val="28"/>
          <w:szCs w:val="28"/>
          <w:lang w:eastAsia="ru-RU"/>
        </w:rPr>
        <w:t>х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в рамках исполнения контрактов на предоставление консультационных и экспертных услуг. Вуз-участник создать все необходимые организационные и иные условия для эффективной деятельности консультантов и экспертов в рамках Проекта.</w:t>
      </w:r>
    </w:p>
    <w:p w:rsidR="00B66503" w:rsidRPr="005E444B" w:rsidRDefault="00E86170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Вузо</w:t>
      </w:r>
      <w:r>
        <w:rPr>
          <w:rFonts w:cs="Times New Roman"/>
          <w:bCs/>
          <w:sz w:val="28"/>
          <w:szCs w:val="28"/>
          <w:lang w:eastAsia="ru-RU"/>
        </w:rPr>
        <w:t>м</w:t>
      </w:r>
      <w:r w:rsidR="00B66503" w:rsidRPr="005E444B">
        <w:rPr>
          <w:rFonts w:cs="Times New Roman"/>
          <w:bCs/>
          <w:sz w:val="28"/>
          <w:szCs w:val="28"/>
          <w:lang w:eastAsia="ru-RU"/>
        </w:rPr>
        <w:t>-участником должны быть представлены обоснования и сформулирована необходимость получения консультационных и экспертных услуг.</w:t>
      </w:r>
    </w:p>
    <w:p w:rsidR="00B66503" w:rsidRPr="005E444B" w:rsidRDefault="00A53219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П</w:t>
      </w:r>
      <w:r w:rsidR="00B66503" w:rsidRPr="005E444B">
        <w:rPr>
          <w:rFonts w:cs="Times New Roman"/>
          <w:bCs/>
          <w:sz w:val="28"/>
          <w:szCs w:val="28"/>
          <w:lang w:eastAsia="ru-RU"/>
        </w:rPr>
        <w:t>оставщик</w:t>
      </w:r>
      <w:r>
        <w:rPr>
          <w:rFonts w:cs="Times New Roman"/>
          <w:bCs/>
          <w:sz w:val="28"/>
          <w:szCs w:val="28"/>
          <w:lang w:eastAsia="ru-RU"/>
        </w:rPr>
        <w:t>(и)</w:t>
      </w:r>
      <w:r w:rsidR="00B66503" w:rsidRPr="005E444B">
        <w:rPr>
          <w:rFonts w:cs="Times New Roman"/>
          <w:bCs/>
          <w:sz w:val="28"/>
          <w:szCs w:val="28"/>
          <w:lang w:eastAsia="ru-RU"/>
        </w:rPr>
        <w:t xml:space="preserve"> консультационных и экспертных услуг </w:t>
      </w:r>
      <w:r>
        <w:rPr>
          <w:rFonts w:cs="Times New Roman"/>
          <w:bCs/>
          <w:sz w:val="28"/>
          <w:szCs w:val="28"/>
          <w:lang w:eastAsia="ru-RU"/>
        </w:rPr>
        <w:t>будут отобраны на конкурсной основе в соответствие с процедурами закупок в рамках Проекта</w:t>
      </w:r>
      <w:r w:rsidR="00B66503" w:rsidRPr="005E444B">
        <w:rPr>
          <w:rFonts w:cs="Times New Roman"/>
          <w:bCs/>
          <w:sz w:val="28"/>
          <w:szCs w:val="28"/>
          <w:lang w:eastAsia="ru-RU"/>
        </w:rPr>
        <w:t xml:space="preserve"> из числа организаций, имеющих соответствующий опыт.</w:t>
      </w:r>
    </w:p>
    <w:p w:rsidR="004A4B4F" w:rsidRPr="005E444B" w:rsidRDefault="00D31E4E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>В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 xml:space="preserve"> рамках </w:t>
      </w:r>
      <w:r w:rsidRPr="005E444B">
        <w:rPr>
          <w:rFonts w:cs="Times New Roman"/>
          <w:bCs/>
          <w:sz w:val="28"/>
          <w:szCs w:val="28"/>
          <w:lang w:eastAsia="ru-RU"/>
        </w:rPr>
        <w:t>подкомпонента 2.</w:t>
      </w:r>
      <w:r w:rsidR="00A53219">
        <w:rPr>
          <w:rFonts w:cs="Times New Roman"/>
          <w:bCs/>
          <w:sz w:val="28"/>
          <w:szCs w:val="28"/>
          <w:lang w:eastAsia="ru-RU"/>
        </w:rPr>
        <w:t>3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. будут выполняться </w:t>
      </w:r>
      <w:r w:rsidR="004A4B4F" w:rsidRPr="005E444B">
        <w:rPr>
          <w:rFonts w:cs="Times New Roman"/>
          <w:bCs/>
          <w:sz w:val="28"/>
          <w:szCs w:val="28"/>
          <w:lang w:eastAsia="ru-RU"/>
        </w:rPr>
        <w:t xml:space="preserve">необходимые 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>аналитическо</w:t>
      </w:r>
      <w:r w:rsidRPr="005E444B">
        <w:rPr>
          <w:rFonts w:cs="Times New Roman"/>
          <w:bCs/>
          <w:sz w:val="28"/>
          <w:szCs w:val="28"/>
          <w:lang w:eastAsia="ru-RU"/>
        </w:rPr>
        <w:t>е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работы </w:t>
      </w:r>
      <w:r w:rsidR="004A4B4F" w:rsidRPr="005E444B">
        <w:rPr>
          <w:rFonts w:cs="Times New Roman"/>
          <w:bCs/>
          <w:sz w:val="28"/>
          <w:szCs w:val="28"/>
          <w:lang w:eastAsia="ru-RU"/>
        </w:rPr>
        <w:t xml:space="preserve">как в целях всех участников Проекта, так и работы </w:t>
      </w:r>
      <w:r w:rsidRPr="005E444B">
        <w:rPr>
          <w:rFonts w:cs="Times New Roman"/>
          <w:bCs/>
          <w:sz w:val="28"/>
          <w:szCs w:val="28"/>
          <w:lang w:eastAsia="ru-RU"/>
        </w:rPr>
        <w:t>по сопровождению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4A4B4F" w:rsidRPr="005E444B">
        <w:rPr>
          <w:rFonts w:cs="Times New Roman"/>
          <w:bCs/>
          <w:sz w:val="28"/>
          <w:szCs w:val="28"/>
          <w:lang w:eastAsia="ru-RU"/>
        </w:rPr>
        <w:t>деятельности отдельных Центров в П</w:t>
      </w:r>
      <w:r w:rsidR="00917245" w:rsidRPr="005E444B">
        <w:rPr>
          <w:rFonts w:cs="Times New Roman"/>
          <w:bCs/>
          <w:sz w:val="28"/>
          <w:szCs w:val="28"/>
          <w:lang w:eastAsia="ru-RU"/>
        </w:rPr>
        <w:t>роект</w:t>
      </w:r>
      <w:r w:rsidR="004A4B4F" w:rsidRPr="005E444B">
        <w:rPr>
          <w:rFonts w:cs="Times New Roman"/>
          <w:bCs/>
          <w:sz w:val="28"/>
          <w:szCs w:val="28"/>
          <w:lang w:eastAsia="ru-RU"/>
        </w:rPr>
        <w:t>е.</w:t>
      </w:r>
    </w:p>
    <w:p w:rsidR="009673EF" w:rsidRDefault="009673EF" w:rsidP="009673EF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С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участием специалистов предприятий-партнеров и экспертов</w:t>
      </w:r>
      <w:r w:rsidR="009C2D64">
        <w:rPr>
          <w:rFonts w:cs="Times New Roman"/>
          <w:bCs/>
          <w:sz w:val="28"/>
          <w:szCs w:val="28"/>
          <w:lang w:eastAsia="ru-RU"/>
        </w:rPr>
        <w:t xml:space="preserve"> (включая иностранных)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 будет проведена экспертиза разработанных в рамках Проекта материалов на соответствие требованиям предприятий-партнеров и актуальным потребностям базовых отраслей экономики.  </w:t>
      </w:r>
    </w:p>
    <w:p w:rsidR="00A53219" w:rsidRPr="005E444B" w:rsidRDefault="00A53219" w:rsidP="009673EF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</w:p>
    <w:p w:rsidR="001B098B" w:rsidRPr="005E444B" w:rsidRDefault="001B098B" w:rsidP="001B098B">
      <w:pPr>
        <w:keepNext/>
        <w:spacing w:after="0"/>
        <w:ind w:firstLine="709"/>
        <w:jc w:val="both"/>
        <w:rPr>
          <w:rFonts w:cs="Times New Roman"/>
          <w:b/>
          <w:bCs/>
          <w:i/>
          <w:sz w:val="28"/>
          <w:szCs w:val="28"/>
          <w:lang w:eastAsia="ru-RU"/>
        </w:rPr>
      </w:pPr>
      <w:r w:rsidRPr="005E444B">
        <w:rPr>
          <w:rFonts w:cs="Times New Roman"/>
          <w:b/>
          <w:bCs/>
          <w:i/>
          <w:sz w:val="28"/>
          <w:szCs w:val="28"/>
          <w:lang w:eastAsia="ru-RU"/>
        </w:rPr>
        <w:t>Подкомпонент 2.</w:t>
      </w:r>
      <w:r w:rsidR="00A53219">
        <w:rPr>
          <w:rFonts w:cs="Times New Roman"/>
          <w:b/>
          <w:bCs/>
          <w:i/>
          <w:sz w:val="28"/>
          <w:szCs w:val="28"/>
          <w:lang w:eastAsia="ru-RU"/>
        </w:rPr>
        <w:t>4</w:t>
      </w:r>
      <w:r w:rsidRPr="005E444B">
        <w:rPr>
          <w:rFonts w:cs="Times New Roman"/>
          <w:b/>
          <w:bCs/>
          <w:i/>
          <w:sz w:val="28"/>
          <w:szCs w:val="28"/>
          <w:lang w:eastAsia="ru-RU"/>
        </w:rPr>
        <w:t xml:space="preserve">. </w:t>
      </w:r>
      <w:r>
        <w:rPr>
          <w:rFonts w:cs="Times New Roman"/>
          <w:b/>
          <w:bCs/>
          <w:i/>
          <w:sz w:val="28"/>
          <w:szCs w:val="28"/>
          <w:lang w:eastAsia="ru-RU"/>
        </w:rPr>
        <w:t>Информационное с</w:t>
      </w:r>
      <w:r w:rsidRPr="005E444B">
        <w:rPr>
          <w:rFonts w:cs="Times New Roman"/>
          <w:b/>
          <w:bCs/>
          <w:i/>
          <w:sz w:val="28"/>
          <w:szCs w:val="28"/>
          <w:lang w:eastAsia="ru-RU"/>
        </w:rPr>
        <w:t>опровождение Проекта</w:t>
      </w:r>
    </w:p>
    <w:p w:rsidR="009C2D64" w:rsidRDefault="009C2D64" w:rsidP="00DB30B9">
      <w:pPr>
        <w:pStyle w:val="ListParagraph"/>
        <w:spacing w:after="0"/>
        <w:ind w:left="0" w:firstLine="709"/>
        <w:jc w:val="both"/>
        <w:rPr>
          <w:rFonts w:cs="Times New Roman"/>
          <w:bCs/>
          <w:sz w:val="28"/>
          <w:szCs w:val="28"/>
          <w:lang w:eastAsia="ru-RU"/>
        </w:rPr>
      </w:pPr>
      <w:r>
        <w:rPr>
          <w:rFonts w:cs="Times New Roman"/>
          <w:bCs/>
          <w:sz w:val="28"/>
          <w:szCs w:val="28"/>
          <w:lang w:eastAsia="ru-RU"/>
        </w:rPr>
        <w:t>Целью реализации подкомпонента 2.</w:t>
      </w:r>
      <w:r w:rsidR="00A53219">
        <w:rPr>
          <w:rFonts w:cs="Times New Roman"/>
          <w:bCs/>
          <w:sz w:val="28"/>
          <w:szCs w:val="28"/>
          <w:lang w:eastAsia="ru-RU"/>
        </w:rPr>
        <w:t>4</w:t>
      </w:r>
      <w:r>
        <w:rPr>
          <w:rFonts w:cs="Times New Roman"/>
          <w:bCs/>
          <w:sz w:val="28"/>
          <w:szCs w:val="28"/>
          <w:lang w:eastAsia="ru-RU"/>
        </w:rPr>
        <w:t>. является повышение узнаваемости Проекта, организация каналов трансляции наработок Проекта в системе образования, повышение устойчивости результатов Проекта, формирование позитивного образа Проекта в системе высшего образования Российской Федерации.</w:t>
      </w:r>
    </w:p>
    <w:p w:rsidR="00DB30B9" w:rsidRDefault="006A0FE5" w:rsidP="00DB30B9">
      <w:pPr>
        <w:pStyle w:val="ListParagraph"/>
        <w:spacing w:after="0"/>
        <w:ind w:left="0" w:firstLine="709"/>
        <w:jc w:val="both"/>
        <w:rPr>
          <w:rStyle w:val="s4"/>
          <w:rFonts w:cs="Times New Roman"/>
          <w:b/>
          <w:i/>
          <w:sz w:val="28"/>
          <w:szCs w:val="28"/>
        </w:rPr>
      </w:pPr>
      <w:r>
        <w:rPr>
          <w:rFonts w:cs="Times New Roman"/>
          <w:bCs/>
          <w:sz w:val="28"/>
          <w:szCs w:val="28"/>
          <w:lang w:eastAsia="ru-RU"/>
        </w:rPr>
        <w:t>В рамках подкомпонента 2.</w:t>
      </w:r>
      <w:r w:rsidR="00A53219">
        <w:rPr>
          <w:rFonts w:cs="Times New Roman"/>
          <w:bCs/>
          <w:sz w:val="28"/>
          <w:szCs w:val="28"/>
          <w:lang w:eastAsia="ru-RU"/>
        </w:rPr>
        <w:t>4</w:t>
      </w:r>
      <w:r>
        <w:rPr>
          <w:rFonts w:cs="Times New Roman"/>
          <w:bCs/>
          <w:sz w:val="28"/>
          <w:szCs w:val="28"/>
          <w:lang w:eastAsia="ru-RU"/>
        </w:rPr>
        <w:t>. будет осуществляться:</w:t>
      </w:r>
    </w:p>
    <w:p w:rsidR="001B098B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создание постоянно действующих информационных ресурсов, обеспечивающих оперативное взаимодействие вузов-участников, организаций-партнеров, организаций базовых отраслей экономики, выявление и распро</w:t>
      </w:r>
      <w:r w:rsidR="009C2D64" w:rsidRPr="00A53219">
        <w:rPr>
          <w:rFonts w:cs="Times New Roman"/>
          <w:bCs/>
          <w:sz w:val="28"/>
          <w:szCs w:val="28"/>
          <w:lang w:eastAsia="ru-RU"/>
        </w:rPr>
        <w:t>странение положительного опыта</w:t>
      </w:r>
      <w:r w:rsidRPr="00A53219">
        <w:rPr>
          <w:rFonts w:cs="Times New Roman"/>
          <w:bCs/>
          <w:sz w:val="28"/>
          <w:szCs w:val="28"/>
          <w:lang w:eastAsia="ru-RU"/>
        </w:rPr>
        <w:t>;</w:t>
      </w:r>
    </w:p>
    <w:p w:rsidR="00E86170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Style w:val="s4"/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формирование дискуссионных площадок по вопросам модернизации системы профессионального образования, проведение аналитических и методических семинаров, тренингов для участников проекта, научно-практических конференций, в том числе с привлечением ведущих российских и международных экспертов;</w:t>
      </w:r>
    </w:p>
    <w:p w:rsidR="001B098B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разработка и реализация программы формирования позитивного образа проекта, организация и реализация кампаний по продвижению Проекта (на уровне Российской Федерации в целом и базовых отраслей экономики), в том числе тематических публикаций (передач) в федеральных и отраслевых СМИ;</w:t>
      </w:r>
    </w:p>
    <w:p w:rsidR="001B098B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подготовка, редактирование, тиражирование и распространение аналитических материалов, посвященных отдельным направлениям реализации Проекта;</w:t>
      </w:r>
    </w:p>
    <w:p w:rsidR="001B098B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освещение проекта в СМИ и социальных сетях;</w:t>
      </w:r>
    </w:p>
    <w:p w:rsidR="001B098B" w:rsidRPr="00A53219" w:rsidRDefault="001B098B" w:rsidP="00A53219">
      <w:pPr>
        <w:pStyle w:val="ListParagraph"/>
        <w:numPr>
          <w:ilvl w:val="0"/>
          <w:numId w:val="33"/>
        </w:numPr>
        <w:spacing w:after="0"/>
        <w:jc w:val="both"/>
        <w:rPr>
          <w:rFonts w:cs="Times New Roman"/>
          <w:bCs/>
          <w:sz w:val="28"/>
          <w:szCs w:val="28"/>
          <w:lang w:eastAsia="ru-RU"/>
        </w:rPr>
      </w:pPr>
      <w:r w:rsidRPr="00A53219">
        <w:rPr>
          <w:rFonts w:cs="Times New Roman"/>
          <w:bCs/>
          <w:sz w:val="28"/>
          <w:szCs w:val="28"/>
          <w:lang w:eastAsia="ru-RU"/>
        </w:rPr>
        <w:t>иные информационные мероприятия в рамках тематик Проекта.</w:t>
      </w:r>
    </w:p>
    <w:p w:rsidR="005E444B" w:rsidRPr="005E444B" w:rsidRDefault="005E444B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</w:p>
    <w:p w:rsidR="00917245" w:rsidRDefault="00917245" w:rsidP="00DB30B9">
      <w:pPr>
        <w:pStyle w:val="Heading1"/>
        <w:spacing w:before="0"/>
        <w:jc w:val="both"/>
        <w:rPr>
          <w:rFonts w:ascii="Times New Roman" w:hAnsi="Times New Roman" w:cs="Times New Roman"/>
          <w:color w:val="auto"/>
        </w:rPr>
      </w:pPr>
      <w:r w:rsidRPr="005E444B">
        <w:rPr>
          <w:rFonts w:ascii="Times New Roman" w:hAnsi="Times New Roman" w:cs="Times New Roman"/>
          <w:color w:val="auto"/>
        </w:rPr>
        <w:t>Компонент 3. Управление проектом</w:t>
      </w:r>
    </w:p>
    <w:p w:rsidR="00DB30B9" w:rsidRDefault="00DB30B9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</w:p>
    <w:p w:rsidR="00917245" w:rsidRPr="005E444B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Для управления проектом Министерством </w:t>
      </w:r>
      <w:r w:rsidR="007E102D">
        <w:rPr>
          <w:rFonts w:cs="Times New Roman"/>
          <w:bCs/>
          <w:sz w:val="28"/>
          <w:szCs w:val="28"/>
          <w:lang w:eastAsia="ru-RU"/>
        </w:rPr>
        <w:t>науки и высшего образования</w:t>
      </w:r>
      <w:r w:rsidR="0087355D">
        <w:rPr>
          <w:rFonts w:cs="Times New Roman"/>
          <w:bCs/>
          <w:sz w:val="28"/>
          <w:szCs w:val="28"/>
          <w:lang w:eastAsia="ru-RU"/>
        </w:rPr>
        <w:t xml:space="preserve"> </w:t>
      </w:r>
      <w:r w:rsidRPr="005E444B">
        <w:rPr>
          <w:rFonts w:cs="Times New Roman"/>
          <w:bCs/>
          <w:sz w:val="28"/>
          <w:szCs w:val="28"/>
          <w:lang w:eastAsia="ru-RU"/>
        </w:rPr>
        <w:t xml:space="preserve">Российской Федерации на конкурсной основе будет отобрана специализированная организация - Группа реализации проекта (ГРП). </w:t>
      </w:r>
    </w:p>
    <w:p w:rsidR="00917245" w:rsidRPr="00D008CE" w:rsidRDefault="00917245" w:rsidP="00DB30B9">
      <w:pPr>
        <w:spacing w:after="0"/>
        <w:ind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5E444B">
        <w:rPr>
          <w:rFonts w:cs="Times New Roman"/>
          <w:bCs/>
          <w:sz w:val="28"/>
          <w:szCs w:val="28"/>
          <w:lang w:eastAsia="ru-RU"/>
        </w:rPr>
        <w:t xml:space="preserve">ГРП будет отвечать за текущее управление проектом, заниматься мониторингом реализации и оценивать эффективность мероприятий проекта. Также ГРП будет выполнять организационные и технические задачи в соответствии с правилами и </w:t>
      </w:r>
      <w:r w:rsidRPr="00D008CE">
        <w:rPr>
          <w:rFonts w:cs="Times New Roman"/>
          <w:bCs/>
          <w:sz w:val="28"/>
          <w:szCs w:val="28"/>
          <w:lang w:eastAsia="ru-RU"/>
        </w:rPr>
        <w:t xml:space="preserve">процедурами Банка и требованиями российского законодательства.  </w:t>
      </w:r>
    </w:p>
    <w:p w:rsidR="00D008CE" w:rsidRDefault="00D008CE" w:rsidP="00DB30B9">
      <w:pPr>
        <w:pStyle w:val="ListParagraph"/>
        <w:spacing w:after="0"/>
        <w:ind w:left="0" w:firstLine="709"/>
        <w:jc w:val="both"/>
        <w:rPr>
          <w:rFonts w:cs="Times New Roman"/>
          <w:bCs/>
          <w:sz w:val="28"/>
          <w:szCs w:val="28"/>
          <w:lang w:eastAsia="ru-RU"/>
        </w:rPr>
      </w:pPr>
      <w:r w:rsidRPr="00D008CE">
        <w:rPr>
          <w:rFonts w:cs="Times New Roman"/>
          <w:bCs/>
          <w:sz w:val="28"/>
          <w:szCs w:val="28"/>
          <w:lang w:eastAsia="ru-RU"/>
        </w:rPr>
        <w:t>ГРП будет действовать от имени и по поручению Министерства образования и науки Российской Федерации, Министерства финансов Российской Федерации на основании договора поручения, в котором будут определены права и обязанности сторон.</w:t>
      </w:r>
      <w:r>
        <w:rPr>
          <w:rFonts w:cs="Times New Roman"/>
          <w:bCs/>
          <w:sz w:val="28"/>
          <w:szCs w:val="28"/>
          <w:lang w:eastAsia="ru-RU"/>
        </w:rPr>
        <w:t xml:space="preserve"> </w:t>
      </w:r>
    </w:p>
    <w:p w:rsidR="004A02A7" w:rsidRPr="005E444B" w:rsidRDefault="004A02A7" w:rsidP="004A02A7">
      <w:pPr>
        <w:pStyle w:val="ListParagraph"/>
        <w:spacing w:after="0"/>
        <w:ind w:left="0" w:firstLine="709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Для содействия Минфину России в реализации соответствующих частей Проекта ГРП сможет привлекать высокопрофессиональны</w:t>
      </w:r>
      <w:r>
        <w:rPr>
          <w:rFonts w:cs="Times New Roman"/>
          <w:sz w:val="28"/>
          <w:szCs w:val="28"/>
        </w:rPr>
        <w:t>е организации и</w:t>
      </w:r>
      <w:r w:rsidRPr="005E444B">
        <w:rPr>
          <w:rFonts w:cs="Times New Roman"/>
          <w:sz w:val="28"/>
          <w:szCs w:val="28"/>
        </w:rPr>
        <w:t xml:space="preserve"> консультантов по отдельным направлениям.</w:t>
      </w:r>
    </w:p>
    <w:p w:rsidR="003C32A0" w:rsidRPr="005E444B" w:rsidRDefault="003C32A0" w:rsidP="00DB30B9">
      <w:pPr>
        <w:pStyle w:val="ListParagraph"/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</w:p>
    <w:p w:rsidR="00780208" w:rsidRPr="005E444B" w:rsidRDefault="00E17523" w:rsidP="00DB30B9">
      <w:pPr>
        <w:pStyle w:val="ListParagraph"/>
        <w:numPr>
          <w:ilvl w:val="0"/>
          <w:numId w:val="18"/>
        </w:numPr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Тип Проекта</w:t>
      </w:r>
    </w:p>
    <w:p w:rsidR="009057CB" w:rsidRDefault="009057CB" w:rsidP="00DB30B9">
      <w:pPr>
        <w:pStyle w:val="ListParagraph"/>
        <w:tabs>
          <w:tab w:val="left" w:pos="993"/>
        </w:tabs>
        <w:spacing w:after="0"/>
        <w:ind w:left="0" w:firstLine="720"/>
        <w:jc w:val="both"/>
        <w:rPr>
          <w:rFonts w:cs="Times New Roman"/>
          <w:sz w:val="28"/>
          <w:szCs w:val="28"/>
        </w:rPr>
      </w:pPr>
    </w:p>
    <w:p w:rsidR="00780208" w:rsidRDefault="00D008CE" w:rsidP="00DB30B9">
      <w:pPr>
        <w:pStyle w:val="ListParagraph"/>
        <w:tabs>
          <w:tab w:val="left" w:pos="993"/>
        </w:tabs>
        <w:spacing w:after="0"/>
        <w:ind w:left="0"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Тип проекта - </w:t>
      </w:r>
      <w:r w:rsidR="00170645">
        <w:rPr>
          <w:rFonts w:cs="Times New Roman"/>
          <w:sz w:val="28"/>
          <w:szCs w:val="28"/>
        </w:rPr>
        <w:t>проектно</w:t>
      </w:r>
      <w:r w:rsidR="00677E3C">
        <w:rPr>
          <w:rFonts w:cs="Times New Roman"/>
          <w:sz w:val="28"/>
          <w:szCs w:val="28"/>
        </w:rPr>
        <w:t>е</w:t>
      </w:r>
      <w:r w:rsidR="00170645">
        <w:rPr>
          <w:rFonts w:cs="Times New Roman"/>
          <w:sz w:val="28"/>
          <w:szCs w:val="28"/>
        </w:rPr>
        <w:t xml:space="preserve"> финансировани</w:t>
      </w:r>
      <w:r w:rsidR="00677E3C">
        <w:rPr>
          <w:rFonts w:cs="Times New Roman"/>
          <w:sz w:val="28"/>
          <w:szCs w:val="28"/>
        </w:rPr>
        <w:t>е</w:t>
      </w:r>
      <w:r w:rsidR="00170645">
        <w:rPr>
          <w:rFonts w:cs="Times New Roman"/>
          <w:sz w:val="28"/>
          <w:szCs w:val="28"/>
        </w:rPr>
        <w:t xml:space="preserve"> (</w:t>
      </w:r>
      <w:r w:rsidR="00170645">
        <w:rPr>
          <w:rFonts w:cs="Times New Roman"/>
          <w:sz w:val="28"/>
          <w:szCs w:val="28"/>
          <w:lang w:val="en-US"/>
        </w:rPr>
        <w:t>Project</w:t>
      </w:r>
      <w:r w:rsidR="00170645" w:rsidRPr="00F26897">
        <w:rPr>
          <w:rFonts w:cs="Times New Roman"/>
          <w:sz w:val="28"/>
          <w:szCs w:val="28"/>
        </w:rPr>
        <w:t xml:space="preserve"> </w:t>
      </w:r>
      <w:r w:rsidR="00170645">
        <w:rPr>
          <w:rFonts w:cs="Times New Roman"/>
          <w:sz w:val="28"/>
          <w:szCs w:val="28"/>
          <w:lang w:val="en-US"/>
        </w:rPr>
        <w:t>Finance</w:t>
      </w:r>
      <w:r w:rsidR="00170645" w:rsidRPr="00F26897">
        <w:rPr>
          <w:rFonts w:cs="Times New Roman"/>
          <w:sz w:val="28"/>
          <w:szCs w:val="28"/>
        </w:rPr>
        <w:t xml:space="preserve"> </w:t>
      </w:r>
      <w:r w:rsidR="00170645">
        <w:rPr>
          <w:rFonts w:cs="Times New Roman"/>
          <w:sz w:val="28"/>
          <w:szCs w:val="28"/>
          <w:lang w:val="en-US"/>
        </w:rPr>
        <w:t>Facility</w:t>
      </w:r>
      <w:r w:rsidR="00170645" w:rsidRPr="00F26897">
        <w:rPr>
          <w:rFonts w:cs="Times New Roman"/>
          <w:sz w:val="28"/>
          <w:szCs w:val="28"/>
        </w:rPr>
        <w:t>)</w:t>
      </w:r>
      <w:r w:rsidR="00E17523" w:rsidRPr="005E444B">
        <w:rPr>
          <w:rFonts w:cs="Times New Roman"/>
          <w:sz w:val="28"/>
          <w:szCs w:val="28"/>
        </w:rPr>
        <w:t>.</w:t>
      </w:r>
      <w:r w:rsidR="00170645">
        <w:rPr>
          <w:rFonts w:cs="Times New Roman"/>
          <w:sz w:val="28"/>
          <w:szCs w:val="28"/>
        </w:rPr>
        <w:t xml:space="preserve"> В рамках проекта будут отобраны и профинансированы подпроекты, подготовленные совместно в</w:t>
      </w:r>
      <w:r w:rsidR="00564EE7">
        <w:rPr>
          <w:rFonts w:cs="Times New Roman"/>
          <w:sz w:val="28"/>
          <w:szCs w:val="28"/>
        </w:rPr>
        <w:t>у</w:t>
      </w:r>
      <w:r w:rsidR="00170645">
        <w:rPr>
          <w:rFonts w:cs="Times New Roman"/>
          <w:sz w:val="28"/>
          <w:szCs w:val="28"/>
        </w:rPr>
        <w:t xml:space="preserve">зами-участниками и предприятиями-партнерами, а также необходимые для успешной реализации проекта мероприятия на федеральном уровне в интересах Минобрнауки. </w:t>
      </w:r>
    </w:p>
    <w:p w:rsidR="005E444B" w:rsidRPr="005E444B" w:rsidRDefault="005E444B" w:rsidP="00DB30B9">
      <w:pPr>
        <w:pStyle w:val="ListParagraph"/>
        <w:tabs>
          <w:tab w:val="left" w:pos="993"/>
        </w:tabs>
        <w:spacing w:after="0"/>
        <w:ind w:left="0" w:firstLine="720"/>
        <w:jc w:val="both"/>
        <w:rPr>
          <w:rFonts w:cs="Times New Roman"/>
          <w:sz w:val="28"/>
          <w:szCs w:val="28"/>
        </w:rPr>
      </w:pPr>
    </w:p>
    <w:p w:rsidR="00EA72F0" w:rsidRDefault="00E17523" w:rsidP="00DB30B9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ind w:left="0"/>
        <w:contextualSpacing w:val="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Схема финансирования Проекта</w:t>
      </w:r>
    </w:p>
    <w:p w:rsidR="005E444B" w:rsidRPr="005E444B" w:rsidRDefault="005E444B" w:rsidP="00DB30B9">
      <w:pPr>
        <w:pStyle w:val="ListParagraph"/>
        <w:tabs>
          <w:tab w:val="left" w:pos="426"/>
        </w:tabs>
        <w:spacing w:after="0"/>
        <w:ind w:left="0"/>
        <w:contextualSpacing w:val="0"/>
        <w:jc w:val="both"/>
        <w:rPr>
          <w:rFonts w:cs="Times New Roman"/>
          <w:b/>
          <w:sz w:val="28"/>
          <w:szCs w:val="28"/>
        </w:rPr>
      </w:pPr>
    </w:p>
    <w:p w:rsidR="00255D03" w:rsidRPr="005E444B" w:rsidRDefault="00E17523" w:rsidP="00DB30B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Финансирование </w:t>
      </w:r>
      <w:r w:rsidR="00A53219">
        <w:rPr>
          <w:rFonts w:cs="Times New Roman"/>
          <w:sz w:val="28"/>
          <w:szCs w:val="28"/>
        </w:rPr>
        <w:t xml:space="preserve">указанных выше компонентов </w:t>
      </w:r>
      <w:r w:rsidRPr="005E444B">
        <w:rPr>
          <w:rFonts w:cs="Times New Roman"/>
          <w:sz w:val="28"/>
          <w:szCs w:val="28"/>
        </w:rPr>
        <w:t>Проекта</w:t>
      </w:r>
      <w:r w:rsidR="00A53219"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>будет осуществляться за счет средств займа НБР</w:t>
      </w:r>
      <w:r w:rsidR="00A53219">
        <w:rPr>
          <w:rFonts w:cs="Times New Roman"/>
          <w:sz w:val="28"/>
          <w:szCs w:val="28"/>
        </w:rPr>
        <w:t xml:space="preserve"> (80%</w:t>
      </w:r>
      <w:r w:rsidR="0087355D">
        <w:rPr>
          <w:rFonts w:cs="Times New Roman"/>
          <w:sz w:val="28"/>
          <w:szCs w:val="28"/>
        </w:rPr>
        <w:t xml:space="preserve"> в общем объеме средств данных компонентов</w:t>
      </w:r>
      <w:r w:rsidR="00564EE7">
        <w:rPr>
          <w:rFonts w:cs="Times New Roman"/>
          <w:sz w:val="28"/>
          <w:szCs w:val="28"/>
        </w:rPr>
        <w:t>/подкомпонентов</w:t>
      </w:r>
      <w:r w:rsidR="00A53219">
        <w:rPr>
          <w:rFonts w:cs="Times New Roman"/>
          <w:sz w:val="28"/>
          <w:szCs w:val="28"/>
        </w:rPr>
        <w:t xml:space="preserve">) и </w:t>
      </w:r>
      <w:r w:rsidR="00255D03" w:rsidRPr="005E444B">
        <w:rPr>
          <w:rFonts w:cs="Times New Roman"/>
          <w:sz w:val="28"/>
          <w:szCs w:val="28"/>
        </w:rPr>
        <w:t>средств федерального бюджета Российской Федерации</w:t>
      </w:r>
      <w:r w:rsidR="00A53219">
        <w:rPr>
          <w:rFonts w:cs="Times New Roman"/>
          <w:sz w:val="28"/>
          <w:szCs w:val="28"/>
        </w:rPr>
        <w:t xml:space="preserve"> (20%</w:t>
      </w:r>
      <w:r w:rsidR="0087355D">
        <w:rPr>
          <w:rFonts w:cs="Times New Roman"/>
          <w:sz w:val="28"/>
          <w:szCs w:val="28"/>
        </w:rPr>
        <w:t xml:space="preserve"> в </w:t>
      </w:r>
      <w:r w:rsidR="00564EE7">
        <w:rPr>
          <w:rFonts w:cs="Times New Roman"/>
          <w:sz w:val="28"/>
          <w:szCs w:val="28"/>
        </w:rPr>
        <w:t xml:space="preserve">общем </w:t>
      </w:r>
      <w:r w:rsidR="0087355D">
        <w:rPr>
          <w:rFonts w:cs="Times New Roman"/>
          <w:sz w:val="28"/>
          <w:szCs w:val="28"/>
        </w:rPr>
        <w:t>об</w:t>
      </w:r>
      <w:r w:rsidR="00564EE7">
        <w:rPr>
          <w:rFonts w:cs="Times New Roman"/>
          <w:sz w:val="28"/>
          <w:szCs w:val="28"/>
        </w:rPr>
        <w:t>ъ</w:t>
      </w:r>
      <w:r w:rsidR="0087355D">
        <w:rPr>
          <w:rFonts w:cs="Times New Roman"/>
          <w:sz w:val="28"/>
          <w:szCs w:val="28"/>
        </w:rPr>
        <w:t>ем</w:t>
      </w:r>
      <w:r w:rsidR="00564EE7">
        <w:rPr>
          <w:rFonts w:cs="Times New Roman"/>
          <w:sz w:val="28"/>
          <w:szCs w:val="28"/>
        </w:rPr>
        <w:t>е</w:t>
      </w:r>
      <w:r w:rsidR="0087355D">
        <w:rPr>
          <w:rFonts w:cs="Times New Roman"/>
          <w:sz w:val="28"/>
          <w:szCs w:val="28"/>
        </w:rPr>
        <w:t xml:space="preserve"> средств данных компонентов</w:t>
      </w:r>
      <w:r w:rsidR="00564EE7">
        <w:rPr>
          <w:rFonts w:cs="Times New Roman"/>
          <w:sz w:val="28"/>
          <w:szCs w:val="28"/>
        </w:rPr>
        <w:t>/подкомпонентов</w:t>
      </w:r>
      <w:r w:rsidR="00A53219">
        <w:rPr>
          <w:rFonts w:cs="Times New Roman"/>
          <w:sz w:val="28"/>
          <w:szCs w:val="28"/>
        </w:rPr>
        <w:t>)</w:t>
      </w:r>
      <w:r w:rsidR="000E7329">
        <w:rPr>
          <w:rFonts w:cs="Times New Roman"/>
          <w:sz w:val="28"/>
          <w:szCs w:val="28"/>
        </w:rPr>
        <w:t xml:space="preserve"> и средств</w:t>
      </w:r>
      <w:r w:rsidR="00677E3C">
        <w:rPr>
          <w:rFonts w:cs="Times New Roman"/>
          <w:sz w:val="28"/>
          <w:szCs w:val="28"/>
        </w:rPr>
        <w:t>а</w:t>
      </w:r>
      <w:r w:rsidR="000E7329">
        <w:rPr>
          <w:rFonts w:cs="Times New Roman"/>
          <w:sz w:val="28"/>
          <w:szCs w:val="28"/>
        </w:rPr>
        <w:t xml:space="preserve"> софинансирования</w:t>
      </w:r>
      <w:bookmarkStart w:id="0" w:name="_GoBack"/>
      <w:bookmarkEnd w:id="0"/>
      <w:r w:rsidR="00255D03" w:rsidRPr="005E444B">
        <w:rPr>
          <w:rFonts w:cs="Times New Roman"/>
          <w:sz w:val="28"/>
          <w:szCs w:val="28"/>
        </w:rPr>
        <w:t>.</w:t>
      </w:r>
      <w:r w:rsidR="0087355D">
        <w:rPr>
          <w:rFonts w:cs="Times New Roman"/>
          <w:sz w:val="28"/>
          <w:szCs w:val="28"/>
        </w:rPr>
        <w:t xml:space="preserve"> На этапе подготовки проекта будут обсуждены и согласованы с НБР пропорции финансирования отдельных компонентов и подкомпонентов Проекта</w:t>
      </w:r>
      <w:r w:rsidR="00564EE7">
        <w:rPr>
          <w:rFonts w:cs="Times New Roman"/>
          <w:sz w:val="28"/>
          <w:szCs w:val="28"/>
        </w:rPr>
        <w:t xml:space="preserve"> для обеспечения соответствия политикам НБР</w:t>
      </w:r>
      <w:r w:rsidR="0087355D">
        <w:rPr>
          <w:rFonts w:cs="Times New Roman"/>
          <w:sz w:val="28"/>
          <w:szCs w:val="28"/>
        </w:rPr>
        <w:t>. В рамках проекта будут финансироваться закупленные товары, услуги и работы в интересах вузов-участников</w:t>
      </w:r>
      <w:r w:rsidR="00452E9B">
        <w:rPr>
          <w:rFonts w:cs="Times New Roman"/>
          <w:sz w:val="28"/>
          <w:szCs w:val="28"/>
        </w:rPr>
        <w:t xml:space="preserve"> и </w:t>
      </w:r>
      <w:r w:rsidR="009057CB" w:rsidRPr="005E444B">
        <w:rPr>
          <w:rFonts w:cs="Times New Roman"/>
          <w:bCs/>
          <w:sz w:val="28"/>
          <w:szCs w:val="28"/>
          <w:lang w:eastAsia="ru-RU"/>
        </w:rPr>
        <w:t>Министерств</w:t>
      </w:r>
      <w:r w:rsidR="009057CB">
        <w:rPr>
          <w:rFonts w:cs="Times New Roman"/>
          <w:bCs/>
          <w:sz w:val="28"/>
          <w:szCs w:val="28"/>
          <w:lang w:eastAsia="ru-RU"/>
        </w:rPr>
        <w:t>а</w:t>
      </w:r>
      <w:r w:rsidR="009057CB" w:rsidRPr="005E444B">
        <w:rPr>
          <w:rFonts w:cs="Times New Roman"/>
          <w:bCs/>
          <w:sz w:val="28"/>
          <w:szCs w:val="28"/>
          <w:lang w:eastAsia="ru-RU"/>
        </w:rPr>
        <w:t xml:space="preserve"> </w:t>
      </w:r>
      <w:r w:rsidR="00452E9B">
        <w:rPr>
          <w:rFonts w:cs="Times New Roman"/>
          <w:bCs/>
          <w:sz w:val="28"/>
          <w:szCs w:val="28"/>
          <w:lang w:eastAsia="ru-RU"/>
        </w:rPr>
        <w:t>науки</w:t>
      </w:r>
      <w:r w:rsidR="000E7329">
        <w:rPr>
          <w:rFonts w:cs="Times New Roman"/>
          <w:bCs/>
          <w:sz w:val="28"/>
          <w:szCs w:val="28"/>
          <w:lang w:eastAsia="ru-RU"/>
        </w:rPr>
        <w:t xml:space="preserve"> и высшего образования</w:t>
      </w:r>
      <w:r w:rsidR="00452E9B">
        <w:rPr>
          <w:rFonts w:cs="Times New Roman"/>
          <w:bCs/>
          <w:sz w:val="28"/>
          <w:szCs w:val="28"/>
          <w:lang w:eastAsia="ru-RU"/>
        </w:rPr>
        <w:t xml:space="preserve"> Российской Федерации, выделение субсидий/субвенций и иных форм прямой поддержки не предусматривается. </w:t>
      </w:r>
    </w:p>
    <w:p w:rsidR="00D91EC2" w:rsidRDefault="00255D03" w:rsidP="00DB30B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В Проекте предусмотрено финансирование ряда подзадач </w:t>
      </w:r>
      <w:r w:rsidR="00A53219">
        <w:rPr>
          <w:rFonts w:cs="Times New Roman"/>
          <w:sz w:val="28"/>
          <w:szCs w:val="28"/>
        </w:rPr>
        <w:t xml:space="preserve">в рамках </w:t>
      </w:r>
      <w:r w:rsidR="009057CB">
        <w:rPr>
          <w:rFonts w:cs="Times New Roman"/>
          <w:sz w:val="28"/>
          <w:szCs w:val="28"/>
        </w:rPr>
        <w:t xml:space="preserve">подкомпонентов 1.1 и </w:t>
      </w:r>
      <w:r w:rsidR="00A53219">
        <w:rPr>
          <w:rFonts w:cs="Times New Roman"/>
          <w:sz w:val="28"/>
          <w:szCs w:val="28"/>
        </w:rPr>
        <w:t>1.3</w:t>
      </w:r>
      <w:r w:rsidR="009057CB">
        <w:rPr>
          <w:rFonts w:cs="Times New Roman"/>
          <w:sz w:val="28"/>
          <w:szCs w:val="28"/>
        </w:rPr>
        <w:t xml:space="preserve"> (обеспечение реализации учебных программ, развитие инфраструктуры Центров)</w:t>
      </w:r>
      <w:r w:rsidR="00A53219">
        <w:rPr>
          <w:rFonts w:cs="Times New Roman"/>
          <w:sz w:val="28"/>
          <w:szCs w:val="28"/>
        </w:rPr>
        <w:t xml:space="preserve"> </w:t>
      </w:r>
      <w:r w:rsidRPr="005E444B">
        <w:rPr>
          <w:rFonts w:cs="Times New Roman"/>
          <w:sz w:val="28"/>
          <w:szCs w:val="28"/>
        </w:rPr>
        <w:t>за счет средств вузов-участников, средств организаций-партнеров, иных организаций базовых отраслей экономики, средств региональных бюджетов субъектов Российской Федерации и иных не запрещенных законодательством Российской Федерации источников</w:t>
      </w:r>
      <w:r w:rsidR="00E17523" w:rsidRPr="005E444B">
        <w:rPr>
          <w:rFonts w:cs="Times New Roman"/>
          <w:sz w:val="28"/>
          <w:szCs w:val="28"/>
        </w:rPr>
        <w:t xml:space="preserve">. </w:t>
      </w:r>
    </w:p>
    <w:p w:rsidR="005E444B" w:rsidRDefault="005E444B" w:rsidP="00DB30B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</w:p>
    <w:p w:rsidR="00EA72F0" w:rsidRPr="005E444B" w:rsidRDefault="00E17523" w:rsidP="00DB30B9">
      <w:pPr>
        <w:pStyle w:val="ListParagraph"/>
        <w:numPr>
          <w:ilvl w:val="0"/>
          <w:numId w:val="18"/>
        </w:numPr>
        <w:tabs>
          <w:tab w:val="left" w:pos="426"/>
        </w:tabs>
        <w:spacing w:after="0"/>
        <w:ind w:left="0"/>
        <w:contextualSpacing w:val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Объем инвестиций, необходимых для подготовки и реализации</w:t>
      </w:r>
      <w:r w:rsidR="00D91EC2" w:rsidRPr="005E444B">
        <w:rPr>
          <w:rFonts w:cs="Times New Roman"/>
          <w:b/>
          <w:sz w:val="28"/>
          <w:szCs w:val="28"/>
        </w:rPr>
        <w:t xml:space="preserve"> </w:t>
      </w:r>
      <w:r w:rsidRPr="005E444B">
        <w:rPr>
          <w:rFonts w:cs="Times New Roman"/>
          <w:b/>
          <w:sz w:val="28"/>
          <w:szCs w:val="28"/>
        </w:rPr>
        <w:t>Проекта</w:t>
      </w:r>
    </w:p>
    <w:p w:rsidR="005E444B" w:rsidRPr="005E444B" w:rsidRDefault="005E444B" w:rsidP="00DB30B9">
      <w:pPr>
        <w:pStyle w:val="ListParagraph"/>
        <w:tabs>
          <w:tab w:val="left" w:pos="426"/>
        </w:tabs>
        <w:spacing w:after="0"/>
        <w:ind w:left="0"/>
        <w:contextualSpacing w:val="0"/>
        <w:jc w:val="both"/>
        <w:rPr>
          <w:rFonts w:cs="Times New Roman"/>
          <w:sz w:val="28"/>
          <w:szCs w:val="28"/>
        </w:rPr>
      </w:pPr>
    </w:p>
    <w:p w:rsidR="00F37404" w:rsidRPr="005E444B" w:rsidRDefault="00F37404" w:rsidP="00DB30B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По предварительным оценкам, сумма займа Банка составляет </w:t>
      </w:r>
      <w:r w:rsidR="0020571A" w:rsidRPr="005E444B">
        <w:rPr>
          <w:rFonts w:cs="Times New Roman"/>
          <w:sz w:val="28"/>
          <w:szCs w:val="28"/>
        </w:rPr>
        <w:t>4</w:t>
      </w:r>
      <w:r w:rsidR="00002596">
        <w:rPr>
          <w:rFonts w:cs="Times New Roman"/>
          <w:sz w:val="28"/>
          <w:szCs w:val="28"/>
        </w:rPr>
        <w:t>80</w:t>
      </w:r>
      <w:r w:rsidRPr="005E444B">
        <w:rPr>
          <w:rFonts w:cs="Times New Roman"/>
          <w:sz w:val="28"/>
          <w:szCs w:val="28"/>
        </w:rPr>
        <w:t xml:space="preserve"> млн. долл. США, и может быть уточнена Министерством финансов Российской Федерации. </w:t>
      </w:r>
    </w:p>
    <w:p w:rsidR="00F37404" w:rsidRPr="005E444B" w:rsidRDefault="00F37404" w:rsidP="00DB30B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Расчет стоимости произведен на основании данных об объемах финансирования программ модернизации высшего образования и экспертных оценках.</w:t>
      </w:r>
    </w:p>
    <w:p w:rsidR="00F37404" w:rsidRDefault="00F37404" w:rsidP="00DB30B9">
      <w:pPr>
        <w:keepNext/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Бюджет проекта (примерное распределение средств проекта по компонентам, в млн. долл. США)</w:t>
      </w:r>
      <w:r w:rsidR="00280466">
        <w:rPr>
          <w:rStyle w:val="FootnoteReference"/>
          <w:rFonts w:cs="Times New Roman"/>
          <w:sz w:val="28"/>
          <w:szCs w:val="28"/>
        </w:rPr>
        <w:footnoteReference w:id="1"/>
      </w:r>
      <w:r w:rsidRPr="005E444B">
        <w:rPr>
          <w:rFonts w:cs="Times New Roman"/>
          <w:sz w:val="28"/>
          <w:szCs w:val="28"/>
        </w:rPr>
        <w:t>:</w:t>
      </w:r>
    </w:p>
    <w:p w:rsidR="009057CB" w:rsidRDefault="009057CB" w:rsidP="00DB30B9">
      <w:pPr>
        <w:keepNext/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</w:p>
    <w:p w:rsidR="009057CB" w:rsidRDefault="009057CB" w:rsidP="00DB30B9">
      <w:pPr>
        <w:keepNext/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</w:p>
    <w:p w:rsidR="00816A24" w:rsidRPr="00B92EA2" w:rsidRDefault="00816A24" w:rsidP="00DB30B9">
      <w:pPr>
        <w:keepNext/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15"/>
        <w:gridCol w:w="1276"/>
        <w:gridCol w:w="1701"/>
        <w:gridCol w:w="1496"/>
        <w:gridCol w:w="907"/>
      </w:tblGrid>
      <w:tr w:rsidR="001E6C54" w:rsidRPr="001E6C54" w:rsidTr="001E6C54">
        <w:trPr>
          <w:trHeight w:val="274"/>
        </w:trPr>
        <w:tc>
          <w:tcPr>
            <w:tcW w:w="4815" w:type="dxa"/>
          </w:tcPr>
          <w:p w:rsidR="00250924" w:rsidRPr="001E6C54" w:rsidRDefault="00250924" w:rsidP="001E6C54">
            <w:pPr>
              <w:pStyle w:val="ListParagraph"/>
              <w:keepNext/>
              <w:keepLines/>
              <w:spacing w:after="0"/>
              <w:ind w:left="0" w:firstLine="426"/>
              <w:jc w:val="both"/>
              <w:rPr>
                <w:rFonts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250924" w:rsidRPr="001E6C54" w:rsidRDefault="00250924" w:rsidP="001E6C54">
            <w:pPr>
              <w:keepNext/>
              <w:keepLines/>
              <w:spacing w:after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Средства займа НБР</w:t>
            </w:r>
          </w:p>
        </w:tc>
        <w:tc>
          <w:tcPr>
            <w:tcW w:w="1701" w:type="dxa"/>
          </w:tcPr>
          <w:p w:rsidR="00250924" w:rsidRPr="001E6C54" w:rsidRDefault="00250924" w:rsidP="001E6C54">
            <w:pPr>
              <w:keepNext/>
              <w:keepLines/>
              <w:spacing w:after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Софинансирование (фед</w:t>
            </w:r>
            <w:r w:rsidR="001E6C54" w:rsidRPr="001E6C54">
              <w:rPr>
                <w:rFonts w:cs="Times New Roman"/>
                <w:b/>
                <w:bCs/>
                <w:szCs w:val="24"/>
                <w:lang w:eastAsia="ru-RU"/>
              </w:rPr>
              <w:t>.</w:t>
            </w: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бю</w:t>
            </w:r>
            <w:r w:rsidR="001E6C54" w:rsidRPr="001E6C54">
              <w:rPr>
                <w:rFonts w:cs="Times New Roman"/>
                <w:b/>
                <w:bCs/>
                <w:szCs w:val="24"/>
                <w:lang w:eastAsia="ru-RU"/>
              </w:rPr>
              <w:t>джет)</w:t>
            </w:r>
          </w:p>
        </w:tc>
        <w:tc>
          <w:tcPr>
            <w:tcW w:w="1496" w:type="dxa"/>
          </w:tcPr>
          <w:p w:rsidR="00250924" w:rsidRPr="001E6C54" w:rsidRDefault="00250924" w:rsidP="001E6C54">
            <w:pPr>
              <w:keepNext/>
              <w:keepLines/>
              <w:spacing w:after="0"/>
              <w:jc w:val="center"/>
              <w:rPr>
                <w:rFonts w:cs="Times New Roman"/>
                <w:b/>
                <w:bCs/>
                <w:szCs w:val="24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Софинансирование (вузы</w:t>
            </w:r>
            <w:r w:rsidR="00076281">
              <w:rPr>
                <w:rFonts w:cs="Times New Roman"/>
                <w:sz w:val="28"/>
                <w:szCs w:val="28"/>
                <w:lang w:eastAsia="ru-RU"/>
              </w:rPr>
              <w:t>компании-партнеры</w:t>
            </w: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)</w:t>
            </w:r>
          </w:p>
        </w:tc>
        <w:tc>
          <w:tcPr>
            <w:tcW w:w="907" w:type="dxa"/>
          </w:tcPr>
          <w:p w:rsidR="00250924" w:rsidRPr="001E6C54" w:rsidRDefault="00250924" w:rsidP="001E6C54">
            <w:pPr>
              <w:keepNext/>
              <w:keepLines/>
              <w:spacing w:after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Всего</w:t>
            </w:r>
          </w:p>
        </w:tc>
      </w:tr>
      <w:tr w:rsidR="001E6C54" w:rsidRPr="001E6C54" w:rsidTr="004A02A7">
        <w:trPr>
          <w:trHeight w:val="135"/>
        </w:trPr>
        <w:tc>
          <w:tcPr>
            <w:tcW w:w="4815" w:type="dxa"/>
          </w:tcPr>
          <w:p w:rsidR="004A02A7" w:rsidRDefault="001E6C54" w:rsidP="004A02A7">
            <w:pPr>
              <w:spacing w:after="0"/>
              <w:jc w:val="both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Компонент 1</w:t>
            </w:r>
            <w:r w:rsidR="004A02A7">
              <w:rPr>
                <w:rFonts w:cs="Times New Roman"/>
                <w:b/>
                <w:bCs/>
                <w:szCs w:val="24"/>
                <w:lang w:eastAsia="ru-RU"/>
              </w:rPr>
              <w:t>.</w:t>
            </w:r>
          </w:p>
          <w:p w:rsidR="001E6C54" w:rsidRPr="001E6C54" w:rsidRDefault="001E6C54" w:rsidP="004A02A7">
            <w:pPr>
              <w:spacing w:after="0"/>
              <w:jc w:val="both"/>
              <w:rPr>
                <w:rFonts w:cs="Times New Roman"/>
                <w:b/>
                <w:bCs/>
                <w:i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Обеспечение условий для внедрения в вузах современных программ практико-ориентированного профессионального образования.</w:t>
            </w:r>
          </w:p>
        </w:tc>
        <w:tc>
          <w:tcPr>
            <w:tcW w:w="1276" w:type="dxa"/>
            <w:vAlign w:val="center"/>
          </w:tcPr>
          <w:p w:rsidR="001E6C54" w:rsidRPr="001E6C54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462</w:t>
            </w:r>
            <w:r w:rsidR="008913BA">
              <w:rPr>
                <w:rFonts w:cs="Times New Roman"/>
                <w:b/>
                <w:bCs/>
                <w:szCs w:val="24"/>
                <w:lang w:eastAsia="ru-RU"/>
              </w:rPr>
              <w:t>,</w:t>
            </w:r>
            <w:r>
              <w:rPr>
                <w:rFonts w:cs="Times New Roman"/>
                <w:b/>
                <w:bCs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1E6C54" w:rsidRPr="001E6C54" w:rsidRDefault="006B3E75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39.8</w:t>
            </w:r>
          </w:p>
        </w:tc>
        <w:tc>
          <w:tcPr>
            <w:tcW w:w="1496" w:type="dxa"/>
            <w:vAlign w:val="center"/>
          </w:tcPr>
          <w:p w:rsidR="001E6C54" w:rsidRPr="001E6C54" w:rsidRDefault="00B267C7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100</w:t>
            </w:r>
          </w:p>
        </w:tc>
        <w:tc>
          <w:tcPr>
            <w:tcW w:w="907" w:type="dxa"/>
            <w:vMerge w:val="restart"/>
          </w:tcPr>
          <w:p w:rsidR="001E6C54" w:rsidRPr="001E6C54" w:rsidRDefault="008913BA" w:rsidP="001E6C54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602</w:t>
            </w:r>
          </w:p>
        </w:tc>
      </w:tr>
      <w:tr w:rsidR="001E6C54" w:rsidRPr="001E6C54" w:rsidTr="004A02A7">
        <w:trPr>
          <w:trHeight w:val="135"/>
        </w:trPr>
        <w:tc>
          <w:tcPr>
            <w:tcW w:w="4815" w:type="dxa"/>
          </w:tcPr>
          <w:p w:rsidR="001E6C54" w:rsidRPr="001E6C54" w:rsidRDefault="001E6C54" w:rsidP="001E6C54">
            <w:pPr>
              <w:spacing w:after="0"/>
              <w:ind w:firstLine="709"/>
              <w:jc w:val="both"/>
              <w:rPr>
                <w:rFonts w:cs="Times New Roman"/>
                <w:i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szCs w:val="24"/>
                <w:lang w:eastAsia="ru-RU"/>
              </w:rPr>
              <w:t xml:space="preserve">Подкомпонент 1.1. </w:t>
            </w:r>
            <w:r w:rsidR="00F34AC8" w:rsidRPr="00F34AC8">
              <w:rPr>
                <w:rFonts w:cs="Times New Roman"/>
                <w:i/>
                <w:szCs w:val="24"/>
                <w:lang w:eastAsia="ru-RU"/>
              </w:rPr>
              <w:t>Оснащение Центров современным оборудованием, расходными материалами и программным обеспечением; разработка и реализация новых образовательных программ практико-ориентированного профессионального образования</w:t>
            </w:r>
          </w:p>
        </w:tc>
        <w:tc>
          <w:tcPr>
            <w:tcW w:w="1276" w:type="dxa"/>
            <w:vAlign w:val="center"/>
          </w:tcPr>
          <w:p w:rsidR="001E6C54" w:rsidRPr="001E6C54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459.2</w:t>
            </w:r>
          </w:p>
        </w:tc>
        <w:tc>
          <w:tcPr>
            <w:tcW w:w="1701" w:type="dxa"/>
            <w:vAlign w:val="center"/>
          </w:tcPr>
          <w:p w:rsidR="001E6C54" w:rsidRPr="001E6C54" w:rsidRDefault="006B3E75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12,8</w:t>
            </w:r>
          </w:p>
        </w:tc>
        <w:tc>
          <w:tcPr>
            <w:tcW w:w="1496" w:type="dxa"/>
            <w:vAlign w:val="center"/>
          </w:tcPr>
          <w:p w:rsidR="001E6C54" w:rsidRPr="001E6C54" w:rsidRDefault="00FC1D43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41</w:t>
            </w:r>
          </w:p>
        </w:tc>
        <w:tc>
          <w:tcPr>
            <w:tcW w:w="907" w:type="dxa"/>
            <w:vMerge/>
          </w:tcPr>
          <w:p w:rsidR="001E6C54" w:rsidRPr="001E6C54" w:rsidRDefault="001E6C54" w:rsidP="001E6C54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</w:p>
        </w:tc>
      </w:tr>
      <w:tr w:rsidR="00F03649" w:rsidRPr="001E6C54" w:rsidTr="004A02A7">
        <w:trPr>
          <w:trHeight w:val="135"/>
        </w:trPr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6B3E75" w:rsidP="00DE3E3E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>
              <w:rPr>
                <w:rFonts w:cs="Times New Roman"/>
                <w:i/>
                <w:sz w:val="20"/>
                <w:szCs w:val="20"/>
                <w:lang w:eastAsia="ru-RU"/>
              </w:rPr>
              <w:t>89,5</w:t>
            </w:r>
            <w:r w:rsidR="00F03649"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:rsidR="00F03649" w:rsidRPr="004A02A7" w:rsidRDefault="009D0712" w:rsidP="00DE3E3E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2,</w:t>
            </w:r>
            <w:r w:rsidR="00DE3E3E">
              <w:rPr>
                <w:rFonts w:cs="Times New Roman"/>
                <w:i/>
                <w:sz w:val="20"/>
                <w:szCs w:val="20"/>
                <w:lang w:eastAsia="ru-RU"/>
              </w:rPr>
              <w:t>5</w:t>
            </w:r>
            <w:r w:rsidR="00F03649"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96" w:type="dxa"/>
            <w:vAlign w:val="center"/>
          </w:tcPr>
          <w:p w:rsidR="00F03649" w:rsidRPr="004A02A7" w:rsidRDefault="00DE3E3E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>
              <w:rPr>
                <w:rFonts w:cs="Times New Roman"/>
                <w:i/>
                <w:sz w:val="20"/>
                <w:szCs w:val="20"/>
                <w:lang w:eastAsia="ru-RU"/>
              </w:rPr>
              <w:t>8</w:t>
            </w:r>
            <w:r w:rsidR="00F03649"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907" w:type="dxa"/>
            <w:vMerge/>
          </w:tcPr>
          <w:p w:rsidR="00F03649" w:rsidRPr="001E6C54" w:rsidRDefault="00F03649" w:rsidP="001E6C54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</w:p>
        </w:tc>
      </w:tr>
      <w:tr w:rsidR="001E6C54" w:rsidRPr="001E6C54" w:rsidTr="004A02A7">
        <w:trPr>
          <w:trHeight w:val="135"/>
        </w:trPr>
        <w:tc>
          <w:tcPr>
            <w:tcW w:w="4815" w:type="dxa"/>
          </w:tcPr>
          <w:p w:rsidR="001E6C54" w:rsidRPr="001E6C54" w:rsidRDefault="001E6C54" w:rsidP="001E6C54">
            <w:pPr>
              <w:spacing w:after="0"/>
              <w:ind w:firstLine="709"/>
              <w:jc w:val="both"/>
              <w:rPr>
                <w:rFonts w:cs="Times New Roman"/>
                <w:i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szCs w:val="24"/>
                <w:lang w:eastAsia="ru-RU"/>
              </w:rPr>
              <w:t xml:space="preserve">Подкомпонент 1.2. Подготовка кадров и развитие образовательного потенциала вузов-участников. </w:t>
            </w:r>
          </w:p>
        </w:tc>
        <w:tc>
          <w:tcPr>
            <w:tcW w:w="1276" w:type="dxa"/>
            <w:vAlign w:val="center"/>
          </w:tcPr>
          <w:p w:rsidR="001E6C54" w:rsidRPr="001E6C54" w:rsidRDefault="008913BA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vAlign w:val="center"/>
          </w:tcPr>
          <w:p w:rsidR="001E6C54" w:rsidRPr="001E6C54" w:rsidRDefault="008913BA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27</w:t>
            </w:r>
          </w:p>
        </w:tc>
        <w:tc>
          <w:tcPr>
            <w:tcW w:w="1496" w:type="dxa"/>
            <w:vAlign w:val="center"/>
          </w:tcPr>
          <w:p w:rsidR="001E6C54" w:rsidRPr="001E6C54" w:rsidRDefault="001E6C54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/>
          </w:tcPr>
          <w:p w:rsidR="001E6C54" w:rsidRPr="001E6C54" w:rsidRDefault="001E6C54" w:rsidP="001E6C54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</w:p>
        </w:tc>
      </w:tr>
      <w:tr w:rsidR="00F03649" w:rsidRPr="001E6C54" w:rsidTr="004A02A7">
        <w:trPr>
          <w:trHeight w:val="135"/>
        </w:trPr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F03649" w:rsidP="004A02A7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1701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90%</w:t>
            </w:r>
          </w:p>
        </w:tc>
        <w:tc>
          <w:tcPr>
            <w:tcW w:w="1496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</w:p>
        </w:tc>
      </w:tr>
      <w:tr w:rsidR="00F03649" w:rsidRPr="001E6C54" w:rsidTr="004A02A7">
        <w:trPr>
          <w:trHeight w:val="135"/>
        </w:trPr>
        <w:tc>
          <w:tcPr>
            <w:tcW w:w="4815" w:type="dxa"/>
          </w:tcPr>
          <w:p w:rsidR="00F03649" w:rsidRPr="001E6C54" w:rsidRDefault="00F03649" w:rsidP="00F03649">
            <w:pPr>
              <w:spacing w:after="0"/>
              <w:ind w:firstLine="709"/>
              <w:jc w:val="both"/>
              <w:rPr>
                <w:rFonts w:cs="Times New Roman"/>
                <w:i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szCs w:val="24"/>
                <w:lang w:eastAsia="ru-RU"/>
              </w:rPr>
              <w:t>Подкомпонент 1.3. Развитие инфраструктуры для осуществления деятельности и проживания студентов и сотрудников Центров.</w:t>
            </w:r>
          </w:p>
        </w:tc>
        <w:tc>
          <w:tcPr>
            <w:tcW w:w="1276" w:type="dxa"/>
            <w:vAlign w:val="center"/>
          </w:tcPr>
          <w:p w:rsidR="00F03649" w:rsidRPr="001E6C54" w:rsidRDefault="004A02A7" w:rsidP="004A02A7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-</w:t>
            </w:r>
          </w:p>
        </w:tc>
        <w:tc>
          <w:tcPr>
            <w:tcW w:w="1701" w:type="dxa"/>
            <w:vAlign w:val="center"/>
          </w:tcPr>
          <w:p w:rsidR="00F03649" w:rsidRPr="001E6C54" w:rsidRDefault="00F03649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-</w:t>
            </w:r>
          </w:p>
        </w:tc>
        <w:tc>
          <w:tcPr>
            <w:tcW w:w="1496" w:type="dxa"/>
            <w:vAlign w:val="center"/>
          </w:tcPr>
          <w:p w:rsidR="00F03649" w:rsidRPr="001E6C54" w:rsidRDefault="00FC1D43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  <w:r>
              <w:rPr>
                <w:rFonts w:cs="Times New Roman"/>
                <w:i/>
                <w:szCs w:val="24"/>
                <w:lang w:eastAsia="ru-RU"/>
              </w:rPr>
              <w:t>59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F03649" w:rsidP="004A02A7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bCs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bCs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1701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bCs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bCs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1496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bCs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bCs/>
                <w:i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907" w:type="dxa"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4A02A7" w:rsidRDefault="004A02A7" w:rsidP="00F03649">
            <w:pPr>
              <w:pStyle w:val="Heading1"/>
              <w:spacing w:befor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Компонент 2. </w:t>
            </w:r>
          </w:p>
          <w:p w:rsidR="00F03649" w:rsidRPr="001E6C54" w:rsidRDefault="004A02A7" w:rsidP="00F03649">
            <w:pPr>
              <w:pStyle w:val="Heading1"/>
              <w:spacing w:befor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ru-RU"/>
              </w:rPr>
              <w:t>Распространение лучших практик подготовки высококвалифицированных специалистов и сопровождение проекта</w:t>
            </w:r>
          </w:p>
        </w:tc>
        <w:tc>
          <w:tcPr>
            <w:tcW w:w="1276" w:type="dxa"/>
            <w:vAlign w:val="center"/>
          </w:tcPr>
          <w:p w:rsidR="00F03649" w:rsidRPr="001E6C54" w:rsidRDefault="008913BA" w:rsidP="004A02A7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8</w:t>
            </w:r>
            <w:r w:rsidR="006B3E75">
              <w:rPr>
                <w:rFonts w:cs="Times New Roman"/>
                <w:b/>
                <w:bCs/>
                <w:szCs w:val="24"/>
                <w:lang w:eastAsia="ru-RU"/>
              </w:rPr>
              <w:t>.8</w:t>
            </w:r>
          </w:p>
        </w:tc>
        <w:tc>
          <w:tcPr>
            <w:tcW w:w="1701" w:type="dxa"/>
            <w:vAlign w:val="center"/>
          </w:tcPr>
          <w:p w:rsidR="00F03649" w:rsidRPr="001E6C54" w:rsidRDefault="006B3E75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79,2</w:t>
            </w:r>
          </w:p>
        </w:tc>
        <w:tc>
          <w:tcPr>
            <w:tcW w:w="1496" w:type="dxa"/>
            <w:vAlign w:val="center"/>
          </w:tcPr>
          <w:p w:rsidR="00F03649" w:rsidRPr="001E6C54" w:rsidRDefault="00446A8E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 w:val="restart"/>
          </w:tcPr>
          <w:p w:rsidR="00F03649" w:rsidRPr="001E6C54" w:rsidRDefault="008913BA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88</w:t>
            </w:r>
          </w:p>
        </w:tc>
      </w:tr>
      <w:tr w:rsidR="00F03649" w:rsidRPr="001E6C54" w:rsidTr="004A02A7">
        <w:tc>
          <w:tcPr>
            <w:tcW w:w="4815" w:type="dxa"/>
          </w:tcPr>
          <w:p w:rsidR="00F03649" w:rsidRPr="001E6C54" w:rsidRDefault="00F03649" w:rsidP="00F03649">
            <w:pPr>
              <w:keepNext/>
              <w:spacing w:after="0"/>
              <w:jc w:val="both"/>
              <w:rPr>
                <w:rFonts w:cs="Times New Roman"/>
                <w:i/>
                <w:iCs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iCs/>
                <w:szCs w:val="24"/>
                <w:lang w:eastAsia="ru-RU"/>
              </w:rPr>
              <w:t>Подкомпонент 2.1. Распространение лучших практик подготовки высококвалифицированных кадров для базовых отраслей экономики</w:t>
            </w:r>
            <w:r w:rsidRPr="001E6C54" w:rsidDel="002945F8">
              <w:rPr>
                <w:rFonts w:cs="Times New Roman"/>
                <w:i/>
                <w:iCs/>
                <w:szCs w:val="24"/>
                <w:lang w:eastAsia="ru-RU"/>
              </w:rPr>
              <w:t xml:space="preserve"> </w:t>
            </w:r>
            <w:r w:rsidRPr="001E6C54">
              <w:rPr>
                <w:rFonts w:cs="Times New Roman"/>
                <w:i/>
                <w:iCs/>
                <w:szCs w:val="24"/>
                <w:lang w:eastAsia="ru-RU"/>
              </w:rPr>
              <w:t>за счет обучения сотрудников российских вузов.</w:t>
            </w:r>
          </w:p>
        </w:tc>
        <w:tc>
          <w:tcPr>
            <w:tcW w:w="1276" w:type="dxa"/>
            <w:vAlign w:val="center"/>
          </w:tcPr>
          <w:p w:rsidR="00F03649" w:rsidRPr="001E6C54" w:rsidRDefault="008913BA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3</w:t>
            </w:r>
            <w:r w:rsidR="006B3E75">
              <w:rPr>
                <w:rFonts w:cs="Times New Roman"/>
                <w:i/>
                <w:iCs/>
                <w:szCs w:val="24"/>
                <w:lang w:eastAsia="ru-RU"/>
              </w:rPr>
              <w:t>.8</w:t>
            </w:r>
          </w:p>
        </w:tc>
        <w:tc>
          <w:tcPr>
            <w:tcW w:w="1701" w:type="dxa"/>
            <w:vAlign w:val="center"/>
          </w:tcPr>
          <w:p w:rsidR="00F03649" w:rsidRPr="001E6C54" w:rsidRDefault="008913BA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3</w:t>
            </w:r>
            <w:r w:rsidR="006B3E75">
              <w:rPr>
                <w:rFonts w:cs="Times New Roman"/>
                <w:i/>
                <w:iCs/>
                <w:szCs w:val="24"/>
                <w:lang w:eastAsia="ru-RU"/>
              </w:rPr>
              <w:t>4.2</w:t>
            </w:r>
          </w:p>
        </w:tc>
        <w:tc>
          <w:tcPr>
            <w:tcW w:w="1496" w:type="dxa"/>
            <w:vAlign w:val="center"/>
          </w:tcPr>
          <w:p w:rsidR="00F03649" w:rsidRPr="001E6C54" w:rsidRDefault="00F03649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F03649" w:rsidP="004A02A7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1701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90%</w:t>
            </w:r>
          </w:p>
        </w:tc>
        <w:tc>
          <w:tcPr>
            <w:tcW w:w="1496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1E6C54" w:rsidRDefault="00F03649" w:rsidP="00F03649">
            <w:pPr>
              <w:keepNext/>
              <w:spacing w:after="0"/>
              <w:jc w:val="both"/>
              <w:rPr>
                <w:rFonts w:cs="Times New Roman"/>
                <w:i/>
                <w:iCs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iCs/>
                <w:szCs w:val="24"/>
                <w:lang w:eastAsia="ru-RU"/>
              </w:rPr>
              <w:t>Подкомпонент 2.2. Разработка и тиражирование новых образовательных технологий, ресурсов и методических разработок.</w:t>
            </w:r>
          </w:p>
        </w:tc>
        <w:tc>
          <w:tcPr>
            <w:tcW w:w="1276" w:type="dxa"/>
            <w:vAlign w:val="center"/>
          </w:tcPr>
          <w:p w:rsidR="00F03649" w:rsidRPr="001E6C54" w:rsidRDefault="006B3E75" w:rsidP="004A02A7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F03649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18</w:t>
            </w:r>
          </w:p>
        </w:tc>
        <w:tc>
          <w:tcPr>
            <w:tcW w:w="1496" w:type="dxa"/>
            <w:vAlign w:val="center"/>
          </w:tcPr>
          <w:p w:rsidR="00F03649" w:rsidRPr="001E6C54" w:rsidRDefault="00446A8E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F03649" w:rsidP="006B3E75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</w:t>
            </w:r>
            <w:r w:rsidR="006B3E75">
              <w:rPr>
                <w:rFonts w:cs="Times New Roman"/>
                <w:i/>
                <w:sz w:val="20"/>
                <w:szCs w:val="20"/>
                <w:lang w:eastAsia="ru-RU"/>
              </w:rPr>
              <w:t>0</w:t>
            </w: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:rsidR="00F03649" w:rsidRPr="004A02A7" w:rsidRDefault="006B3E75" w:rsidP="006B3E75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>
              <w:rPr>
                <w:rFonts w:cs="Times New Roman"/>
                <w:i/>
                <w:sz w:val="20"/>
                <w:szCs w:val="20"/>
                <w:lang w:eastAsia="ru-RU"/>
              </w:rPr>
              <w:t>90</w:t>
            </w:r>
            <w:r w:rsidR="00F03649"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96" w:type="dxa"/>
            <w:vAlign w:val="center"/>
          </w:tcPr>
          <w:p w:rsidR="00F03649" w:rsidRPr="004A02A7" w:rsidRDefault="00F03649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1E6C54" w:rsidRDefault="00F03649" w:rsidP="00F03649">
            <w:pPr>
              <w:spacing w:after="0"/>
              <w:jc w:val="both"/>
              <w:rPr>
                <w:rFonts w:cs="Times New Roman"/>
                <w:i/>
                <w:iCs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iCs/>
                <w:szCs w:val="24"/>
                <w:lang w:eastAsia="ru-RU"/>
              </w:rPr>
              <w:t>Подкомпонент 2.3. Аналитическое сопровождение Проекта.</w:t>
            </w:r>
          </w:p>
        </w:tc>
        <w:tc>
          <w:tcPr>
            <w:tcW w:w="1276" w:type="dxa"/>
            <w:vAlign w:val="center"/>
          </w:tcPr>
          <w:p w:rsidR="00F03649" w:rsidRPr="001E6C54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2.1</w:t>
            </w:r>
          </w:p>
        </w:tc>
        <w:tc>
          <w:tcPr>
            <w:tcW w:w="1701" w:type="dxa"/>
            <w:vAlign w:val="center"/>
          </w:tcPr>
          <w:p w:rsidR="00F03649" w:rsidRPr="001E6C54" w:rsidRDefault="00BA1165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18</w:t>
            </w:r>
            <w:r w:rsidR="006B3E75">
              <w:rPr>
                <w:rFonts w:cs="Times New Roman"/>
                <w:i/>
                <w:iCs/>
                <w:szCs w:val="24"/>
                <w:lang w:eastAsia="ru-RU"/>
              </w:rPr>
              <w:t>.9</w:t>
            </w:r>
          </w:p>
        </w:tc>
        <w:tc>
          <w:tcPr>
            <w:tcW w:w="1496" w:type="dxa"/>
            <w:vAlign w:val="center"/>
          </w:tcPr>
          <w:p w:rsidR="00F03649" w:rsidRPr="001E6C54" w:rsidRDefault="00446A8E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4A02A7" w:rsidRDefault="00F03649" w:rsidP="004A02A7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F03649" w:rsidRPr="004A02A7" w:rsidRDefault="00F03649" w:rsidP="006B3E75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</w:t>
            </w:r>
            <w:r w:rsidR="006B3E75">
              <w:rPr>
                <w:rFonts w:cs="Times New Roman"/>
                <w:i/>
                <w:sz w:val="20"/>
                <w:szCs w:val="20"/>
                <w:lang w:eastAsia="ru-RU"/>
              </w:rPr>
              <w:t>0</w:t>
            </w: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:rsidR="00F03649" w:rsidRPr="004A02A7" w:rsidRDefault="006B3E75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>
              <w:rPr>
                <w:rFonts w:cs="Times New Roman"/>
                <w:i/>
                <w:sz w:val="20"/>
                <w:szCs w:val="20"/>
                <w:lang w:eastAsia="ru-RU"/>
              </w:rPr>
              <w:t>90</w:t>
            </w:r>
            <w:r w:rsidR="00F03649"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96" w:type="dxa"/>
            <w:vAlign w:val="center"/>
          </w:tcPr>
          <w:p w:rsidR="00F03649" w:rsidRPr="004A02A7" w:rsidRDefault="004A02A7" w:rsidP="004A02A7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iCs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F03649" w:rsidRPr="001E6C54" w:rsidTr="004A02A7">
        <w:tc>
          <w:tcPr>
            <w:tcW w:w="4815" w:type="dxa"/>
          </w:tcPr>
          <w:p w:rsidR="00F03649" w:rsidRPr="001E6C54" w:rsidRDefault="00F03649" w:rsidP="00F03649">
            <w:pPr>
              <w:spacing w:after="0"/>
              <w:jc w:val="both"/>
              <w:rPr>
                <w:rFonts w:cs="Times New Roman"/>
                <w:i/>
                <w:iCs/>
                <w:szCs w:val="24"/>
                <w:lang w:eastAsia="ru-RU"/>
              </w:rPr>
            </w:pPr>
            <w:r w:rsidRPr="001E6C54">
              <w:rPr>
                <w:rFonts w:cs="Times New Roman"/>
                <w:i/>
                <w:iCs/>
                <w:szCs w:val="24"/>
                <w:lang w:eastAsia="ru-RU"/>
              </w:rPr>
              <w:t>Подкомпонент 2.4. Информационное сопровождение Проекта.</w:t>
            </w:r>
          </w:p>
        </w:tc>
        <w:tc>
          <w:tcPr>
            <w:tcW w:w="1276" w:type="dxa"/>
            <w:vAlign w:val="center"/>
          </w:tcPr>
          <w:p w:rsidR="00F03649" w:rsidRPr="001E6C54" w:rsidRDefault="006B3E75" w:rsidP="004A02A7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0,9</w:t>
            </w:r>
          </w:p>
        </w:tc>
        <w:tc>
          <w:tcPr>
            <w:tcW w:w="1701" w:type="dxa"/>
            <w:vAlign w:val="center"/>
          </w:tcPr>
          <w:p w:rsidR="00F03649" w:rsidRPr="001E6C54" w:rsidRDefault="00373C6F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8</w:t>
            </w:r>
            <w:r w:rsidR="006B3E75">
              <w:rPr>
                <w:rFonts w:cs="Times New Roman"/>
                <w:i/>
                <w:iCs/>
                <w:szCs w:val="24"/>
                <w:lang w:eastAsia="ru-RU"/>
              </w:rPr>
              <w:t>,1</w:t>
            </w:r>
          </w:p>
        </w:tc>
        <w:tc>
          <w:tcPr>
            <w:tcW w:w="1496" w:type="dxa"/>
            <w:vAlign w:val="center"/>
          </w:tcPr>
          <w:p w:rsidR="00F03649" w:rsidRPr="001E6C54" w:rsidRDefault="00F03649" w:rsidP="004A02A7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  <w:r>
              <w:rPr>
                <w:rFonts w:cs="Times New Roman"/>
                <w:i/>
                <w:iCs/>
                <w:szCs w:val="24"/>
                <w:lang w:eastAsia="ru-RU"/>
              </w:rPr>
              <w:t>-</w:t>
            </w:r>
          </w:p>
        </w:tc>
        <w:tc>
          <w:tcPr>
            <w:tcW w:w="907" w:type="dxa"/>
            <w:vMerge/>
          </w:tcPr>
          <w:p w:rsidR="00F03649" w:rsidRPr="001E6C54" w:rsidRDefault="00F03649" w:rsidP="00F03649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i/>
                <w:iCs/>
                <w:szCs w:val="24"/>
                <w:lang w:eastAsia="ru-RU"/>
              </w:rPr>
            </w:pPr>
          </w:p>
        </w:tc>
      </w:tr>
      <w:tr w:rsidR="006B3E75" w:rsidRPr="001E6C54" w:rsidTr="004A02A7">
        <w:tc>
          <w:tcPr>
            <w:tcW w:w="4815" w:type="dxa"/>
          </w:tcPr>
          <w:p w:rsidR="006B3E75" w:rsidRPr="001E6C54" w:rsidRDefault="006B3E75" w:rsidP="006B3E75">
            <w:pPr>
              <w:keepNext/>
              <w:keepLines/>
              <w:spacing w:after="0"/>
              <w:ind w:right="-168" w:firstLine="142"/>
              <w:jc w:val="both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6B3E75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</w:t>
            </w:r>
            <w:r>
              <w:rPr>
                <w:rFonts w:cs="Times New Roman"/>
                <w:i/>
                <w:sz w:val="20"/>
                <w:szCs w:val="20"/>
                <w:lang w:eastAsia="ru-RU"/>
              </w:rPr>
              <w:t>0</w:t>
            </w: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:rsidR="006B3E75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i/>
                <w:sz w:val="20"/>
                <w:szCs w:val="20"/>
                <w:lang w:eastAsia="ru-RU"/>
              </w:rPr>
              <w:t>90</w:t>
            </w: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496" w:type="dxa"/>
            <w:vAlign w:val="center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</w:p>
        </w:tc>
      </w:tr>
      <w:tr w:rsidR="006B3E75" w:rsidRPr="001E6C54" w:rsidTr="004A02A7">
        <w:tc>
          <w:tcPr>
            <w:tcW w:w="4815" w:type="dxa"/>
          </w:tcPr>
          <w:p w:rsidR="006B3E75" w:rsidRPr="001E6C54" w:rsidRDefault="006B3E75" w:rsidP="006B3E75">
            <w:pPr>
              <w:keepNext/>
              <w:keepLines/>
              <w:spacing w:after="0"/>
              <w:ind w:right="-168" w:firstLine="142"/>
              <w:jc w:val="both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Компонент 3</w:t>
            </w:r>
          </w:p>
        </w:tc>
        <w:tc>
          <w:tcPr>
            <w:tcW w:w="1276" w:type="dxa"/>
            <w:vAlign w:val="center"/>
          </w:tcPr>
          <w:p w:rsidR="006B3E75" w:rsidRPr="001E6C54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9</w:t>
            </w:r>
          </w:p>
        </w:tc>
        <w:tc>
          <w:tcPr>
            <w:tcW w:w="1701" w:type="dxa"/>
            <w:vAlign w:val="center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>
              <w:rPr>
                <w:rFonts w:cs="Times New Roman"/>
                <w:b/>
                <w:bCs/>
                <w:szCs w:val="24"/>
                <w:lang w:eastAsia="ru-RU"/>
              </w:rPr>
              <w:t>1</w:t>
            </w:r>
          </w:p>
        </w:tc>
        <w:tc>
          <w:tcPr>
            <w:tcW w:w="1496" w:type="dxa"/>
            <w:vAlign w:val="center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-</w:t>
            </w:r>
          </w:p>
        </w:tc>
        <w:tc>
          <w:tcPr>
            <w:tcW w:w="907" w:type="dxa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10</w:t>
            </w:r>
          </w:p>
        </w:tc>
      </w:tr>
      <w:tr w:rsidR="006B3E75" w:rsidRPr="001E6C54" w:rsidTr="004A02A7">
        <w:tc>
          <w:tcPr>
            <w:tcW w:w="4815" w:type="dxa"/>
          </w:tcPr>
          <w:p w:rsidR="006B3E75" w:rsidRPr="004A02A7" w:rsidRDefault="006B3E75" w:rsidP="006B3E75">
            <w:pPr>
              <w:spacing w:after="0"/>
              <w:ind w:left="72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Пропорция финансирования</w:t>
            </w:r>
          </w:p>
        </w:tc>
        <w:tc>
          <w:tcPr>
            <w:tcW w:w="1276" w:type="dxa"/>
            <w:vAlign w:val="center"/>
          </w:tcPr>
          <w:p w:rsidR="006B3E75" w:rsidRPr="004A02A7" w:rsidRDefault="006B3E75" w:rsidP="006B3E75">
            <w:pPr>
              <w:keepNext/>
              <w:keepLines/>
              <w:spacing w:after="0"/>
              <w:ind w:right="-168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90%</w:t>
            </w:r>
          </w:p>
        </w:tc>
        <w:tc>
          <w:tcPr>
            <w:tcW w:w="1701" w:type="dxa"/>
            <w:vAlign w:val="center"/>
          </w:tcPr>
          <w:p w:rsidR="006B3E75" w:rsidRPr="004A02A7" w:rsidRDefault="006B3E75" w:rsidP="006B3E75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1496" w:type="dxa"/>
            <w:vAlign w:val="center"/>
          </w:tcPr>
          <w:p w:rsidR="006B3E75" w:rsidRPr="004A02A7" w:rsidRDefault="006B3E75" w:rsidP="006B3E75">
            <w:pPr>
              <w:pStyle w:val="ListParagraph"/>
              <w:keepNext/>
              <w:keepLines/>
              <w:spacing w:after="0"/>
              <w:ind w:left="0"/>
              <w:jc w:val="right"/>
              <w:rPr>
                <w:rFonts w:cs="Times New Roman"/>
                <w:i/>
                <w:sz w:val="20"/>
                <w:szCs w:val="20"/>
                <w:lang w:eastAsia="ru-RU"/>
              </w:rPr>
            </w:pPr>
            <w:r w:rsidRPr="004A02A7">
              <w:rPr>
                <w:rFonts w:cs="Times New Roman"/>
                <w:i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907" w:type="dxa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</w:p>
        </w:tc>
      </w:tr>
      <w:tr w:rsidR="006B3E75" w:rsidRPr="001E6C54" w:rsidTr="004A02A7">
        <w:tc>
          <w:tcPr>
            <w:tcW w:w="4815" w:type="dxa"/>
          </w:tcPr>
          <w:p w:rsidR="006B3E75" w:rsidRPr="001E6C54" w:rsidRDefault="006B3E75" w:rsidP="006B3E75">
            <w:pPr>
              <w:keepNext/>
              <w:keepLines/>
              <w:spacing w:after="0"/>
              <w:ind w:right="-168" w:firstLine="142"/>
              <w:jc w:val="both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Всего:</w:t>
            </w:r>
          </w:p>
        </w:tc>
        <w:tc>
          <w:tcPr>
            <w:tcW w:w="1276" w:type="dxa"/>
            <w:vAlign w:val="center"/>
          </w:tcPr>
          <w:p w:rsidR="006B3E75" w:rsidRPr="001E6C54" w:rsidRDefault="006B3E75" w:rsidP="006B3E75">
            <w:pPr>
              <w:keepNext/>
              <w:keepLines/>
              <w:spacing w:after="0"/>
              <w:ind w:right="-168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480</w:t>
            </w:r>
          </w:p>
        </w:tc>
        <w:tc>
          <w:tcPr>
            <w:tcW w:w="1701" w:type="dxa"/>
            <w:vAlign w:val="center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120</w:t>
            </w:r>
          </w:p>
        </w:tc>
        <w:tc>
          <w:tcPr>
            <w:tcW w:w="1496" w:type="dxa"/>
            <w:vAlign w:val="center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100</w:t>
            </w:r>
          </w:p>
        </w:tc>
        <w:tc>
          <w:tcPr>
            <w:tcW w:w="907" w:type="dxa"/>
          </w:tcPr>
          <w:p w:rsidR="006B3E75" w:rsidRPr="001E6C54" w:rsidRDefault="006B3E75" w:rsidP="006B3E75">
            <w:pPr>
              <w:pStyle w:val="ListParagraph"/>
              <w:keepNext/>
              <w:keepLines/>
              <w:spacing w:after="0"/>
              <w:ind w:left="0"/>
              <w:jc w:val="center"/>
              <w:rPr>
                <w:rFonts w:cs="Times New Roman"/>
                <w:b/>
                <w:bCs/>
                <w:szCs w:val="24"/>
                <w:lang w:eastAsia="ru-RU"/>
              </w:rPr>
            </w:pPr>
            <w:r w:rsidRPr="001E6C54">
              <w:rPr>
                <w:rFonts w:cs="Times New Roman"/>
                <w:b/>
                <w:bCs/>
                <w:szCs w:val="24"/>
                <w:lang w:eastAsia="ru-RU"/>
              </w:rPr>
              <w:t>700</w:t>
            </w:r>
          </w:p>
        </w:tc>
      </w:tr>
    </w:tbl>
    <w:p w:rsidR="006B3E75" w:rsidRDefault="006B3E75" w:rsidP="00D008CE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</w:p>
    <w:p w:rsidR="00D008CE" w:rsidRPr="00D008CE" w:rsidRDefault="00E00649" w:rsidP="00D008CE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Основной объем подготовки Проекта будет выполнен Минобрнауки России в рамках текущей деятельности</w:t>
      </w:r>
      <w:r w:rsidRPr="005E444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Однако для финансирования работ, связанных с </w:t>
      </w:r>
      <w:r w:rsidR="00D008CE">
        <w:rPr>
          <w:rFonts w:cs="Times New Roman"/>
          <w:sz w:val="28"/>
          <w:szCs w:val="28"/>
        </w:rPr>
        <w:t xml:space="preserve">обеспечением высококвалифицированной экспертизы при отборе пилотных участников, </w:t>
      </w:r>
      <w:r>
        <w:rPr>
          <w:rFonts w:cs="Times New Roman"/>
          <w:sz w:val="28"/>
          <w:szCs w:val="28"/>
        </w:rPr>
        <w:t xml:space="preserve">экономическим и финансовым анализом эффективности </w:t>
      </w:r>
      <w:r w:rsidR="00D008CE">
        <w:rPr>
          <w:rFonts w:cs="Times New Roman"/>
          <w:sz w:val="28"/>
          <w:szCs w:val="28"/>
        </w:rPr>
        <w:t>пилотных подпроектов</w:t>
      </w:r>
      <w:r>
        <w:rPr>
          <w:rFonts w:cs="Times New Roman"/>
          <w:sz w:val="28"/>
          <w:szCs w:val="28"/>
        </w:rPr>
        <w:t xml:space="preserve"> по требованиям НБР, проведения </w:t>
      </w:r>
      <w:r w:rsidRPr="00E00649">
        <w:rPr>
          <w:rFonts w:cs="Times New Roman"/>
          <w:sz w:val="28"/>
          <w:szCs w:val="28"/>
        </w:rPr>
        <w:t>оценк</w:t>
      </w:r>
      <w:r>
        <w:rPr>
          <w:rFonts w:cs="Times New Roman"/>
          <w:sz w:val="28"/>
          <w:szCs w:val="28"/>
        </w:rPr>
        <w:t>и</w:t>
      </w:r>
      <w:r w:rsidRPr="00E00649">
        <w:rPr>
          <w:rFonts w:cs="Times New Roman"/>
          <w:sz w:val="28"/>
          <w:szCs w:val="28"/>
        </w:rPr>
        <w:t xml:space="preserve"> технических, экономических и финансовых показателей </w:t>
      </w:r>
      <w:r w:rsidRPr="00D008CE">
        <w:rPr>
          <w:rFonts w:cs="Times New Roman"/>
          <w:sz w:val="28"/>
          <w:szCs w:val="28"/>
        </w:rPr>
        <w:t>проекта, его рисков (финансовых и некоммерческих), а также влияния проекта</w:t>
      </w:r>
      <w:r w:rsidR="002D2CF2">
        <w:rPr>
          <w:rFonts w:cs="Times New Roman"/>
          <w:sz w:val="28"/>
          <w:szCs w:val="28"/>
        </w:rPr>
        <w:t xml:space="preserve"> и пилотных подпроектов</w:t>
      </w:r>
      <w:r w:rsidRPr="00D008CE">
        <w:rPr>
          <w:rFonts w:cs="Times New Roman"/>
          <w:sz w:val="28"/>
          <w:szCs w:val="28"/>
        </w:rPr>
        <w:t xml:space="preserve"> на окружающую среду потребуется привлечение специализированных консультантов</w:t>
      </w:r>
      <w:r w:rsidR="0071759A">
        <w:rPr>
          <w:rFonts w:cs="Times New Roman"/>
          <w:sz w:val="28"/>
          <w:szCs w:val="28"/>
        </w:rPr>
        <w:t xml:space="preserve">, услуги которых </w:t>
      </w:r>
      <w:r w:rsidRPr="00D008CE">
        <w:rPr>
          <w:rFonts w:cs="Times New Roman"/>
          <w:sz w:val="28"/>
          <w:szCs w:val="28"/>
        </w:rPr>
        <w:t xml:space="preserve"> </w:t>
      </w:r>
      <w:r w:rsidR="0071759A">
        <w:rPr>
          <w:rFonts w:cs="Times New Roman"/>
          <w:sz w:val="28"/>
          <w:szCs w:val="28"/>
        </w:rPr>
        <w:t>составят</w:t>
      </w:r>
      <w:r w:rsidR="0071759A" w:rsidRPr="00D008CE">
        <w:rPr>
          <w:rFonts w:cs="Times New Roman"/>
          <w:sz w:val="28"/>
          <w:szCs w:val="28"/>
        </w:rPr>
        <w:t xml:space="preserve"> </w:t>
      </w:r>
      <w:r w:rsidRPr="00D008CE">
        <w:rPr>
          <w:rFonts w:cs="Times New Roman"/>
          <w:sz w:val="28"/>
          <w:szCs w:val="28"/>
        </w:rPr>
        <w:t xml:space="preserve">порядка </w:t>
      </w:r>
      <w:r w:rsidR="00812B94" w:rsidRPr="00DD7EB5">
        <w:rPr>
          <w:rFonts w:cs="Times New Roman"/>
          <w:sz w:val="28"/>
          <w:szCs w:val="28"/>
        </w:rPr>
        <w:t>3</w:t>
      </w:r>
      <w:r w:rsidR="00D008CE" w:rsidRPr="00D008CE">
        <w:rPr>
          <w:rFonts w:cs="Times New Roman"/>
          <w:sz w:val="28"/>
          <w:szCs w:val="28"/>
        </w:rPr>
        <w:t xml:space="preserve">00 тысяч долларов США. Данное финансирование желательно осуществить за счет </w:t>
      </w:r>
      <w:r w:rsidR="00D008CE">
        <w:rPr>
          <w:rFonts w:cs="Times New Roman"/>
          <w:sz w:val="28"/>
          <w:szCs w:val="28"/>
        </w:rPr>
        <w:t xml:space="preserve">грантовых </w:t>
      </w:r>
      <w:r w:rsidR="00D008CE" w:rsidRPr="00D008CE">
        <w:rPr>
          <w:rFonts w:cs="Times New Roman"/>
          <w:sz w:val="28"/>
          <w:szCs w:val="28"/>
        </w:rPr>
        <w:t>средств Фонда подготовки проектов НБР (</w:t>
      </w:r>
      <w:r w:rsidR="00D008CE" w:rsidRPr="00D008CE">
        <w:rPr>
          <w:rFonts w:cs="Times New Roman"/>
          <w:sz w:val="28"/>
          <w:szCs w:val="28"/>
          <w:lang w:val="en-US"/>
        </w:rPr>
        <w:t>NDB</w:t>
      </w:r>
      <w:r w:rsidR="00D008CE" w:rsidRPr="00D008CE">
        <w:rPr>
          <w:rFonts w:cs="Times New Roman"/>
          <w:sz w:val="28"/>
          <w:szCs w:val="28"/>
        </w:rPr>
        <w:t xml:space="preserve"> - </w:t>
      </w:r>
      <w:r w:rsidR="00D008CE" w:rsidRPr="00D008CE">
        <w:rPr>
          <w:rFonts w:cs="Times New Roman"/>
          <w:sz w:val="28"/>
          <w:szCs w:val="28"/>
          <w:lang w:val="en-US"/>
        </w:rPr>
        <w:t>Project</w:t>
      </w:r>
      <w:r w:rsidR="00D008CE" w:rsidRPr="00D008CE">
        <w:rPr>
          <w:rFonts w:cs="Times New Roman"/>
          <w:sz w:val="28"/>
          <w:szCs w:val="28"/>
        </w:rPr>
        <w:t xml:space="preserve"> </w:t>
      </w:r>
      <w:r w:rsidR="00812B94">
        <w:rPr>
          <w:rFonts w:cs="Times New Roman"/>
          <w:sz w:val="28"/>
          <w:szCs w:val="28"/>
          <w:lang w:val="en-US"/>
        </w:rPr>
        <w:t>Preparation</w:t>
      </w:r>
      <w:r w:rsidR="008F262D" w:rsidRPr="00D008CE">
        <w:rPr>
          <w:rFonts w:cs="Times New Roman"/>
          <w:sz w:val="28"/>
          <w:szCs w:val="28"/>
        </w:rPr>
        <w:t xml:space="preserve"> </w:t>
      </w:r>
      <w:r w:rsidR="00D008CE" w:rsidRPr="00D008CE">
        <w:rPr>
          <w:rFonts w:cs="Times New Roman"/>
          <w:sz w:val="28"/>
          <w:szCs w:val="28"/>
          <w:lang w:val="en-US"/>
        </w:rPr>
        <w:t>Facility</w:t>
      </w:r>
      <w:r w:rsidR="00D008CE" w:rsidRPr="00D008CE">
        <w:rPr>
          <w:rFonts w:cs="Times New Roman"/>
          <w:sz w:val="28"/>
          <w:szCs w:val="28"/>
        </w:rPr>
        <w:t xml:space="preserve">).  </w:t>
      </w:r>
    </w:p>
    <w:p w:rsidR="00E00649" w:rsidRPr="005E444B" w:rsidRDefault="00E00649" w:rsidP="00E00649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</w:p>
    <w:p w:rsidR="00780208" w:rsidRPr="005E444B" w:rsidRDefault="00E17523" w:rsidP="00816A24">
      <w:pPr>
        <w:pStyle w:val="ListParagraph"/>
        <w:numPr>
          <w:ilvl w:val="0"/>
          <w:numId w:val="18"/>
        </w:numPr>
        <w:tabs>
          <w:tab w:val="left" w:pos="993"/>
        </w:tabs>
        <w:spacing w:after="0"/>
        <w:ind w:left="0" w:firstLine="72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Сроки подготовки Проекта и объем средств, направляемых на его подготовку</w:t>
      </w:r>
    </w:p>
    <w:p w:rsidR="009057CB" w:rsidRPr="009057CB" w:rsidRDefault="00557D27" w:rsidP="009057CB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557D27">
        <w:rPr>
          <w:rFonts w:cs="Times New Roman"/>
          <w:sz w:val="28"/>
          <w:szCs w:val="28"/>
        </w:rPr>
        <w:t>Сроки подготовки проекта</w:t>
      </w:r>
      <w:r w:rsidR="002D2CF2">
        <w:rPr>
          <w:rFonts w:cs="Times New Roman"/>
          <w:sz w:val="28"/>
          <w:szCs w:val="28"/>
        </w:rPr>
        <w:t xml:space="preserve"> после согласования концепции Проекта </w:t>
      </w:r>
      <w:r w:rsidRPr="00557D27">
        <w:rPr>
          <w:rFonts w:cs="Times New Roman"/>
          <w:sz w:val="28"/>
          <w:szCs w:val="28"/>
        </w:rPr>
        <w:t xml:space="preserve"> - с 1 </w:t>
      </w:r>
      <w:r w:rsidR="002D2CF2">
        <w:rPr>
          <w:rFonts w:cs="Times New Roman"/>
          <w:sz w:val="28"/>
          <w:szCs w:val="28"/>
        </w:rPr>
        <w:t xml:space="preserve">июля </w:t>
      </w:r>
      <w:r w:rsidRPr="00557D27">
        <w:rPr>
          <w:rFonts w:cs="Times New Roman"/>
          <w:sz w:val="28"/>
          <w:szCs w:val="28"/>
        </w:rPr>
        <w:t>201</w:t>
      </w:r>
      <w:r w:rsidR="002D2CF2">
        <w:rPr>
          <w:rFonts w:cs="Times New Roman"/>
          <w:sz w:val="28"/>
          <w:szCs w:val="28"/>
        </w:rPr>
        <w:t>9</w:t>
      </w:r>
      <w:r w:rsidRPr="00557D27">
        <w:rPr>
          <w:rFonts w:cs="Times New Roman"/>
          <w:sz w:val="28"/>
          <w:szCs w:val="28"/>
        </w:rPr>
        <w:t xml:space="preserve"> года по 31 января 2019 года. Подготовка   проекта   осуществляется   Министерством науки и высшего образования </w:t>
      </w:r>
      <w:r w:rsidR="00816A24" w:rsidRPr="009057CB">
        <w:rPr>
          <w:rFonts w:cs="Times New Roman"/>
          <w:sz w:val="28"/>
          <w:szCs w:val="28"/>
        </w:rPr>
        <w:t>Российской Федерации в рамках имеющихся полномочий.</w:t>
      </w:r>
    </w:p>
    <w:p w:rsidR="003E0767" w:rsidRPr="009057CB" w:rsidRDefault="00E17523" w:rsidP="009057CB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 xml:space="preserve">Осуществление подготовки проекта планируется Некоммерческим фондом реструктуризации предприятий и развития финансовых институтов посредством организации разработки проектных документов, в том числе с </w:t>
      </w:r>
      <w:r w:rsidR="00F37404" w:rsidRPr="009057CB">
        <w:rPr>
          <w:rFonts w:cs="Times New Roman"/>
          <w:sz w:val="28"/>
          <w:szCs w:val="28"/>
        </w:rPr>
        <w:t>привлечением профильных независимых экспертов</w:t>
      </w:r>
      <w:r w:rsidR="00804BD0" w:rsidRPr="009057CB">
        <w:rPr>
          <w:rFonts w:cs="Times New Roman"/>
          <w:sz w:val="28"/>
          <w:szCs w:val="28"/>
        </w:rPr>
        <w:t>.</w:t>
      </w:r>
      <w:r w:rsidR="003B6459" w:rsidRPr="009057CB">
        <w:rPr>
          <w:rFonts w:cs="Times New Roman"/>
          <w:sz w:val="28"/>
          <w:szCs w:val="28"/>
        </w:rPr>
        <w:t xml:space="preserve">    </w:t>
      </w:r>
    </w:p>
    <w:p w:rsidR="00816A24" w:rsidRPr="009057CB" w:rsidRDefault="00816A24" w:rsidP="009057CB">
      <w:pPr>
        <w:shd w:val="clear" w:color="auto" w:fill="FFFFFF"/>
        <w:tabs>
          <w:tab w:val="left" w:pos="993"/>
        </w:tabs>
        <w:spacing w:after="0"/>
        <w:ind w:firstLine="72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Подробный план подготовки – см. Приложение 1</w:t>
      </w:r>
    </w:p>
    <w:p w:rsidR="005E444B" w:rsidRPr="005E444B" w:rsidRDefault="005E444B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</w:p>
    <w:p w:rsidR="00780208" w:rsidRDefault="00E17523" w:rsidP="00DB30B9">
      <w:pPr>
        <w:pStyle w:val="ListParagraph"/>
        <w:keepNext/>
        <w:numPr>
          <w:ilvl w:val="0"/>
          <w:numId w:val="18"/>
        </w:numPr>
        <w:tabs>
          <w:tab w:val="left" w:pos="993"/>
        </w:tabs>
        <w:spacing w:after="0"/>
        <w:ind w:left="0" w:firstLine="72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Обоснование необходимости привлечения международных финансовых организаций для реализации Проекта</w:t>
      </w:r>
    </w:p>
    <w:p w:rsidR="005E444B" w:rsidRPr="005E444B" w:rsidRDefault="005E444B" w:rsidP="00DB30B9">
      <w:pPr>
        <w:pStyle w:val="ListParagraph"/>
        <w:keepNext/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</w:p>
    <w:p w:rsidR="002B2559" w:rsidRDefault="002B255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настоящее время в Российской Федерации не существует программ поддержки развития вузов, нацеленных на формирование сегмента прикладного образования, сфокусированного на обеспечении конкретных программ и проектов развития предприятий базовых отраслей экономики. Существующие программы нацелены в основном либо на поддержку региональных рынков труда, либо на повышение глобальной конкурентоспособности ведущих вузов.</w:t>
      </w:r>
    </w:p>
    <w:p w:rsidR="002B2559" w:rsidRDefault="002B255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Реализация Проекта позволит:</w:t>
      </w:r>
    </w:p>
    <w:p w:rsidR="002B2559" w:rsidRDefault="002B255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Обеспечить кадрами необходимой квалификации программы и проекты развития конкретных ключевых предприятий базовых отраслей экономики;</w:t>
      </w:r>
    </w:p>
    <w:p w:rsidR="002B2559" w:rsidRDefault="002B255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Вовлечь ключевые предприятия в инженерно-технологических вузах в создание нового сегмента прикладного образования, обеспечивающего процессы технологической трансформации базовых отраслей;</w:t>
      </w:r>
    </w:p>
    <w:p w:rsidR="002B2559" w:rsidRDefault="002B255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Повысить эффективность капитализации профессиональных компетенций выпускников на конкретных ключевых рабочих местах.</w:t>
      </w:r>
    </w:p>
    <w:p w:rsidR="00480169" w:rsidRDefault="0048016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Обеспечение квалифицированными кадрами предприятий партнеров позволит нарастить по целевым видам экономической деятельности:</w:t>
      </w:r>
    </w:p>
    <w:p w:rsidR="00361063" w:rsidRPr="009057CB" w:rsidRDefault="00506C2F" w:rsidP="009057CB">
      <w:pPr>
        <w:pStyle w:val="ListParagraph"/>
        <w:numPr>
          <w:ilvl w:val="0"/>
          <w:numId w:val="48"/>
        </w:numPr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индекс производства;</w:t>
      </w:r>
    </w:p>
    <w:p w:rsidR="00361063" w:rsidRPr="009057CB" w:rsidRDefault="00506C2F" w:rsidP="009057CB">
      <w:pPr>
        <w:pStyle w:val="ListParagraph"/>
        <w:numPr>
          <w:ilvl w:val="0"/>
          <w:numId w:val="48"/>
        </w:numPr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индекс производительности труда;</w:t>
      </w:r>
    </w:p>
    <w:p w:rsidR="00361063" w:rsidRPr="009057CB" w:rsidRDefault="00506C2F" w:rsidP="009057CB">
      <w:pPr>
        <w:pStyle w:val="ListParagraph"/>
        <w:numPr>
          <w:ilvl w:val="0"/>
          <w:numId w:val="48"/>
        </w:numPr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 xml:space="preserve">численности высокопроизводительных рабочих </w:t>
      </w:r>
      <w:r w:rsidR="00480169" w:rsidRPr="009057CB">
        <w:rPr>
          <w:rFonts w:cs="Times New Roman"/>
          <w:sz w:val="28"/>
          <w:szCs w:val="28"/>
        </w:rPr>
        <w:t>мест</w:t>
      </w:r>
      <w:r w:rsidRPr="009057CB">
        <w:rPr>
          <w:rFonts w:cs="Times New Roman"/>
          <w:sz w:val="28"/>
          <w:szCs w:val="28"/>
        </w:rPr>
        <w:t>.</w:t>
      </w:r>
    </w:p>
    <w:p w:rsidR="002B2559" w:rsidRDefault="00480169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Деятельность Центров позволит синхронизировать процессы внедрения новых технологий проектирования, производства и обслуживания инновационной техники на системообразующих предприятиях и формирование у работников соответствующих профессиональных компетенций. </w:t>
      </w:r>
    </w:p>
    <w:p w:rsidR="00780208" w:rsidRPr="005E444B" w:rsidRDefault="00E17523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Использование механизма займа НБР обеспечивает реализацию ряда преимуществ, в их числе:</w:t>
      </w:r>
    </w:p>
    <w:p w:rsidR="00780208" w:rsidRPr="005E444B" w:rsidRDefault="00E17523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- долгосрочное стабильное финансирование, гарантированность необходимых его объемов на весь период проекта вне зависимости от внешней и внутренней экономической конъюнктуры, что чрезвычайно важно для успеха проекта, связанного с развитием </w:t>
      </w:r>
      <w:r w:rsidR="00F37404" w:rsidRPr="005E444B">
        <w:rPr>
          <w:rFonts w:cs="Times New Roman"/>
          <w:sz w:val="28"/>
          <w:szCs w:val="28"/>
        </w:rPr>
        <w:t>системы подготовки высококвалифицированных кадров для базовых отраслей экономики</w:t>
      </w:r>
      <w:r w:rsidRPr="005E444B">
        <w:rPr>
          <w:rFonts w:cs="Times New Roman"/>
          <w:sz w:val="28"/>
          <w:szCs w:val="28"/>
        </w:rPr>
        <w:t xml:space="preserve">, которая нуждается в масштабных инвестициях и при этом традиционно испытывает нехватку финансовых ресурсов; </w:t>
      </w:r>
    </w:p>
    <w:p w:rsidR="00780208" w:rsidRPr="005E444B" w:rsidRDefault="00E17523" w:rsidP="00DB30B9">
      <w:pPr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- обеспечение со стороны </w:t>
      </w:r>
      <w:r w:rsidR="00317B45" w:rsidRPr="005E444B">
        <w:rPr>
          <w:rFonts w:cs="Times New Roman"/>
          <w:sz w:val="28"/>
          <w:szCs w:val="28"/>
        </w:rPr>
        <w:t xml:space="preserve">НБР </w:t>
      </w:r>
      <w:r w:rsidRPr="005E444B">
        <w:rPr>
          <w:rFonts w:cs="Times New Roman"/>
          <w:sz w:val="28"/>
          <w:szCs w:val="28"/>
        </w:rPr>
        <w:t>независимого надзора и контроля хода выполнения проекта, включая получение конкретных результатов и достижение запланированных целей</w:t>
      </w:r>
      <w:r w:rsidR="00BB074B">
        <w:rPr>
          <w:rFonts w:cs="Times New Roman"/>
          <w:sz w:val="28"/>
          <w:szCs w:val="28"/>
        </w:rPr>
        <w:t xml:space="preserve"> путем проведения на регулярной основе экспертных обследований качества подготовки специалистов вузов-участников проекта.</w:t>
      </w:r>
    </w:p>
    <w:p w:rsidR="00780208" w:rsidRPr="005E444B" w:rsidRDefault="00F37404" w:rsidP="00DB30B9">
      <w:pPr>
        <w:autoSpaceDE w:val="0"/>
        <w:autoSpaceDN w:val="0"/>
        <w:adjustRightInd w:val="0"/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Привлечение в Проект</w:t>
      </w:r>
      <w:r w:rsidR="00E17523" w:rsidRPr="005E444B">
        <w:rPr>
          <w:rFonts w:cs="Times New Roman"/>
          <w:sz w:val="28"/>
          <w:szCs w:val="28"/>
        </w:rPr>
        <w:t xml:space="preserve"> НБР позволит России:</w:t>
      </w:r>
    </w:p>
    <w:p w:rsidR="00B9743F" w:rsidRPr="005E444B" w:rsidRDefault="00E17523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обеспечить эффективную реализацию Проекта за счет проведения </w:t>
      </w:r>
      <w:r w:rsidR="00317B45" w:rsidRPr="005E444B">
        <w:rPr>
          <w:rFonts w:cs="Times New Roman"/>
          <w:sz w:val="28"/>
          <w:szCs w:val="28"/>
        </w:rPr>
        <w:t xml:space="preserve">НБР </w:t>
      </w:r>
      <w:r w:rsidRPr="005E444B">
        <w:rPr>
          <w:rFonts w:cs="Times New Roman"/>
          <w:sz w:val="28"/>
          <w:szCs w:val="28"/>
        </w:rPr>
        <w:t>тщательного мониторинга и оценки хода реализации Проекта на всех этапах и выработки мероприятий по повышению эффективности реализации;</w:t>
      </w:r>
    </w:p>
    <w:p w:rsidR="00B9743F" w:rsidRPr="005E444B" w:rsidRDefault="00E17523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обеспечить эффективные и прозрачные закупки в рамках Проекта благодаря применению строгих, унифицированных процедур осуществления закупок товаров и услуг в соответствии со стандартами </w:t>
      </w:r>
      <w:r w:rsidR="008F2B5A" w:rsidRPr="005E444B">
        <w:rPr>
          <w:rFonts w:cs="Times New Roman"/>
          <w:sz w:val="28"/>
          <w:szCs w:val="28"/>
        </w:rPr>
        <w:t>НБР</w:t>
      </w:r>
      <w:r w:rsidRPr="005E444B">
        <w:rPr>
          <w:rFonts w:cs="Times New Roman"/>
          <w:sz w:val="28"/>
          <w:szCs w:val="28"/>
        </w:rPr>
        <w:t>, учитывающие в качестве критериев не только цену, но и предыдущий опыт, и квалификацию компаний. Жесткие процедуры финансового управления, требуемые Банком, включая процедуры расходования средств займа и софинансирования с</w:t>
      </w:r>
      <w:r w:rsidR="00CB6DAC" w:rsidRPr="005E444B">
        <w:rPr>
          <w:rFonts w:cs="Times New Roman"/>
          <w:sz w:val="28"/>
          <w:szCs w:val="28"/>
        </w:rPr>
        <w:t>о</w:t>
      </w:r>
      <w:r w:rsidRPr="005E444B">
        <w:rPr>
          <w:rFonts w:cs="Times New Roman"/>
          <w:sz w:val="28"/>
          <w:szCs w:val="28"/>
        </w:rPr>
        <w:t xml:space="preserve"> стороны</w:t>
      </w:r>
      <w:r w:rsidR="00CB6DAC" w:rsidRPr="005E444B">
        <w:rPr>
          <w:rFonts w:cs="Times New Roman"/>
          <w:sz w:val="28"/>
          <w:szCs w:val="28"/>
        </w:rPr>
        <w:t xml:space="preserve"> Российской Федерации</w:t>
      </w:r>
      <w:r w:rsidRPr="005E444B">
        <w:rPr>
          <w:rFonts w:cs="Times New Roman"/>
          <w:sz w:val="28"/>
          <w:szCs w:val="28"/>
        </w:rPr>
        <w:t>, учета, отчетности и аудита, позволят обеспечить целевой характер расходования средств, выделяемых на реализацию Проекта;</w:t>
      </w:r>
    </w:p>
    <w:p w:rsidR="008F2B5A" w:rsidRPr="005E444B" w:rsidRDefault="008F2B5A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использовать передовые методики и процедуры НБР в организации проектной работы, в том числе в области технического содействия, адаптации и передачи международного опыта, построения организационных и управленческих схем, нацеленных на достижение конечного результата;</w:t>
      </w:r>
    </w:p>
    <w:p w:rsidR="00B9743F" w:rsidRPr="005E444B" w:rsidRDefault="00E17523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повысить качество и объективность оценок достижений Проекта благодаря проведению на регулярной основе независимых инспекций со стороны специалистов Банка и привлеченных экспертов, обладающих значительным международным опытом;</w:t>
      </w:r>
    </w:p>
    <w:p w:rsidR="00B9743F" w:rsidRPr="005E444B" w:rsidRDefault="00E17523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обеспечить Проекту международную сертификацию, высокий статус, репутацию и значимость;</w:t>
      </w:r>
    </w:p>
    <w:p w:rsidR="00B9743F" w:rsidRDefault="00E17523" w:rsidP="00DB30B9">
      <w:pPr>
        <w:numPr>
          <w:ilvl w:val="1"/>
          <w:numId w:val="13"/>
        </w:numPr>
        <w:tabs>
          <w:tab w:val="num" w:pos="1080"/>
        </w:tabs>
        <w:spacing w:after="0"/>
        <w:ind w:left="0" w:right="244"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 xml:space="preserve">обеспечить долгосрочное устойчивое финансирование проектных мероприятий на выгодных для Российской Федерации условиях. </w:t>
      </w:r>
    </w:p>
    <w:p w:rsidR="00BB074B" w:rsidRDefault="00BB074B" w:rsidP="00BB074B">
      <w:pPr>
        <w:tabs>
          <w:tab w:val="num" w:pos="5180"/>
        </w:tabs>
        <w:spacing w:after="0"/>
        <w:ind w:right="244"/>
        <w:contextualSpacing/>
        <w:jc w:val="both"/>
        <w:rPr>
          <w:rFonts w:cs="Times New Roman"/>
          <w:sz w:val="28"/>
          <w:szCs w:val="28"/>
        </w:rPr>
      </w:pPr>
    </w:p>
    <w:p w:rsidR="00780208" w:rsidRDefault="00E17523" w:rsidP="00DB30B9">
      <w:pPr>
        <w:pStyle w:val="ListParagraph"/>
        <w:keepNext/>
        <w:numPr>
          <w:ilvl w:val="0"/>
          <w:numId w:val="18"/>
        </w:numPr>
        <w:tabs>
          <w:tab w:val="left" w:pos="993"/>
        </w:tabs>
        <w:spacing w:after="0"/>
        <w:ind w:left="0" w:firstLine="72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>Ожидаемый эффект от реализации Проекта</w:t>
      </w:r>
    </w:p>
    <w:p w:rsidR="005E444B" w:rsidRPr="005E444B" w:rsidRDefault="005E444B" w:rsidP="00DB30B9">
      <w:pPr>
        <w:pStyle w:val="ListParagraph"/>
        <w:keepNext/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</w:p>
    <w:p w:rsidR="002A0294" w:rsidRPr="005E444B" w:rsidRDefault="00704BA8" w:rsidP="00DB30B9">
      <w:pPr>
        <w:autoSpaceDE w:val="0"/>
        <w:autoSpaceDN w:val="0"/>
        <w:adjustRightInd w:val="0"/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Прямым о</w:t>
      </w:r>
      <w:r w:rsidR="00E17523" w:rsidRPr="005E444B">
        <w:rPr>
          <w:rFonts w:cs="Times New Roman"/>
          <w:sz w:val="28"/>
          <w:szCs w:val="28"/>
        </w:rPr>
        <w:t>жидаемы</w:t>
      </w:r>
      <w:r>
        <w:rPr>
          <w:rFonts w:cs="Times New Roman"/>
          <w:sz w:val="28"/>
          <w:szCs w:val="28"/>
        </w:rPr>
        <w:t>м</w:t>
      </w:r>
      <w:r w:rsidR="00E17523" w:rsidRPr="005E444B">
        <w:rPr>
          <w:rFonts w:cs="Times New Roman"/>
          <w:sz w:val="28"/>
          <w:szCs w:val="28"/>
        </w:rPr>
        <w:t xml:space="preserve"> эффект</w:t>
      </w:r>
      <w:r>
        <w:rPr>
          <w:rFonts w:cs="Times New Roman"/>
          <w:sz w:val="28"/>
          <w:szCs w:val="28"/>
        </w:rPr>
        <w:t>ом</w:t>
      </w:r>
      <w:r w:rsidR="00E17523" w:rsidRPr="005E444B">
        <w:rPr>
          <w:rFonts w:cs="Times New Roman"/>
          <w:sz w:val="28"/>
          <w:szCs w:val="28"/>
        </w:rPr>
        <w:t xml:space="preserve"> от реализации Проекта</w:t>
      </w:r>
      <w:r>
        <w:rPr>
          <w:rFonts w:cs="Times New Roman"/>
          <w:sz w:val="28"/>
          <w:szCs w:val="28"/>
        </w:rPr>
        <w:t xml:space="preserve"> будет являться </w:t>
      </w:r>
      <w:r w:rsidR="002A0294" w:rsidRPr="005E444B">
        <w:rPr>
          <w:rFonts w:cs="Times New Roman"/>
          <w:sz w:val="28"/>
          <w:szCs w:val="28"/>
        </w:rPr>
        <w:t>повышение производительности труда и качества продукции в базовых отраслях экономики Российской Федерации за счет повышения уровня профессиональных компетенций принимаемых на работу выпускников вузов</w:t>
      </w:r>
      <w:r>
        <w:rPr>
          <w:rFonts w:cs="Times New Roman"/>
          <w:sz w:val="28"/>
          <w:szCs w:val="28"/>
        </w:rPr>
        <w:t xml:space="preserve"> и возможности использовать современное оборудование и материалы. Внедрение современных технологий, в свою очередь, будет способствовать увеличению объема производства и </w:t>
      </w:r>
      <w:r w:rsidR="002A0294" w:rsidRPr="005E444B">
        <w:rPr>
          <w:rFonts w:cs="Times New Roman"/>
          <w:sz w:val="28"/>
          <w:szCs w:val="28"/>
        </w:rPr>
        <w:t>рост</w:t>
      </w:r>
      <w:r>
        <w:rPr>
          <w:rFonts w:cs="Times New Roman"/>
          <w:sz w:val="28"/>
          <w:szCs w:val="28"/>
        </w:rPr>
        <w:t>у</w:t>
      </w:r>
      <w:r w:rsidR="002A0294" w:rsidRPr="005E444B">
        <w:rPr>
          <w:rFonts w:cs="Times New Roman"/>
          <w:sz w:val="28"/>
          <w:szCs w:val="28"/>
        </w:rPr>
        <w:t xml:space="preserve"> экспортного потенциала предприятий реального сектора экономики в силу того, что в центрах будет сформирована интернациональная образовательная среда, способствующая освоению кросс-культурных компетенций и пониманию специфики создания и продвижения продукции на международные рынки</w:t>
      </w:r>
      <w:r>
        <w:rPr>
          <w:rFonts w:cs="Times New Roman"/>
          <w:sz w:val="28"/>
          <w:szCs w:val="28"/>
        </w:rPr>
        <w:t xml:space="preserve">. </w:t>
      </w:r>
    </w:p>
    <w:p w:rsidR="00704BA8" w:rsidRDefault="00704BA8" w:rsidP="00DB30B9">
      <w:pPr>
        <w:autoSpaceDE w:val="0"/>
        <w:autoSpaceDN w:val="0"/>
        <w:adjustRightInd w:val="0"/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Реализация проекта даст также значительные институциональные эффекты, которые будут содействовать в привлечении инвестиций и увеличении ВВП страны в долгосрочной перспективе, а именно: </w:t>
      </w:r>
    </w:p>
    <w:p w:rsidR="002A0294" w:rsidRPr="009057CB" w:rsidRDefault="002A0294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рост удовлетворенности граждан предоставляемыми услугами системы высшего образования Российской Федерации благодаря большей гибкости, практической ориентации и адаптивности образовательных программ;</w:t>
      </w:r>
    </w:p>
    <w:p w:rsidR="002A0294" w:rsidRPr="009057CB" w:rsidRDefault="002A0294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приведение программ профессионального образования в соответствие с актуальными и перспективными требованиями к квалификациям работников со стороны базовых отраслей экономики;</w:t>
      </w:r>
    </w:p>
    <w:p w:rsidR="002A0294" w:rsidRPr="009057CB" w:rsidRDefault="002A0294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активное участие работодателей в решении задач обеспечения квалифицированными кадрами предприятий (организаций) за счет внедрения различных сетевой форм организации образовательных программ с участием работодателей;</w:t>
      </w:r>
    </w:p>
    <w:p w:rsidR="002A0294" w:rsidRPr="009057CB" w:rsidRDefault="002A0294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 xml:space="preserve">развитие современной базы для реализации высокоэффективных систем повышения квалификации ключевых действующих специалистов организаций базовых отраслей экономики.  </w:t>
      </w:r>
    </w:p>
    <w:p w:rsidR="002A0294" w:rsidRPr="005E444B" w:rsidRDefault="002A0294" w:rsidP="00DB30B9">
      <w:pPr>
        <w:autoSpaceDE w:val="0"/>
        <w:autoSpaceDN w:val="0"/>
        <w:adjustRightInd w:val="0"/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Реализация Проекта даст возможность сформировать более эффективную и соответствующую реалиям инновационной экономики сеть образовательно-технологических площадок, ведущих подготовку высококвалифицированных кадров для реализации положений Указа № 204.</w:t>
      </w:r>
    </w:p>
    <w:p w:rsidR="005E444B" w:rsidRPr="005E444B" w:rsidRDefault="005E444B" w:rsidP="00DB30B9">
      <w:pPr>
        <w:autoSpaceDE w:val="0"/>
        <w:autoSpaceDN w:val="0"/>
        <w:adjustRightInd w:val="0"/>
        <w:spacing w:after="0"/>
        <w:ind w:firstLine="851"/>
        <w:contextualSpacing/>
        <w:jc w:val="both"/>
        <w:rPr>
          <w:rFonts w:cs="Times New Roman"/>
          <w:sz w:val="28"/>
          <w:szCs w:val="28"/>
        </w:rPr>
      </w:pPr>
    </w:p>
    <w:p w:rsidR="00317B45" w:rsidRPr="005E444B" w:rsidRDefault="005E444B" w:rsidP="00DB30B9">
      <w:pPr>
        <w:pStyle w:val="ListParagraph"/>
        <w:keepNext/>
        <w:numPr>
          <w:ilvl w:val="0"/>
          <w:numId w:val="18"/>
        </w:numPr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  <w:r w:rsidRPr="005E444B">
        <w:rPr>
          <w:rFonts w:cs="Times New Roman"/>
          <w:b/>
          <w:sz w:val="28"/>
          <w:szCs w:val="28"/>
        </w:rPr>
        <w:t xml:space="preserve"> </w:t>
      </w:r>
      <w:r w:rsidR="008B18AE" w:rsidRPr="005E444B">
        <w:rPr>
          <w:rFonts w:cs="Times New Roman"/>
          <w:b/>
          <w:sz w:val="28"/>
          <w:szCs w:val="28"/>
        </w:rPr>
        <w:t>Организационная схема проекта</w:t>
      </w:r>
    </w:p>
    <w:p w:rsidR="005E444B" w:rsidRPr="005E444B" w:rsidRDefault="005E444B" w:rsidP="00DB30B9">
      <w:pPr>
        <w:pStyle w:val="ListParagraph"/>
        <w:keepNext/>
        <w:tabs>
          <w:tab w:val="left" w:pos="993"/>
        </w:tabs>
        <w:spacing w:after="0"/>
        <w:ind w:left="0"/>
        <w:jc w:val="both"/>
        <w:rPr>
          <w:rFonts w:cs="Times New Roman"/>
          <w:b/>
          <w:sz w:val="28"/>
          <w:szCs w:val="28"/>
        </w:rPr>
      </w:pPr>
    </w:p>
    <w:p w:rsidR="005E444B" w:rsidRPr="005E444B" w:rsidRDefault="003C32A0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  <w:r w:rsidRPr="005E444B">
        <w:rPr>
          <w:rFonts w:cs="Times New Roman"/>
          <w:szCs w:val="28"/>
        </w:rPr>
        <w:t>Ответственным исполнителем по Проекту будет являться Министерство науки и высшего образования Российской Федерации (Минобрнауки России).</w:t>
      </w:r>
    </w:p>
    <w:p w:rsidR="003C32A0" w:rsidRPr="005E444B" w:rsidRDefault="003C32A0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  <w:r w:rsidRPr="005E444B">
        <w:rPr>
          <w:rFonts w:cs="Times New Roman"/>
          <w:szCs w:val="28"/>
        </w:rPr>
        <w:t>Участники проекта:</w:t>
      </w:r>
    </w:p>
    <w:p w:rsidR="003C32A0" w:rsidRPr="005E444B" w:rsidRDefault="003C32A0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отобранные на конкурсной основе высшие учебные заведения</w:t>
      </w:r>
      <w:r w:rsidR="009057CB">
        <w:rPr>
          <w:rFonts w:cs="Times New Roman"/>
          <w:sz w:val="28"/>
          <w:szCs w:val="28"/>
        </w:rPr>
        <w:t xml:space="preserve"> в партнерстве с предприятиями базовых отраслей экономики</w:t>
      </w:r>
      <w:r w:rsidR="009C2D64">
        <w:rPr>
          <w:rFonts w:cs="Times New Roman"/>
          <w:sz w:val="28"/>
          <w:szCs w:val="28"/>
        </w:rPr>
        <w:t>;</w:t>
      </w:r>
    </w:p>
    <w:p w:rsidR="00FA40B1" w:rsidRPr="005E444B" w:rsidRDefault="00FA40B1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5E444B">
        <w:rPr>
          <w:rFonts w:cs="Times New Roman"/>
          <w:sz w:val="28"/>
          <w:szCs w:val="28"/>
        </w:rPr>
        <w:t>группа реализации проекта</w:t>
      </w:r>
      <w:r w:rsidR="009C2D64">
        <w:rPr>
          <w:rFonts w:cs="Times New Roman"/>
          <w:sz w:val="28"/>
          <w:szCs w:val="28"/>
        </w:rPr>
        <w:t>.</w:t>
      </w:r>
    </w:p>
    <w:p w:rsidR="00392664" w:rsidRPr="009057CB" w:rsidRDefault="00392664" w:rsidP="009057CB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  <w:r w:rsidRPr="009057CB">
        <w:rPr>
          <w:rFonts w:cs="Times New Roman"/>
          <w:szCs w:val="28"/>
        </w:rPr>
        <w:t>С целью обеспечения координации работ по подго</w:t>
      </w:r>
      <w:r w:rsidR="00D136EB" w:rsidRPr="009057CB">
        <w:rPr>
          <w:rFonts w:cs="Times New Roman"/>
          <w:szCs w:val="28"/>
        </w:rPr>
        <w:t>товке и реализации проекта предполагается создание двух совещательных органов:</w:t>
      </w:r>
    </w:p>
    <w:p w:rsidR="00D136EB" w:rsidRPr="009057CB" w:rsidRDefault="009C2D64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Межведомственной комиссии;</w:t>
      </w:r>
    </w:p>
    <w:p w:rsidR="00D136EB" w:rsidRPr="009057CB" w:rsidRDefault="00D136EB" w:rsidP="009057CB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jc w:val="both"/>
        <w:rPr>
          <w:rFonts w:cs="Times New Roman"/>
          <w:sz w:val="28"/>
          <w:szCs w:val="28"/>
        </w:rPr>
      </w:pPr>
      <w:r w:rsidRPr="009057CB">
        <w:rPr>
          <w:rFonts w:cs="Times New Roman"/>
          <w:sz w:val="28"/>
          <w:szCs w:val="28"/>
        </w:rPr>
        <w:t>Совет</w:t>
      </w:r>
      <w:r w:rsidR="009C2D64" w:rsidRPr="009057CB">
        <w:rPr>
          <w:rFonts w:cs="Times New Roman"/>
          <w:sz w:val="28"/>
          <w:szCs w:val="28"/>
        </w:rPr>
        <w:t>а</w:t>
      </w:r>
      <w:r w:rsidRPr="009057CB">
        <w:rPr>
          <w:rFonts w:cs="Times New Roman"/>
          <w:sz w:val="28"/>
          <w:szCs w:val="28"/>
        </w:rPr>
        <w:t xml:space="preserve"> по </w:t>
      </w:r>
      <w:r w:rsidR="00816A24" w:rsidRPr="009057CB">
        <w:rPr>
          <w:rFonts w:cs="Times New Roman"/>
          <w:sz w:val="28"/>
          <w:szCs w:val="28"/>
        </w:rPr>
        <w:t>с</w:t>
      </w:r>
      <w:r w:rsidRPr="009057CB">
        <w:rPr>
          <w:rFonts w:cs="Times New Roman"/>
          <w:sz w:val="28"/>
          <w:szCs w:val="28"/>
        </w:rPr>
        <w:t>одействию развития системы подготовки высококвалифицированных кадров для базовых отраслей экономики</w:t>
      </w:r>
      <w:r w:rsidR="009C2D64" w:rsidRPr="009057CB">
        <w:rPr>
          <w:rFonts w:cs="Times New Roman"/>
          <w:sz w:val="28"/>
          <w:szCs w:val="28"/>
        </w:rPr>
        <w:t>.</w:t>
      </w:r>
    </w:p>
    <w:p w:rsidR="00D136EB" w:rsidRDefault="00D136EB" w:rsidP="00DB30B9">
      <w:pPr>
        <w:shd w:val="clear" w:color="auto" w:fill="FFFFFF"/>
        <w:tabs>
          <w:tab w:val="left" w:pos="3010"/>
          <w:tab w:val="left" w:pos="5026"/>
          <w:tab w:val="left" w:pos="8035"/>
        </w:tabs>
        <w:spacing w:after="0"/>
        <w:ind w:firstLine="662"/>
        <w:jc w:val="both"/>
        <w:rPr>
          <w:rFonts w:eastAsia="Times New Roman" w:cs="Times New Roman"/>
          <w:spacing w:val="-8"/>
          <w:sz w:val="28"/>
          <w:szCs w:val="28"/>
        </w:rPr>
      </w:pPr>
    </w:p>
    <w:p w:rsidR="00392664" w:rsidRPr="00D136EB" w:rsidRDefault="00392664" w:rsidP="00DB30B9">
      <w:pPr>
        <w:shd w:val="clear" w:color="auto" w:fill="FFFFFF"/>
        <w:tabs>
          <w:tab w:val="left" w:pos="3010"/>
          <w:tab w:val="left" w:pos="5026"/>
          <w:tab w:val="left" w:pos="8035"/>
        </w:tabs>
        <w:spacing w:after="0"/>
        <w:ind w:firstLine="662"/>
        <w:jc w:val="both"/>
        <w:rPr>
          <w:rFonts w:eastAsia="Times New Roman" w:cs="Times New Roman"/>
          <w:i/>
          <w:spacing w:val="-8"/>
          <w:sz w:val="28"/>
          <w:szCs w:val="28"/>
        </w:rPr>
      </w:pPr>
      <w:r w:rsidRPr="00D136EB">
        <w:rPr>
          <w:rFonts w:eastAsia="Times New Roman" w:cs="Times New Roman"/>
          <w:i/>
          <w:spacing w:val="-8"/>
          <w:sz w:val="28"/>
          <w:szCs w:val="28"/>
        </w:rPr>
        <w:t>Межведомственная комиссия</w:t>
      </w:r>
    </w:p>
    <w:p w:rsidR="005E444B" w:rsidRPr="005E444B" w:rsidRDefault="005E444B" w:rsidP="00DB30B9">
      <w:pPr>
        <w:shd w:val="clear" w:color="auto" w:fill="FFFFFF"/>
        <w:tabs>
          <w:tab w:val="left" w:pos="3010"/>
          <w:tab w:val="left" w:pos="5026"/>
          <w:tab w:val="left" w:pos="8035"/>
        </w:tabs>
        <w:spacing w:after="0"/>
        <w:ind w:firstLine="662"/>
        <w:jc w:val="both"/>
        <w:rPr>
          <w:rFonts w:cs="Times New Roman"/>
          <w:sz w:val="28"/>
          <w:szCs w:val="28"/>
        </w:rPr>
      </w:pPr>
      <w:r w:rsidRPr="005E444B">
        <w:rPr>
          <w:rFonts w:eastAsia="Times New Roman" w:cs="Times New Roman"/>
          <w:spacing w:val="-8"/>
          <w:sz w:val="28"/>
          <w:szCs w:val="28"/>
        </w:rPr>
        <w:t>Для обеспечения межведомственной координации при разработке мероприятий по</w:t>
      </w:r>
      <w:r w:rsidR="00392664">
        <w:rPr>
          <w:rFonts w:eastAsia="Times New Roman" w:cs="Times New Roman"/>
          <w:spacing w:val="-8"/>
          <w:sz w:val="28"/>
          <w:szCs w:val="28"/>
        </w:rPr>
        <w:t xml:space="preserve"> п</w:t>
      </w:r>
      <w:r w:rsidRPr="005E444B">
        <w:rPr>
          <w:rFonts w:eastAsia="Times New Roman" w:cs="Times New Roman"/>
          <w:spacing w:val="-7"/>
          <w:sz w:val="28"/>
          <w:szCs w:val="28"/>
        </w:rPr>
        <w:t>одготовке и реализации Проекта, а также для проведения оперативного согласования,</w:t>
      </w:r>
      <w:r w:rsidR="00392664">
        <w:rPr>
          <w:rFonts w:eastAsia="Times New Roman" w:cs="Times New Roman"/>
          <w:spacing w:val="-7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7"/>
          <w:sz w:val="28"/>
          <w:szCs w:val="28"/>
        </w:rPr>
        <w:t>урегулирования разногласий межведомственного характера, возникающих в процессе</w:t>
      </w:r>
      <w:r w:rsidR="00392664">
        <w:rPr>
          <w:rFonts w:eastAsia="Times New Roman" w:cs="Times New Roman"/>
          <w:spacing w:val="-7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10"/>
          <w:sz w:val="28"/>
          <w:szCs w:val="28"/>
        </w:rPr>
        <w:t>подготовки</w:t>
      </w:r>
      <w:r w:rsidR="00392664">
        <w:rPr>
          <w:rFonts w:eastAsia="Times New Roman"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9"/>
          <w:sz w:val="28"/>
          <w:szCs w:val="28"/>
        </w:rPr>
        <w:t>реализации</w:t>
      </w:r>
      <w:r w:rsidR="00392664">
        <w:rPr>
          <w:rFonts w:eastAsia="Times New Roman"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11"/>
          <w:sz w:val="28"/>
          <w:szCs w:val="28"/>
        </w:rPr>
        <w:t>проекта</w:t>
      </w:r>
      <w:r w:rsidR="00392664">
        <w:rPr>
          <w:rFonts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8"/>
          <w:sz w:val="28"/>
          <w:szCs w:val="28"/>
        </w:rPr>
        <w:t>в Минобрнауки России будет создана</w:t>
      </w:r>
      <w:r w:rsidR="00392664">
        <w:rPr>
          <w:rFonts w:eastAsia="Times New Roman" w:cs="Times New Roman"/>
          <w:spacing w:val="-8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8"/>
          <w:sz w:val="28"/>
          <w:szCs w:val="28"/>
        </w:rPr>
        <w:t>Межведомственная комиссия (МВК).</w:t>
      </w:r>
    </w:p>
    <w:p w:rsidR="005E444B" w:rsidRPr="005E444B" w:rsidRDefault="005E444B" w:rsidP="00DB30B9">
      <w:pPr>
        <w:shd w:val="clear" w:color="auto" w:fill="FFFFFF"/>
        <w:tabs>
          <w:tab w:val="left" w:pos="2772"/>
          <w:tab w:val="left" w:pos="5378"/>
          <w:tab w:val="left" w:pos="7718"/>
        </w:tabs>
        <w:spacing w:after="0"/>
        <w:ind w:firstLine="662"/>
        <w:jc w:val="both"/>
        <w:rPr>
          <w:rFonts w:cs="Times New Roman"/>
          <w:sz w:val="28"/>
          <w:szCs w:val="28"/>
        </w:rPr>
      </w:pPr>
      <w:r w:rsidRPr="005E444B">
        <w:rPr>
          <w:rFonts w:eastAsia="Times New Roman" w:cs="Times New Roman"/>
          <w:spacing w:val="-7"/>
          <w:sz w:val="28"/>
          <w:szCs w:val="28"/>
        </w:rPr>
        <w:t>МВК создается совместно с Минфином России и Минэкономразвития России, на</w:t>
      </w:r>
      <w:r w:rsidR="00392664">
        <w:rPr>
          <w:rFonts w:eastAsia="Times New Roman" w:cs="Times New Roman"/>
          <w:spacing w:val="-7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4"/>
          <w:sz w:val="28"/>
          <w:szCs w:val="28"/>
        </w:rPr>
        <w:t>основании пункта 29 Положения о работе с проектами, реализуемыми Российской</w:t>
      </w:r>
      <w:r w:rsidR="00392664">
        <w:rPr>
          <w:rFonts w:eastAsia="Times New Roman" w:cs="Times New Roman"/>
          <w:spacing w:val="-4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8"/>
          <w:sz w:val="28"/>
          <w:szCs w:val="28"/>
        </w:rPr>
        <w:t>Федерацией при участии международных финансовых организаций, утвержденного</w:t>
      </w:r>
      <w:r w:rsidR="00392664">
        <w:rPr>
          <w:rFonts w:eastAsia="Times New Roman" w:cs="Times New Roman"/>
          <w:spacing w:val="-8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10"/>
          <w:sz w:val="28"/>
          <w:szCs w:val="28"/>
        </w:rPr>
        <w:t>постановлением</w:t>
      </w:r>
      <w:r w:rsidR="00D136EB">
        <w:rPr>
          <w:rFonts w:eastAsia="Times New Roman"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9"/>
          <w:sz w:val="28"/>
          <w:szCs w:val="28"/>
        </w:rPr>
        <w:t>Правительства</w:t>
      </w:r>
      <w:r w:rsidR="00F60B21">
        <w:rPr>
          <w:rFonts w:eastAsia="Times New Roman"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8"/>
          <w:sz w:val="28"/>
          <w:szCs w:val="28"/>
        </w:rPr>
        <w:t>Российской</w:t>
      </w:r>
      <w:r w:rsidR="00D136EB">
        <w:rPr>
          <w:rFonts w:eastAsia="Times New Roman"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11"/>
          <w:sz w:val="28"/>
          <w:szCs w:val="28"/>
        </w:rPr>
        <w:t>Федерации</w:t>
      </w:r>
      <w:r w:rsidR="00392664">
        <w:rPr>
          <w:rFonts w:cs="Times New Roman"/>
          <w:sz w:val="28"/>
          <w:szCs w:val="28"/>
        </w:rPr>
        <w:t xml:space="preserve"> </w:t>
      </w:r>
      <w:r w:rsidRPr="005E444B">
        <w:rPr>
          <w:rFonts w:eastAsia="Times New Roman" w:cs="Times New Roman"/>
          <w:spacing w:val="-7"/>
          <w:sz w:val="28"/>
          <w:szCs w:val="28"/>
        </w:rPr>
        <w:t>от 28 января 2005 г. № 43.</w:t>
      </w:r>
    </w:p>
    <w:p w:rsidR="005E444B" w:rsidRPr="005E444B" w:rsidRDefault="005E444B" w:rsidP="00DB30B9">
      <w:pPr>
        <w:shd w:val="clear" w:color="auto" w:fill="FFFFFF"/>
        <w:spacing w:after="0"/>
        <w:ind w:firstLine="662"/>
        <w:jc w:val="both"/>
        <w:rPr>
          <w:rFonts w:cs="Times New Roman"/>
          <w:sz w:val="28"/>
          <w:szCs w:val="28"/>
        </w:rPr>
      </w:pPr>
      <w:r w:rsidRPr="005E444B">
        <w:rPr>
          <w:rFonts w:eastAsia="Times New Roman" w:cs="Times New Roman"/>
          <w:spacing w:val="-6"/>
          <w:sz w:val="28"/>
          <w:szCs w:val="28"/>
        </w:rPr>
        <w:t xml:space="preserve">Предположительно, в МВК войдут </w:t>
      </w:r>
      <w:r w:rsidR="00392664">
        <w:rPr>
          <w:rFonts w:eastAsia="Times New Roman" w:cs="Times New Roman"/>
          <w:spacing w:val="-6"/>
          <w:sz w:val="28"/>
          <w:szCs w:val="28"/>
        </w:rPr>
        <w:t>7</w:t>
      </w:r>
      <w:r w:rsidRPr="005E444B">
        <w:rPr>
          <w:rFonts w:eastAsia="Times New Roman" w:cs="Times New Roman"/>
          <w:spacing w:val="-6"/>
          <w:sz w:val="28"/>
          <w:szCs w:val="28"/>
        </w:rPr>
        <w:t xml:space="preserve"> представителей федеральных органов </w:t>
      </w:r>
      <w:r w:rsidRPr="005E444B">
        <w:rPr>
          <w:rFonts w:eastAsia="Times New Roman" w:cs="Times New Roman"/>
          <w:spacing w:val="-7"/>
          <w:sz w:val="28"/>
          <w:szCs w:val="28"/>
        </w:rPr>
        <w:t xml:space="preserve">исполнительной власти Российской Федерации. Деятельность МВК будет осуществляться </w:t>
      </w:r>
      <w:r w:rsidRPr="005E444B">
        <w:rPr>
          <w:rFonts w:eastAsia="Times New Roman" w:cs="Times New Roman"/>
          <w:sz w:val="28"/>
          <w:szCs w:val="28"/>
        </w:rPr>
        <w:t>через регулярные заседания, согласно положению об МВК.</w:t>
      </w:r>
    </w:p>
    <w:p w:rsidR="00B43863" w:rsidRDefault="00B43863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</w:p>
    <w:p w:rsidR="00D136EB" w:rsidRPr="00F60B21" w:rsidRDefault="00D136EB" w:rsidP="00DB30B9">
      <w:pPr>
        <w:pStyle w:val="a3"/>
        <w:tabs>
          <w:tab w:val="left" w:pos="993"/>
        </w:tabs>
        <w:spacing w:before="0" w:after="0"/>
        <w:rPr>
          <w:rFonts w:cs="Times New Roman"/>
          <w:i/>
          <w:szCs w:val="28"/>
        </w:rPr>
      </w:pPr>
      <w:r w:rsidRPr="00F60B21">
        <w:rPr>
          <w:rFonts w:cs="Times New Roman"/>
          <w:i/>
          <w:szCs w:val="28"/>
        </w:rPr>
        <w:t>Совет</w:t>
      </w:r>
      <w:r w:rsidR="00F60B21" w:rsidRPr="00F60B21">
        <w:rPr>
          <w:rFonts w:cs="Times New Roman"/>
          <w:i/>
          <w:szCs w:val="28"/>
        </w:rPr>
        <w:t xml:space="preserve"> </w:t>
      </w:r>
      <w:r w:rsidR="00F60B21" w:rsidRPr="00B164DE">
        <w:rPr>
          <w:rFonts w:eastAsia="Times New Roman" w:cs="Times New Roman"/>
          <w:i/>
          <w:szCs w:val="28"/>
          <w:lang w:eastAsia="ru-RU"/>
        </w:rPr>
        <w:t>по с</w:t>
      </w:r>
      <w:r w:rsidR="00F60B21" w:rsidRPr="00B164DE">
        <w:rPr>
          <w:rStyle w:val="Heading2Char"/>
          <w:rFonts w:ascii="Times New Roman" w:hAnsi="Times New Roman" w:cs="Times New Roman"/>
          <w:b w:val="0"/>
          <w:i/>
          <w:color w:val="auto"/>
          <w:sz w:val="28"/>
          <w:szCs w:val="28"/>
        </w:rPr>
        <w:t>одействию развития системы подготовки высококвалифицированных кадров для базовых отраслей экономики</w:t>
      </w:r>
    </w:p>
    <w:p w:rsidR="00FA40B1" w:rsidRPr="00FA40B1" w:rsidRDefault="00FA40B1" w:rsidP="00DB30B9">
      <w:pPr>
        <w:shd w:val="clear" w:color="auto" w:fill="FFFFFF"/>
        <w:spacing w:after="0"/>
        <w:ind w:firstLine="669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 xml:space="preserve">Совет </w:t>
      </w:r>
      <w:r w:rsidR="00392664" w:rsidRPr="00392664">
        <w:rPr>
          <w:rFonts w:eastAsia="Times New Roman" w:cs="Times New Roman"/>
          <w:sz w:val="28"/>
          <w:szCs w:val="28"/>
          <w:lang w:eastAsia="ru-RU"/>
        </w:rPr>
        <w:t xml:space="preserve">по </w:t>
      </w:r>
      <w:r w:rsidR="00D136EB">
        <w:rPr>
          <w:rFonts w:eastAsia="Times New Roman" w:cs="Times New Roman"/>
          <w:sz w:val="28"/>
          <w:szCs w:val="28"/>
          <w:lang w:eastAsia="ru-RU"/>
        </w:rPr>
        <w:t>со</w:t>
      </w:r>
      <w:r w:rsidR="00392664" w:rsidRPr="00392664">
        <w:rPr>
          <w:rStyle w:val="Heading2Char"/>
          <w:rFonts w:ascii="Times New Roman" w:hAnsi="Times New Roman" w:cs="Times New Roman"/>
          <w:b w:val="0"/>
          <w:color w:val="auto"/>
          <w:sz w:val="28"/>
          <w:szCs w:val="28"/>
        </w:rPr>
        <w:t>действию развития системы подготовки высококвалифицированных кадров для базовых отраслей экономики</w:t>
      </w:r>
      <w:r w:rsidR="00392664" w:rsidRPr="00392664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(далее - Совет) </w:t>
      </w:r>
      <w:r w:rsidR="00D136EB">
        <w:rPr>
          <w:rFonts w:eastAsia="Times New Roman" w:cs="Times New Roman"/>
          <w:sz w:val="28"/>
          <w:szCs w:val="28"/>
          <w:lang w:eastAsia="ru-RU"/>
        </w:rPr>
        <w:t xml:space="preserve">будет являться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является постоянно действующим межведомственным совещательным органом, образованным для рассмотрения вопросов развития </w:t>
      </w:r>
      <w:r w:rsidR="00D136EB">
        <w:rPr>
          <w:rFonts w:eastAsia="Times New Roman" w:cs="Times New Roman"/>
          <w:sz w:val="28"/>
          <w:szCs w:val="28"/>
          <w:lang w:eastAsia="ru-RU"/>
        </w:rPr>
        <w:t>современных программ практико-ориентированной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136EB">
        <w:rPr>
          <w:rFonts w:eastAsia="Times New Roman" w:cs="Times New Roman"/>
          <w:sz w:val="28"/>
          <w:szCs w:val="28"/>
          <w:lang w:eastAsia="ru-RU"/>
        </w:rPr>
        <w:t xml:space="preserve">подготовки в высших учебных заведениях </w:t>
      </w:r>
      <w:r w:rsidRPr="00FA40B1">
        <w:rPr>
          <w:rFonts w:eastAsia="Times New Roman" w:cs="Times New Roman"/>
          <w:sz w:val="28"/>
          <w:szCs w:val="28"/>
          <w:lang w:eastAsia="ru-RU"/>
        </w:rPr>
        <w:t>Российской Федерации (далее - вузы).</w:t>
      </w:r>
    </w:p>
    <w:p w:rsidR="00FA40B1" w:rsidRPr="00FA40B1" w:rsidRDefault="00FA40B1" w:rsidP="00DB30B9">
      <w:pPr>
        <w:shd w:val="clear" w:color="auto" w:fill="FFFFFF"/>
        <w:spacing w:after="0"/>
        <w:ind w:firstLine="669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 xml:space="preserve">Совет </w:t>
      </w:r>
      <w:r w:rsidR="001D2732">
        <w:rPr>
          <w:rFonts w:eastAsia="Times New Roman" w:cs="Times New Roman"/>
          <w:sz w:val="28"/>
          <w:szCs w:val="28"/>
          <w:lang w:eastAsia="ru-RU"/>
        </w:rPr>
        <w:t xml:space="preserve">осуществлять </w:t>
      </w:r>
      <w:r w:rsidRPr="00FA40B1">
        <w:rPr>
          <w:rFonts w:eastAsia="Times New Roman" w:cs="Times New Roman"/>
          <w:sz w:val="28"/>
          <w:szCs w:val="28"/>
          <w:lang w:eastAsia="ru-RU"/>
        </w:rPr>
        <w:t>следующие функции: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>а) 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рассматрива</w:t>
      </w:r>
      <w:r w:rsidR="001D2732">
        <w:rPr>
          <w:rFonts w:eastAsia="Times New Roman" w:cs="Times New Roman"/>
          <w:sz w:val="28"/>
          <w:szCs w:val="28"/>
          <w:lang w:eastAsia="ru-RU"/>
        </w:rPr>
        <w:t>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перечень требований к отбору вузов для получения ими государственной поддержки в </w:t>
      </w:r>
      <w:r w:rsidR="001D2732">
        <w:rPr>
          <w:rFonts w:eastAsia="Times New Roman" w:cs="Times New Roman"/>
          <w:sz w:val="28"/>
          <w:szCs w:val="28"/>
          <w:lang w:eastAsia="ru-RU"/>
        </w:rPr>
        <w:t>рамках Проекта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(далее - государственная поддержка);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>б) 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рассматрива</w:t>
      </w:r>
      <w:r w:rsidR="001D2732">
        <w:rPr>
          <w:rFonts w:eastAsia="Times New Roman" w:cs="Times New Roman"/>
          <w:sz w:val="28"/>
          <w:szCs w:val="28"/>
          <w:lang w:eastAsia="ru-RU"/>
        </w:rPr>
        <w:t>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D2732">
        <w:rPr>
          <w:rFonts w:eastAsia="Times New Roman" w:cs="Times New Roman"/>
          <w:sz w:val="28"/>
          <w:szCs w:val="28"/>
          <w:lang w:eastAsia="ru-RU"/>
        </w:rPr>
        <w:t>заявки вузов на участие в Проекте</w:t>
      </w:r>
      <w:r w:rsidRPr="00FA40B1">
        <w:rPr>
          <w:rFonts w:eastAsia="Times New Roman" w:cs="Times New Roman"/>
          <w:sz w:val="28"/>
          <w:szCs w:val="28"/>
          <w:lang w:eastAsia="ru-RU"/>
        </w:rPr>
        <w:t>;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>в) 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формир</w:t>
      </w:r>
      <w:r w:rsidR="001D2732">
        <w:rPr>
          <w:rFonts w:eastAsia="Times New Roman" w:cs="Times New Roman"/>
          <w:sz w:val="28"/>
          <w:szCs w:val="28"/>
          <w:lang w:eastAsia="ru-RU"/>
        </w:rPr>
        <w:t>овать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="00D136EB">
        <w:rPr>
          <w:rFonts w:eastAsia="Times New Roman" w:cs="Times New Roman"/>
          <w:sz w:val="28"/>
          <w:szCs w:val="28"/>
          <w:lang w:eastAsia="ru-RU"/>
        </w:rPr>
        <w:t>Минобрнауки Рос</w:t>
      </w:r>
      <w:r w:rsidR="001D2732">
        <w:rPr>
          <w:rFonts w:eastAsia="Times New Roman" w:cs="Times New Roman"/>
          <w:sz w:val="28"/>
          <w:szCs w:val="28"/>
          <w:lang w:eastAsia="ru-RU"/>
        </w:rPr>
        <w:t>с</w:t>
      </w:r>
      <w:r w:rsidR="00D136EB">
        <w:rPr>
          <w:rFonts w:eastAsia="Times New Roman" w:cs="Times New Roman"/>
          <w:sz w:val="28"/>
          <w:szCs w:val="28"/>
          <w:lang w:eastAsia="ru-RU"/>
        </w:rPr>
        <w:t>ии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предложения по вузам, рекомендованным для предоставления государственной поддержки (далее - вузы-победители), и значениям коэффициентов, используемых для расчета объема субсидий, предоставляемых вузам-победителям;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>д) готовит</w:t>
      </w:r>
      <w:r w:rsidR="001D2732">
        <w:rPr>
          <w:rFonts w:eastAsia="Times New Roman" w:cs="Times New Roman"/>
          <w:sz w:val="28"/>
          <w:szCs w:val="28"/>
          <w:lang w:eastAsia="ru-RU"/>
        </w:rPr>
        <w:t>ь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D136EB">
        <w:rPr>
          <w:rFonts w:eastAsia="Times New Roman" w:cs="Times New Roman"/>
          <w:sz w:val="28"/>
          <w:szCs w:val="28"/>
          <w:lang w:eastAsia="ru-RU"/>
        </w:rPr>
        <w:t>для Минобрнауки России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заключения на представленные вузами-победителями </w:t>
      </w:r>
      <w:r w:rsidR="001D2732">
        <w:rPr>
          <w:rFonts w:eastAsia="Times New Roman" w:cs="Times New Roman"/>
          <w:sz w:val="28"/>
          <w:szCs w:val="28"/>
          <w:lang w:eastAsia="ru-RU"/>
        </w:rPr>
        <w:t>планов мероприятий реализации программ создания и развития Центров</w:t>
      </w:r>
      <w:r w:rsidRPr="00FA40B1">
        <w:rPr>
          <w:rFonts w:eastAsia="Times New Roman" w:cs="Times New Roman"/>
          <w:sz w:val="28"/>
          <w:szCs w:val="28"/>
          <w:lang w:eastAsia="ru-RU"/>
        </w:rPr>
        <w:t>;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>е) 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рассматрива</w:t>
      </w:r>
      <w:r w:rsidR="001D2732">
        <w:rPr>
          <w:rFonts w:eastAsia="Times New Roman" w:cs="Times New Roman"/>
          <w:sz w:val="28"/>
          <w:szCs w:val="28"/>
          <w:lang w:eastAsia="ru-RU"/>
        </w:rPr>
        <w:t>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>отчеты вузов-победителей по реализации планов мероприятий (далее - отчеты);</w:t>
      </w:r>
    </w:p>
    <w:p w:rsidR="00FA40B1" w:rsidRPr="00FA40B1" w:rsidRDefault="00FA40B1" w:rsidP="00DB30B9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 xml:space="preserve">ж) ежегодно на основании отчетов 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готов</w:t>
      </w:r>
      <w:r w:rsidR="001D2732">
        <w:rPr>
          <w:rFonts w:eastAsia="Times New Roman" w:cs="Times New Roman"/>
          <w:sz w:val="28"/>
          <w:szCs w:val="28"/>
          <w:lang w:eastAsia="ru-RU"/>
        </w:rPr>
        <w:t>ить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="00D136EB">
        <w:rPr>
          <w:rFonts w:eastAsia="Times New Roman" w:cs="Times New Roman"/>
          <w:sz w:val="28"/>
          <w:szCs w:val="28"/>
          <w:lang w:eastAsia="ru-RU"/>
        </w:rPr>
        <w:t>Минобрнауки России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 рекомендации о продолжении оказания государственной поддержки вузу-победителю </w:t>
      </w:r>
      <w:r w:rsidR="001D2732">
        <w:rPr>
          <w:rFonts w:eastAsia="Times New Roman" w:cs="Times New Roman"/>
          <w:sz w:val="28"/>
          <w:szCs w:val="28"/>
          <w:lang w:eastAsia="ru-RU"/>
        </w:rPr>
        <w:t>в рамках Проекта</w:t>
      </w:r>
      <w:r w:rsidRPr="00FA40B1">
        <w:rPr>
          <w:rFonts w:eastAsia="Times New Roman" w:cs="Times New Roman"/>
          <w:sz w:val="28"/>
          <w:szCs w:val="28"/>
          <w:lang w:eastAsia="ru-RU"/>
        </w:rPr>
        <w:t>.</w:t>
      </w:r>
    </w:p>
    <w:p w:rsidR="00FA40B1" w:rsidRPr="00FA40B1" w:rsidRDefault="00FA40B1" w:rsidP="00DB30B9">
      <w:pPr>
        <w:shd w:val="clear" w:color="auto" w:fill="FFFFFF"/>
        <w:spacing w:after="0"/>
        <w:ind w:firstLine="72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 xml:space="preserve">Совет </w:t>
      </w:r>
      <w:r w:rsidR="001D2732">
        <w:rPr>
          <w:rFonts w:eastAsia="Times New Roman" w:cs="Times New Roman"/>
          <w:sz w:val="28"/>
          <w:szCs w:val="28"/>
          <w:lang w:eastAsia="ru-RU"/>
        </w:rPr>
        <w:t xml:space="preserve">будет 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име</w:t>
      </w:r>
      <w:r w:rsidR="001D2732">
        <w:rPr>
          <w:rFonts w:eastAsia="Times New Roman" w:cs="Times New Roman"/>
          <w:sz w:val="28"/>
          <w:szCs w:val="28"/>
          <w:lang w:eastAsia="ru-RU"/>
        </w:rPr>
        <w:t>ть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>право:</w:t>
      </w:r>
    </w:p>
    <w:p w:rsidR="00FA40B1" w:rsidRPr="009057CB" w:rsidRDefault="00FA40B1" w:rsidP="009057CB">
      <w:pPr>
        <w:pStyle w:val="ListParagraph"/>
        <w:numPr>
          <w:ilvl w:val="0"/>
          <w:numId w:val="50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9057CB">
        <w:rPr>
          <w:rFonts w:eastAsia="Times New Roman" w:cs="Times New Roman"/>
          <w:sz w:val="28"/>
          <w:szCs w:val="28"/>
          <w:lang w:eastAsia="ru-RU"/>
        </w:rPr>
        <w:t>привлекать в установленном порядке к работе Совета представителей органов государственной власти, образовательных учреждений высшего профессионального образования, научных и общественных организаций и предпринимательского сообщества на безвозмездной основе;</w:t>
      </w:r>
    </w:p>
    <w:p w:rsidR="00FA40B1" w:rsidRPr="009057CB" w:rsidRDefault="00FA40B1" w:rsidP="009057CB">
      <w:pPr>
        <w:pStyle w:val="ListParagraph"/>
        <w:numPr>
          <w:ilvl w:val="0"/>
          <w:numId w:val="50"/>
        </w:numPr>
        <w:shd w:val="clear" w:color="auto" w:fill="FFFFFF"/>
        <w:spacing w:after="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9057CB">
        <w:rPr>
          <w:rFonts w:eastAsia="Times New Roman" w:cs="Times New Roman"/>
          <w:sz w:val="28"/>
          <w:szCs w:val="28"/>
          <w:lang w:eastAsia="ru-RU"/>
        </w:rPr>
        <w:t>запрашивать у федеральных органов исполнительной власти и организаций материалы и информацию по вопросам, относящимся к компетенции Совета.</w:t>
      </w:r>
    </w:p>
    <w:p w:rsidR="00FA40B1" w:rsidRPr="00FA40B1" w:rsidRDefault="00FA40B1" w:rsidP="00DB30B9">
      <w:pPr>
        <w:shd w:val="clear" w:color="auto" w:fill="FFFFFF"/>
        <w:spacing w:after="0"/>
        <w:ind w:firstLine="720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FA40B1">
        <w:rPr>
          <w:rFonts w:eastAsia="Times New Roman" w:cs="Times New Roman"/>
          <w:sz w:val="28"/>
          <w:szCs w:val="28"/>
          <w:lang w:eastAsia="ru-RU"/>
        </w:rPr>
        <w:t xml:space="preserve">Состав Совета </w:t>
      </w:r>
      <w:r w:rsidR="001D2732">
        <w:rPr>
          <w:rFonts w:eastAsia="Times New Roman" w:cs="Times New Roman"/>
          <w:sz w:val="28"/>
          <w:szCs w:val="28"/>
          <w:lang w:eastAsia="ru-RU"/>
        </w:rPr>
        <w:t>будет утвержда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>т</w:t>
      </w:r>
      <w:r w:rsidR="001D2732">
        <w:rPr>
          <w:rFonts w:eastAsia="Times New Roman" w:cs="Times New Roman"/>
          <w:sz w:val="28"/>
          <w:szCs w:val="28"/>
          <w:lang w:eastAsia="ru-RU"/>
        </w:rPr>
        <w:t>ься</w:t>
      </w:r>
      <w:r w:rsidR="001D2732" w:rsidRPr="00FA40B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FA40B1">
        <w:rPr>
          <w:rFonts w:eastAsia="Times New Roman" w:cs="Times New Roman"/>
          <w:sz w:val="28"/>
          <w:szCs w:val="28"/>
          <w:lang w:eastAsia="ru-RU"/>
        </w:rPr>
        <w:t xml:space="preserve">Правительством Российской Федерации по представлению </w:t>
      </w:r>
      <w:r w:rsidR="00D136EB">
        <w:rPr>
          <w:rFonts w:eastAsia="Times New Roman" w:cs="Times New Roman"/>
          <w:sz w:val="28"/>
          <w:szCs w:val="28"/>
          <w:lang w:eastAsia="ru-RU"/>
        </w:rPr>
        <w:t>Минобрнауки России</w:t>
      </w:r>
      <w:r w:rsidRPr="00FA40B1">
        <w:rPr>
          <w:rFonts w:eastAsia="Times New Roman" w:cs="Times New Roman"/>
          <w:sz w:val="28"/>
          <w:szCs w:val="28"/>
          <w:lang w:eastAsia="ru-RU"/>
        </w:rPr>
        <w:t>.</w:t>
      </w:r>
    </w:p>
    <w:p w:rsidR="00FA40B1" w:rsidRDefault="000E691B" w:rsidP="00DB30B9">
      <w:pPr>
        <w:pStyle w:val="a3"/>
        <w:tabs>
          <w:tab w:val="left" w:pos="993"/>
        </w:tabs>
        <w:spacing w:before="0" w:after="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Проекта будут финансироваться Подпроекты, подготовленные вузами-участниками и предприятиями-партнерами и отобранные на конкурсной основе. Решение об отборе вузов участников будет принимать Совет на основе экспертизы поданных заявок независимыми российскими и международными экспертами. Предполагается, что детальные процедуры, критерии и форматы подачи заявок для участия в конкурсе будут разработаны на этапе подготовки Проекта и включены в Основную документацию. </w:t>
      </w:r>
      <w:r w:rsidR="002006CF" w:rsidRPr="002006CF">
        <w:rPr>
          <w:rFonts w:cs="Times New Roman"/>
          <w:szCs w:val="28"/>
        </w:rPr>
        <w:t xml:space="preserve">Учитывая требования </w:t>
      </w:r>
      <w:r w:rsidR="002006CF">
        <w:rPr>
          <w:rFonts w:cs="Times New Roman"/>
          <w:szCs w:val="28"/>
        </w:rPr>
        <w:t>НБР</w:t>
      </w:r>
      <w:r w:rsidR="002006CF" w:rsidRPr="002006CF">
        <w:rPr>
          <w:rFonts w:cs="Times New Roman"/>
          <w:szCs w:val="28"/>
        </w:rPr>
        <w:t xml:space="preserve"> к </w:t>
      </w:r>
      <w:r w:rsidR="002006CF">
        <w:rPr>
          <w:rFonts w:cs="Times New Roman"/>
          <w:szCs w:val="28"/>
        </w:rPr>
        <w:t>предполагаемому типу финансирования Проекта (</w:t>
      </w:r>
      <w:r w:rsidR="002006CF" w:rsidRPr="002006CF">
        <w:rPr>
          <w:rFonts w:cs="Times New Roman"/>
          <w:szCs w:val="28"/>
        </w:rPr>
        <w:t xml:space="preserve">Средство проектного финансирования (Project Finance Facility), </w:t>
      </w:r>
      <w:r w:rsidR="002006CF">
        <w:rPr>
          <w:rFonts w:cs="Times New Roman"/>
          <w:szCs w:val="28"/>
        </w:rPr>
        <w:t xml:space="preserve">на этапе подготовки Проекта Минобрнауки </w:t>
      </w:r>
      <w:r w:rsidR="002006CF" w:rsidRPr="002006CF">
        <w:rPr>
          <w:rFonts w:cs="Times New Roman"/>
          <w:szCs w:val="28"/>
        </w:rPr>
        <w:t>определ</w:t>
      </w:r>
      <w:r w:rsidR="002006CF">
        <w:rPr>
          <w:rFonts w:cs="Times New Roman"/>
          <w:szCs w:val="28"/>
        </w:rPr>
        <w:t xml:space="preserve">ит </w:t>
      </w:r>
      <w:r w:rsidR="002006CF" w:rsidRPr="002006CF">
        <w:rPr>
          <w:rFonts w:cs="Times New Roman"/>
          <w:szCs w:val="28"/>
        </w:rPr>
        <w:t xml:space="preserve">пилотные подпроекты, которые будут проверены и оценены Новым банком развития до утверждения Проекта. </w:t>
      </w:r>
      <w:r>
        <w:rPr>
          <w:rFonts w:cs="Times New Roman"/>
          <w:szCs w:val="28"/>
        </w:rPr>
        <w:t xml:space="preserve">В любом случае, в заявки для финансирования, готовящиеся в рамках Проекта, должны будут, помимо прочего, включены следующие разделы: </w:t>
      </w:r>
    </w:p>
    <w:p w:rsidR="000E691B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</w:t>
      </w:r>
      <w:r w:rsidRPr="0011028C">
        <w:rPr>
          <w:rFonts w:cs="Times New Roman"/>
          <w:sz w:val="28"/>
          <w:szCs w:val="28"/>
        </w:rPr>
        <w:t>юридическо</w:t>
      </w:r>
      <w:r>
        <w:rPr>
          <w:rFonts w:cs="Times New Roman"/>
          <w:sz w:val="28"/>
          <w:szCs w:val="28"/>
        </w:rPr>
        <w:t>го</w:t>
      </w:r>
      <w:r w:rsidRPr="0011028C">
        <w:rPr>
          <w:rFonts w:cs="Times New Roman"/>
          <w:sz w:val="28"/>
          <w:szCs w:val="28"/>
        </w:rPr>
        <w:t xml:space="preserve"> статус</w:t>
      </w:r>
      <w:r>
        <w:rPr>
          <w:rFonts w:cs="Times New Roman"/>
          <w:sz w:val="28"/>
          <w:szCs w:val="28"/>
        </w:rPr>
        <w:t>а</w:t>
      </w:r>
      <w:r w:rsidRPr="0011028C">
        <w:rPr>
          <w:rFonts w:cs="Times New Roman"/>
          <w:sz w:val="28"/>
          <w:szCs w:val="28"/>
        </w:rPr>
        <w:t xml:space="preserve"> Центров</w:t>
      </w:r>
      <w:r>
        <w:rPr>
          <w:rFonts w:cs="Times New Roman"/>
          <w:sz w:val="28"/>
          <w:szCs w:val="28"/>
        </w:rPr>
        <w:t>, порядок взаимодействия Центров с существующими структурами вуза, Объемы, источники и порядок финансирования деятельности Центров;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11028C">
        <w:rPr>
          <w:rFonts w:cs="Times New Roman"/>
          <w:sz w:val="28"/>
          <w:szCs w:val="28"/>
        </w:rPr>
        <w:t>Описание предполагаемого механизма взаимодействия вузов-участников Проекта</w:t>
      </w:r>
      <w:r>
        <w:rPr>
          <w:rFonts w:cs="Times New Roman"/>
          <w:sz w:val="28"/>
          <w:szCs w:val="28"/>
        </w:rPr>
        <w:t xml:space="preserve"> и </w:t>
      </w:r>
      <w:r w:rsidRPr="0011028C">
        <w:rPr>
          <w:rFonts w:cs="Times New Roman"/>
          <w:sz w:val="28"/>
          <w:szCs w:val="28"/>
        </w:rPr>
        <w:t>организаций-партнеров</w:t>
      </w:r>
      <w:r>
        <w:rPr>
          <w:rFonts w:cs="Times New Roman"/>
          <w:sz w:val="28"/>
          <w:szCs w:val="28"/>
        </w:rPr>
        <w:t xml:space="preserve">, </w:t>
      </w:r>
      <w:r w:rsidRPr="0011028C">
        <w:rPr>
          <w:rFonts w:cs="Times New Roman"/>
          <w:sz w:val="28"/>
          <w:szCs w:val="28"/>
        </w:rPr>
        <w:t>распределение обязанностей и степень вовлеченности в реализацию проекта каждого из них</w:t>
      </w:r>
      <w:r>
        <w:rPr>
          <w:rFonts w:cs="Times New Roman"/>
          <w:sz w:val="28"/>
          <w:szCs w:val="28"/>
        </w:rPr>
        <w:t>,</w:t>
      </w:r>
      <w:r w:rsidRPr="00F21EC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м</w:t>
      </w:r>
      <w:r w:rsidRPr="0011028C">
        <w:rPr>
          <w:rFonts w:cs="Times New Roman"/>
          <w:sz w:val="28"/>
          <w:szCs w:val="28"/>
        </w:rPr>
        <w:t>еханизм юридического взаимодействия с партнерами Проекта</w:t>
      </w:r>
      <w:r>
        <w:rPr>
          <w:rFonts w:cs="Times New Roman"/>
          <w:sz w:val="28"/>
          <w:szCs w:val="28"/>
        </w:rPr>
        <w:t>;</w:t>
      </w:r>
      <w:r w:rsidRPr="0011028C">
        <w:rPr>
          <w:rFonts w:cs="Times New Roman"/>
          <w:sz w:val="28"/>
          <w:szCs w:val="28"/>
        </w:rPr>
        <w:t xml:space="preserve"> 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11028C">
        <w:rPr>
          <w:rFonts w:cs="Times New Roman"/>
          <w:sz w:val="28"/>
          <w:szCs w:val="28"/>
        </w:rPr>
        <w:t>оответстви</w:t>
      </w:r>
      <w:r>
        <w:rPr>
          <w:rFonts w:cs="Times New Roman"/>
          <w:sz w:val="28"/>
          <w:szCs w:val="28"/>
        </w:rPr>
        <w:t>е</w:t>
      </w:r>
      <w:r w:rsidRPr="0011028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предлагаемого вузом подпроекта </w:t>
      </w:r>
      <w:r w:rsidRPr="0011028C">
        <w:rPr>
          <w:rFonts w:cs="Times New Roman"/>
          <w:sz w:val="28"/>
          <w:szCs w:val="28"/>
        </w:rPr>
        <w:t>региональным стратегическим программам развития и стратегическим программам развития самих ВУЗов, на базе которых планируется реализовывать Проект.</w:t>
      </w:r>
    </w:p>
    <w:p w:rsidR="000E691B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Подтверждение г</w:t>
      </w:r>
      <w:r w:rsidRPr="0011028C">
        <w:rPr>
          <w:rFonts w:cs="Times New Roman"/>
          <w:sz w:val="28"/>
          <w:szCs w:val="28"/>
        </w:rPr>
        <w:t>отовност</w:t>
      </w:r>
      <w:r>
        <w:rPr>
          <w:rFonts w:cs="Times New Roman"/>
          <w:sz w:val="28"/>
          <w:szCs w:val="28"/>
        </w:rPr>
        <w:t>и</w:t>
      </w:r>
      <w:r w:rsidRPr="0011028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вузов и организаций- партнеров обеспечить софинансирование предлагаемого подпроекта, определение объема, направлений, источников и графика выделения такого финансирования</w:t>
      </w:r>
      <w:r w:rsidRPr="0011028C">
        <w:rPr>
          <w:rFonts w:cs="Times New Roman"/>
          <w:sz w:val="28"/>
          <w:szCs w:val="28"/>
        </w:rPr>
        <w:t xml:space="preserve">. 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Детальное описание </w:t>
      </w:r>
      <w:r w:rsidRPr="00A152C6">
        <w:rPr>
          <w:rFonts w:cs="Times New Roman"/>
          <w:sz w:val="28"/>
          <w:szCs w:val="28"/>
        </w:rPr>
        <w:t>модульно-кредитной системы организации деятельности Центров, включая определение критериев, по которым планируется вестись оценка общепрофессиональных и профессиональных компетенций выпускников центров.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11028C">
        <w:rPr>
          <w:rFonts w:cs="Times New Roman"/>
          <w:sz w:val="28"/>
          <w:szCs w:val="28"/>
        </w:rPr>
        <w:t>Информаци</w:t>
      </w:r>
      <w:r>
        <w:rPr>
          <w:rFonts w:cs="Times New Roman"/>
          <w:sz w:val="28"/>
          <w:szCs w:val="28"/>
        </w:rPr>
        <w:t>я</w:t>
      </w:r>
      <w:r w:rsidRPr="0011028C">
        <w:rPr>
          <w:rFonts w:cs="Times New Roman"/>
          <w:sz w:val="28"/>
          <w:szCs w:val="28"/>
        </w:rPr>
        <w:t xml:space="preserve"> о планируемых: численности штата Центров и количестве выпус</w:t>
      </w:r>
      <w:r>
        <w:rPr>
          <w:rFonts w:cs="Times New Roman"/>
          <w:sz w:val="28"/>
          <w:szCs w:val="28"/>
        </w:rPr>
        <w:t xml:space="preserve">кников в год; структуре Центров, включая описание </w:t>
      </w:r>
      <w:r w:rsidRPr="0011028C">
        <w:rPr>
          <w:rFonts w:cs="Times New Roman"/>
          <w:sz w:val="28"/>
          <w:szCs w:val="28"/>
        </w:rPr>
        <w:t xml:space="preserve">факультетов\подразделений в рамках каждого Центра; </w:t>
      </w:r>
      <w:r>
        <w:rPr>
          <w:rFonts w:cs="Times New Roman"/>
          <w:sz w:val="28"/>
          <w:szCs w:val="28"/>
        </w:rPr>
        <w:t xml:space="preserve">предполагаемые </w:t>
      </w:r>
      <w:r w:rsidRPr="0011028C">
        <w:rPr>
          <w:rFonts w:cs="Times New Roman"/>
          <w:sz w:val="28"/>
          <w:szCs w:val="28"/>
        </w:rPr>
        <w:t>форм</w:t>
      </w:r>
      <w:r>
        <w:rPr>
          <w:rFonts w:cs="Times New Roman"/>
          <w:sz w:val="28"/>
          <w:szCs w:val="28"/>
        </w:rPr>
        <w:t xml:space="preserve">ы </w:t>
      </w:r>
      <w:r w:rsidRPr="0011028C">
        <w:rPr>
          <w:rFonts w:cs="Times New Roman"/>
          <w:sz w:val="28"/>
          <w:szCs w:val="28"/>
        </w:rPr>
        <w:t>обучения</w:t>
      </w:r>
      <w:r>
        <w:rPr>
          <w:rFonts w:cs="Times New Roman"/>
          <w:sz w:val="28"/>
          <w:szCs w:val="28"/>
        </w:rPr>
        <w:t xml:space="preserve"> (</w:t>
      </w:r>
      <w:r w:rsidRPr="0011028C">
        <w:rPr>
          <w:rFonts w:cs="Times New Roman"/>
          <w:sz w:val="28"/>
          <w:szCs w:val="28"/>
        </w:rPr>
        <w:t>очная\заочная, дневная\вечерняя, платная\бесплатная (если бесплатная, то за чей счет предусматривается стипендия); программах обучения по секторам экономики.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11028C">
        <w:rPr>
          <w:rFonts w:cs="Times New Roman"/>
          <w:sz w:val="28"/>
          <w:szCs w:val="28"/>
        </w:rPr>
        <w:t>Информаци</w:t>
      </w:r>
      <w:r>
        <w:rPr>
          <w:rFonts w:cs="Times New Roman"/>
          <w:sz w:val="28"/>
          <w:szCs w:val="28"/>
        </w:rPr>
        <w:t>я</w:t>
      </w:r>
      <w:r w:rsidRPr="0011028C">
        <w:rPr>
          <w:rFonts w:cs="Times New Roman"/>
          <w:sz w:val="28"/>
          <w:szCs w:val="28"/>
        </w:rPr>
        <w:t xml:space="preserve"> о базовых показателях по количеству выпускаемых специалистов и возможном влиянии реализации Проекта на другие показатели (производительность труда, выпуск продукции в определённых отраслях, потен</w:t>
      </w:r>
      <w:r>
        <w:rPr>
          <w:rFonts w:cs="Times New Roman"/>
          <w:sz w:val="28"/>
          <w:szCs w:val="28"/>
        </w:rPr>
        <w:t>циальный эффект для ВВП и ВРП).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11028C">
        <w:rPr>
          <w:rFonts w:cs="Times New Roman"/>
          <w:sz w:val="28"/>
          <w:szCs w:val="28"/>
        </w:rPr>
        <w:t>Информаци</w:t>
      </w:r>
      <w:r>
        <w:rPr>
          <w:rFonts w:cs="Times New Roman"/>
          <w:sz w:val="28"/>
          <w:szCs w:val="28"/>
        </w:rPr>
        <w:t>я</w:t>
      </w:r>
      <w:r w:rsidRPr="0011028C">
        <w:rPr>
          <w:rFonts w:cs="Times New Roman"/>
          <w:sz w:val="28"/>
          <w:szCs w:val="28"/>
        </w:rPr>
        <w:t xml:space="preserve"> относительно будущей вовлеченности самих </w:t>
      </w:r>
      <w:r>
        <w:rPr>
          <w:rFonts w:cs="Times New Roman"/>
          <w:sz w:val="28"/>
          <w:szCs w:val="28"/>
        </w:rPr>
        <w:t>вуз</w:t>
      </w:r>
      <w:r w:rsidRPr="0011028C">
        <w:rPr>
          <w:rFonts w:cs="Times New Roman"/>
          <w:sz w:val="28"/>
          <w:szCs w:val="28"/>
        </w:rPr>
        <w:t>ов, региональных субъектов власти, федеральных ведомств, отвечающих за данные сектора экономики</w:t>
      </w:r>
      <w:r>
        <w:rPr>
          <w:rFonts w:cs="Times New Roman"/>
          <w:sz w:val="28"/>
          <w:szCs w:val="28"/>
        </w:rPr>
        <w:t>,</w:t>
      </w:r>
      <w:r w:rsidRPr="0011028C">
        <w:rPr>
          <w:rFonts w:cs="Times New Roman"/>
          <w:sz w:val="28"/>
          <w:szCs w:val="28"/>
        </w:rPr>
        <w:t xml:space="preserve"> в раз</w:t>
      </w:r>
      <w:r>
        <w:rPr>
          <w:rFonts w:cs="Times New Roman"/>
          <w:sz w:val="28"/>
          <w:szCs w:val="28"/>
        </w:rPr>
        <w:t>работку учебных планов Центров.</w:t>
      </w:r>
    </w:p>
    <w:p w:rsidR="000E691B" w:rsidRPr="0011028C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11028C">
        <w:rPr>
          <w:rFonts w:cs="Times New Roman"/>
          <w:sz w:val="28"/>
          <w:szCs w:val="28"/>
        </w:rPr>
        <w:t>Информаци</w:t>
      </w:r>
      <w:r>
        <w:rPr>
          <w:rFonts w:cs="Times New Roman"/>
          <w:sz w:val="28"/>
          <w:szCs w:val="28"/>
        </w:rPr>
        <w:t>я</w:t>
      </w:r>
      <w:r w:rsidRPr="0011028C">
        <w:rPr>
          <w:rFonts w:cs="Times New Roman"/>
          <w:sz w:val="28"/>
          <w:szCs w:val="28"/>
        </w:rPr>
        <w:t xml:space="preserve"> по численности персонала </w:t>
      </w:r>
      <w:r>
        <w:rPr>
          <w:rFonts w:cs="Times New Roman"/>
          <w:sz w:val="28"/>
          <w:szCs w:val="28"/>
        </w:rPr>
        <w:t>вуз</w:t>
      </w:r>
      <w:r w:rsidRPr="0011028C">
        <w:rPr>
          <w:rFonts w:cs="Times New Roman"/>
          <w:sz w:val="28"/>
          <w:szCs w:val="28"/>
        </w:rPr>
        <w:t>ов, вовлеченных в деятельность создаваемых на их базе Центров, критериям оценки и оплаты труда преподавателей и сотрудников Центров, источника  финансирования их труда, а также консультационных услуг специалистов организаций-партнеров из базовых отраслей.</w:t>
      </w:r>
    </w:p>
    <w:p w:rsidR="000E691B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Предполагаемые</w:t>
      </w:r>
      <w:r w:rsidRPr="0020164B">
        <w:rPr>
          <w:rFonts w:cs="Times New Roman"/>
          <w:sz w:val="28"/>
          <w:szCs w:val="28"/>
        </w:rPr>
        <w:t xml:space="preserve"> метод</w:t>
      </w:r>
      <w:r>
        <w:rPr>
          <w:rFonts w:cs="Times New Roman"/>
          <w:sz w:val="28"/>
          <w:szCs w:val="28"/>
        </w:rPr>
        <w:t>ы</w:t>
      </w:r>
      <w:r w:rsidRPr="0020164B">
        <w:rPr>
          <w:rFonts w:cs="Times New Roman"/>
          <w:sz w:val="28"/>
          <w:szCs w:val="28"/>
        </w:rPr>
        <w:t xml:space="preserve"> обеспечения устойчивости результатов </w:t>
      </w:r>
      <w:r>
        <w:rPr>
          <w:rFonts w:cs="Times New Roman"/>
          <w:sz w:val="28"/>
          <w:szCs w:val="28"/>
        </w:rPr>
        <w:t>подпроекта</w:t>
      </w:r>
      <w:r w:rsidRPr="0020164B">
        <w:rPr>
          <w:rFonts w:cs="Times New Roman"/>
          <w:sz w:val="28"/>
          <w:szCs w:val="28"/>
        </w:rPr>
        <w:t xml:space="preserve"> после его завершения, в частности</w:t>
      </w:r>
      <w:r>
        <w:rPr>
          <w:rFonts w:cs="Times New Roman"/>
          <w:sz w:val="28"/>
          <w:szCs w:val="28"/>
        </w:rPr>
        <w:t>,</w:t>
      </w:r>
      <w:r w:rsidRPr="002016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порядок </w:t>
      </w:r>
      <w:r w:rsidRPr="0020164B">
        <w:rPr>
          <w:rFonts w:cs="Times New Roman"/>
          <w:sz w:val="28"/>
          <w:szCs w:val="28"/>
        </w:rPr>
        <w:t>дальнейшей деятельности</w:t>
      </w:r>
      <w:r>
        <w:rPr>
          <w:rFonts w:cs="Times New Roman"/>
          <w:sz w:val="28"/>
          <w:szCs w:val="28"/>
        </w:rPr>
        <w:t xml:space="preserve"> </w:t>
      </w:r>
      <w:r w:rsidRPr="0020164B">
        <w:rPr>
          <w:rFonts w:cs="Times New Roman"/>
          <w:sz w:val="28"/>
          <w:szCs w:val="28"/>
        </w:rPr>
        <w:t>Центров</w:t>
      </w:r>
      <w:r w:rsidRPr="00F21EC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источники ее финансирования</w:t>
      </w:r>
      <w:r w:rsidRPr="0020164B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 xml:space="preserve">порядок </w:t>
      </w:r>
      <w:r w:rsidRPr="0020164B">
        <w:rPr>
          <w:rFonts w:cs="Times New Roman"/>
          <w:sz w:val="28"/>
          <w:szCs w:val="28"/>
        </w:rPr>
        <w:t xml:space="preserve">эксплуатации оборудования, закупленного в рамках реализации Проекта, и </w:t>
      </w:r>
      <w:r>
        <w:rPr>
          <w:rFonts w:cs="Times New Roman"/>
          <w:sz w:val="28"/>
          <w:szCs w:val="28"/>
        </w:rPr>
        <w:t xml:space="preserve">меры по обеспечению </w:t>
      </w:r>
      <w:r w:rsidRPr="0020164B">
        <w:rPr>
          <w:rFonts w:cs="Times New Roman"/>
          <w:sz w:val="28"/>
          <w:szCs w:val="28"/>
        </w:rPr>
        <w:t xml:space="preserve">поддержания его в рабочем состоянии и замены новым при выходе из строя. </w:t>
      </w:r>
    </w:p>
    <w:p w:rsidR="004F7FAD" w:rsidRPr="004F7FAD" w:rsidRDefault="000E691B" w:rsidP="009057CB">
      <w:pPr>
        <w:pStyle w:val="ListParagraph"/>
        <w:numPr>
          <w:ilvl w:val="2"/>
          <w:numId w:val="51"/>
        </w:numPr>
        <w:tabs>
          <w:tab w:val="left" w:pos="1080"/>
        </w:tabs>
        <w:spacing w:after="0"/>
        <w:jc w:val="both"/>
        <w:rPr>
          <w:rFonts w:cs="Times New Roman"/>
          <w:sz w:val="28"/>
          <w:szCs w:val="28"/>
        </w:rPr>
      </w:pPr>
      <w:r w:rsidRPr="004F7FAD">
        <w:rPr>
          <w:rFonts w:cs="Times New Roman"/>
          <w:sz w:val="28"/>
          <w:szCs w:val="28"/>
        </w:rPr>
        <w:t xml:space="preserve">Технико-экономическое обоснование предлагаемого подпроекта, соответствующее требованиями НБР и показывающее финансовую эффективность предполагаемого подпроекта. </w:t>
      </w:r>
    </w:p>
    <w:p w:rsidR="004F7FAD" w:rsidRDefault="004F7FAD">
      <w:pPr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816A24" w:rsidRPr="00EF0C0A" w:rsidRDefault="00816A24" w:rsidP="00EF0C0A">
      <w:pPr>
        <w:pStyle w:val="a3"/>
        <w:tabs>
          <w:tab w:val="left" w:pos="993"/>
        </w:tabs>
        <w:spacing w:before="0" w:after="0"/>
        <w:ind w:firstLine="0"/>
        <w:jc w:val="right"/>
        <w:rPr>
          <w:rFonts w:cs="Times New Roman"/>
          <w:szCs w:val="28"/>
        </w:rPr>
      </w:pPr>
      <w:r w:rsidRPr="00EF0C0A">
        <w:rPr>
          <w:rFonts w:cs="Times New Roman"/>
          <w:szCs w:val="28"/>
        </w:rPr>
        <w:t>Приложение 1</w:t>
      </w:r>
    </w:p>
    <w:p w:rsidR="00816A24" w:rsidRPr="00EF0C0A" w:rsidRDefault="00816A24" w:rsidP="00EF0C0A">
      <w:pPr>
        <w:pStyle w:val="a3"/>
        <w:tabs>
          <w:tab w:val="left" w:pos="993"/>
        </w:tabs>
        <w:spacing w:before="0" w:after="0"/>
        <w:ind w:firstLine="0"/>
        <w:rPr>
          <w:rFonts w:cs="Times New Roman"/>
          <w:szCs w:val="28"/>
        </w:rPr>
      </w:pPr>
    </w:p>
    <w:p w:rsidR="00EF0C0A" w:rsidRPr="00EF0C0A" w:rsidRDefault="00EF0C0A" w:rsidP="00EF0C0A">
      <w:pPr>
        <w:spacing w:after="0"/>
        <w:jc w:val="center"/>
        <w:rPr>
          <w:rFonts w:cs="Times New Roman"/>
          <w:sz w:val="26"/>
          <w:szCs w:val="26"/>
        </w:rPr>
      </w:pPr>
      <w:r w:rsidRPr="00EF0C0A">
        <w:rPr>
          <w:rFonts w:cs="Times New Roman"/>
          <w:sz w:val="26"/>
          <w:szCs w:val="26"/>
        </w:rPr>
        <w:t xml:space="preserve">к </w:t>
      </w:r>
      <w:r w:rsidR="00D74B99">
        <w:rPr>
          <w:rFonts w:cs="Times New Roman"/>
          <w:sz w:val="26"/>
          <w:szCs w:val="26"/>
        </w:rPr>
        <w:t xml:space="preserve">Концепции </w:t>
      </w:r>
      <w:r w:rsidRPr="00EF0C0A">
        <w:rPr>
          <w:rFonts w:cs="Times New Roman"/>
          <w:sz w:val="26"/>
          <w:szCs w:val="26"/>
        </w:rPr>
        <w:t>проект</w:t>
      </w:r>
      <w:r w:rsidR="00D74B99">
        <w:rPr>
          <w:rFonts w:cs="Times New Roman"/>
          <w:sz w:val="26"/>
          <w:szCs w:val="26"/>
        </w:rPr>
        <w:t>а</w:t>
      </w:r>
      <w:r w:rsidRPr="00EF0C0A">
        <w:rPr>
          <w:rFonts w:cs="Times New Roman"/>
          <w:sz w:val="26"/>
          <w:szCs w:val="26"/>
        </w:rPr>
        <w:t xml:space="preserve"> </w:t>
      </w:r>
    </w:p>
    <w:p w:rsidR="00EF0C0A" w:rsidRPr="00EF0C0A" w:rsidRDefault="00EF0C0A" w:rsidP="00EF0C0A">
      <w:pPr>
        <w:spacing w:after="0"/>
        <w:jc w:val="center"/>
        <w:rPr>
          <w:rFonts w:cs="Times New Roman"/>
          <w:b/>
          <w:sz w:val="26"/>
          <w:szCs w:val="26"/>
        </w:rPr>
      </w:pPr>
      <w:r w:rsidRPr="00EF0C0A">
        <w:rPr>
          <w:rFonts w:cs="Times New Roman"/>
          <w:b/>
          <w:sz w:val="26"/>
          <w:szCs w:val="26"/>
        </w:rPr>
        <w:t>«</w:t>
      </w:r>
      <w:r w:rsidRPr="00EF0C0A">
        <w:rPr>
          <w:rStyle w:val="Heading2Char"/>
          <w:rFonts w:ascii="Times New Roman" w:hAnsi="Times New Roman" w:cs="Times New Roman"/>
          <w:b w:val="0"/>
          <w:color w:val="auto"/>
          <w:sz w:val="28"/>
          <w:szCs w:val="28"/>
        </w:rPr>
        <w:t>Содействие развитию системы подготовки высококвалифицированных кадров для базовых отраслей экономики</w:t>
      </w:r>
      <w:r w:rsidRPr="00EF0C0A">
        <w:rPr>
          <w:rFonts w:cs="Times New Roman"/>
          <w:b/>
          <w:sz w:val="26"/>
          <w:szCs w:val="26"/>
        </w:rPr>
        <w:t>»</w:t>
      </w:r>
    </w:p>
    <w:p w:rsidR="00EF0C0A" w:rsidRPr="00986F4A" w:rsidRDefault="00EF0C0A" w:rsidP="00EF0C0A">
      <w:pPr>
        <w:pStyle w:val="ListParagraph"/>
        <w:spacing w:after="0"/>
        <w:ind w:left="0"/>
        <w:jc w:val="both"/>
        <w:rPr>
          <w:rFonts w:cs="Times New Roman"/>
          <w:sz w:val="20"/>
          <w:szCs w:val="20"/>
        </w:rPr>
      </w:pPr>
    </w:p>
    <w:p w:rsidR="00EF0C0A" w:rsidRDefault="00EF0C0A" w:rsidP="00EF0C0A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  <w:r w:rsidRPr="00986F4A">
        <w:rPr>
          <w:rFonts w:cs="Times New Roman"/>
          <w:b/>
          <w:szCs w:val="24"/>
        </w:rPr>
        <w:t>План подготовки проекта</w:t>
      </w:r>
    </w:p>
    <w:p w:rsidR="00EF0C0A" w:rsidRPr="00986F4A" w:rsidRDefault="00EF0C0A" w:rsidP="00EF0C0A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</w:p>
    <w:tbl>
      <w:tblPr>
        <w:tblW w:w="10553" w:type="dxa"/>
        <w:tblInd w:w="45" w:type="dxa"/>
        <w:tblLayout w:type="fixed"/>
        <w:tblLook w:val="00A0"/>
      </w:tblPr>
      <w:tblGrid>
        <w:gridCol w:w="278"/>
        <w:gridCol w:w="4139"/>
        <w:gridCol w:w="1175"/>
        <w:gridCol w:w="1204"/>
        <w:gridCol w:w="497"/>
        <w:gridCol w:w="1701"/>
        <w:gridCol w:w="1277"/>
        <w:gridCol w:w="282"/>
      </w:tblGrid>
      <w:tr w:rsidR="00EF0C0A" w:rsidRPr="00986F4A" w:rsidTr="00EF0C0A">
        <w:trPr>
          <w:gridBefore w:val="1"/>
          <w:gridAfter w:val="1"/>
          <w:wBefore w:w="278" w:type="dxa"/>
          <w:wAfter w:w="282" w:type="dxa"/>
        </w:trPr>
        <w:tc>
          <w:tcPr>
            <w:tcW w:w="4139" w:type="dxa"/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ПРФ – Правительство Российской Федерации</w:t>
            </w:r>
          </w:p>
          <w:p w:rsidR="00EF0C0A" w:rsidRPr="00EF0C0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МОН – Министерство </w:t>
            </w:r>
            <w:r>
              <w:rPr>
                <w:rFonts w:cs="Times New Roman"/>
                <w:sz w:val="20"/>
                <w:szCs w:val="20"/>
              </w:rPr>
              <w:t>науки и высшего образования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MЭР – Министерство экономического развития</w:t>
            </w:r>
          </w:p>
          <w:p w:rsidR="00EF0C0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МФ – Министерство финансов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379" w:type="dxa"/>
            <w:gridSpan w:val="2"/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475" w:type="dxa"/>
            <w:gridSpan w:val="3"/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МЮ – Министерство юстиции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</w:t>
            </w:r>
            <w:r w:rsidRPr="00986F4A">
              <w:rPr>
                <w:rFonts w:cs="Times New Roman"/>
                <w:sz w:val="20"/>
                <w:szCs w:val="20"/>
              </w:rPr>
              <w:t>РП – Группа реализации проекта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НБР – Новый банк развития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РГ – Рабочая группа при Министерстве образования и науки </w:t>
            </w:r>
          </w:p>
          <w:p w:rsidR="00EF0C0A" w:rsidRPr="00986F4A" w:rsidRDefault="002D2CF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Совет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EF0C0A" w:rsidRPr="00986F4A">
              <w:rPr>
                <w:rFonts w:cs="Times New Roman"/>
                <w:sz w:val="20"/>
                <w:szCs w:val="20"/>
              </w:rPr>
              <w:t xml:space="preserve">– </w:t>
            </w:r>
            <w:r w:rsidR="009B7966" w:rsidRPr="009B7966">
              <w:rPr>
                <w:rFonts w:cs="Times New Roman"/>
                <w:sz w:val="20"/>
                <w:szCs w:val="20"/>
              </w:rPr>
              <w:t>Совет по содействию развития системы подготовки высококвалифицированных кадров для базовых отраслей экономики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Мероприятие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Пункт постановления Правитель</w:t>
            </w:r>
            <w:r>
              <w:rPr>
                <w:rFonts w:cs="Times New Roman"/>
                <w:b/>
                <w:sz w:val="20"/>
                <w:szCs w:val="20"/>
              </w:rPr>
              <w:t>с</w:t>
            </w:r>
            <w:r w:rsidRPr="00986F4A">
              <w:rPr>
                <w:rFonts w:cs="Times New Roman"/>
                <w:b/>
                <w:sz w:val="20"/>
                <w:szCs w:val="20"/>
              </w:rPr>
              <w:t>тва РФ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Ответственная организация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Срок, статус, стоимость работ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361063">
            <w:pPr>
              <w:numPr>
                <w:ilvl w:val="0"/>
                <w:numId w:val="19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Направить официальное письмо от имени Министра </w:t>
            </w:r>
            <w:r w:rsidR="00361063">
              <w:rPr>
                <w:rFonts w:cs="Times New Roman"/>
                <w:b/>
                <w:sz w:val="20"/>
                <w:szCs w:val="20"/>
              </w:rPr>
              <w:t>с проектом концепции проекта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МОН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361063" w:rsidRDefault="00EF0C0A" w:rsidP="00EF0C0A">
            <w:pPr>
              <w:spacing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сентябрь</w:t>
            </w:r>
            <w:r w:rsidRPr="00986F4A">
              <w:rPr>
                <w:rFonts w:cs="Times New Roman"/>
                <w:sz w:val="20"/>
                <w:szCs w:val="20"/>
              </w:rPr>
              <w:t xml:space="preserve"> 201</w:t>
            </w:r>
            <w:r>
              <w:rPr>
                <w:rFonts w:cs="Times New Roman"/>
                <w:sz w:val="20"/>
                <w:szCs w:val="20"/>
              </w:rPr>
              <w:t>8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4231C3">
              <w:rPr>
                <w:rFonts w:cs="Times New Roman"/>
                <w:sz w:val="20"/>
                <w:szCs w:val="20"/>
              </w:rPr>
              <w:t>(</w:t>
            </w:r>
            <w:r w:rsidR="00361063">
              <w:rPr>
                <w:rFonts w:cs="Times New Roman"/>
                <w:sz w:val="20"/>
                <w:szCs w:val="20"/>
              </w:rPr>
              <w:t>выполнено</w:t>
            </w:r>
            <w:r w:rsidR="004231C3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numPr>
                <w:ilvl w:val="0"/>
                <w:numId w:val="19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Согласование Концепции проекта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МФ + МЭР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9B7966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до </w:t>
            </w:r>
            <w:r w:rsidRPr="00986F4A">
              <w:rPr>
                <w:rFonts w:cs="Times New Roman"/>
                <w:sz w:val="20"/>
                <w:szCs w:val="20"/>
              </w:rPr>
              <w:t xml:space="preserve">15 </w:t>
            </w:r>
            <w:r w:rsidR="009B7966">
              <w:rPr>
                <w:rFonts w:cs="Times New Roman"/>
                <w:sz w:val="20"/>
                <w:szCs w:val="20"/>
              </w:rPr>
              <w:t xml:space="preserve">июля </w:t>
            </w:r>
            <w:r w:rsidRPr="00986F4A">
              <w:rPr>
                <w:rFonts w:cs="Times New Roman"/>
                <w:sz w:val="20"/>
                <w:szCs w:val="20"/>
              </w:rPr>
              <w:t>201</w:t>
            </w:r>
            <w:r w:rsidR="009B7966">
              <w:rPr>
                <w:rFonts w:cs="Times New Roman"/>
                <w:sz w:val="20"/>
                <w:szCs w:val="20"/>
              </w:rPr>
              <w:t>9</w:t>
            </w:r>
            <w:r w:rsidRPr="00986F4A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4231C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Рассмотрение </w:t>
            </w:r>
            <w:r w:rsidR="004231C3">
              <w:rPr>
                <w:rFonts w:cs="Times New Roman"/>
                <w:sz w:val="20"/>
                <w:szCs w:val="20"/>
              </w:rPr>
              <w:t xml:space="preserve">возможности финансирования </w:t>
            </w:r>
            <w:r>
              <w:rPr>
                <w:rFonts w:cs="Times New Roman"/>
                <w:sz w:val="20"/>
                <w:szCs w:val="20"/>
              </w:rPr>
              <w:t>проекта Советом директоров НБР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НБР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Март 2019</w:t>
            </w:r>
          </w:p>
          <w:p w:rsidR="004231C3" w:rsidRDefault="004231C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(выполнено)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Направление письма НБР в адрес МФ с </w:t>
            </w:r>
            <w:r w:rsidR="00564EE7">
              <w:rPr>
                <w:rFonts w:cs="Times New Roman"/>
                <w:sz w:val="20"/>
                <w:szCs w:val="20"/>
              </w:rPr>
              <w:t>информацией</w:t>
            </w:r>
            <w:r>
              <w:rPr>
                <w:rFonts w:cs="Times New Roman"/>
                <w:sz w:val="20"/>
                <w:szCs w:val="20"/>
              </w:rPr>
              <w:t xml:space="preserve"> о согласии финансировать проект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НБР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Апрель 2019</w:t>
            </w:r>
          </w:p>
          <w:p w:rsidR="004231C3" w:rsidRDefault="004231C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(выполнено)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Направление письма МФ в адрес МОН с информацией о согласии НБР финансировать проект и предложениями по доработке концепции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МФ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Default="004231C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Май </w:t>
            </w:r>
            <w:r w:rsidR="00361063">
              <w:rPr>
                <w:rFonts w:cs="Times New Roman"/>
                <w:sz w:val="20"/>
                <w:szCs w:val="20"/>
              </w:rPr>
              <w:t>2019</w:t>
            </w:r>
          </w:p>
          <w:p w:rsidR="004231C3" w:rsidRDefault="004231C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(выполнено)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361063" w:rsidRDefault="00361063" w:rsidP="004231C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Доработка </w:t>
            </w:r>
            <w:r w:rsidRPr="00986F4A">
              <w:rPr>
                <w:rFonts w:cs="Times New Roman"/>
                <w:sz w:val="20"/>
                <w:szCs w:val="20"/>
              </w:rPr>
              <w:t xml:space="preserve"> Концепции проекта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4231C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МОН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Default="00D71AD7" w:rsidP="004231C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Июнь</w:t>
            </w:r>
            <w:r w:rsidR="00361063">
              <w:rPr>
                <w:rFonts w:cs="Times New Roman"/>
                <w:sz w:val="20"/>
                <w:szCs w:val="20"/>
              </w:rPr>
              <w:t xml:space="preserve">  2019</w:t>
            </w:r>
          </w:p>
          <w:p w:rsidR="004231C3" w:rsidRPr="00986F4A" w:rsidRDefault="004231C3" w:rsidP="004231C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(выполнено)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Направление Концепции проекта в МФ и МЭР на согласование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П.5-6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МОН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D71AD7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июнь</w:t>
            </w:r>
            <w:r w:rsidR="004231C3">
              <w:rPr>
                <w:rFonts w:cs="Times New Roman"/>
                <w:sz w:val="20"/>
                <w:szCs w:val="20"/>
              </w:rPr>
              <w:t xml:space="preserve">  </w:t>
            </w:r>
            <w:r w:rsidR="00361063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361063" w:rsidRPr="00986F4A" w:rsidTr="00361063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numPr>
                <w:ilvl w:val="1"/>
                <w:numId w:val="19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Согласование концепции проекта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П.5-6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МФ + МЭР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D71AD7" w:rsidP="004231C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Июль </w:t>
            </w:r>
            <w:r w:rsidR="004231C3">
              <w:rPr>
                <w:rFonts w:cs="Times New Roman"/>
                <w:sz w:val="20"/>
                <w:szCs w:val="20"/>
              </w:rPr>
              <w:t xml:space="preserve"> </w:t>
            </w:r>
            <w:r w:rsidR="00361063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361063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Pr="00986F4A" w:rsidRDefault="00361063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63" w:rsidRDefault="00361063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7.      Включение проекта в проект федерального закона о федеральном бюджете на  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7.1 </w:t>
            </w: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Pr="00986F4A">
              <w:rPr>
                <w:rFonts w:cs="Times New Roman"/>
                <w:sz w:val="20"/>
                <w:szCs w:val="20"/>
              </w:rPr>
              <w:t>Подготовка предложения от МОН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7.2 </w:t>
            </w: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Pr="00986F4A">
              <w:rPr>
                <w:rFonts w:cs="Times New Roman"/>
                <w:sz w:val="20"/>
                <w:szCs w:val="20"/>
              </w:rPr>
              <w:t>Одобрение предложения в МФ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A71332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МОН</w:t>
            </w:r>
            <w:r w:rsidR="00A71332">
              <w:rPr>
                <w:rFonts w:cs="Times New Roman"/>
                <w:sz w:val="20"/>
                <w:szCs w:val="20"/>
              </w:rPr>
              <w:t xml:space="preserve"> + </w:t>
            </w:r>
            <w:r w:rsidRPr="00986F4A">
              <w:rPr>
                <w:rFonts w:cs="Times New Roman"/>
                <w:sz w:val="20"/>
                <w:szCs w:val="20"/>
              </w:rPr>
              <w:t>МФ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361063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При подготовке поправок в ФЗ о федеральном бюджете на </w:t>
            </w:r>
            <w:r w:rsidR="00361063">
              <w:rPr>
                <w:rFonts w:cs="Times New Roman"/>
                <w:sz w:val="20"/>
                <w:szCs w:val="20"/>
              </w:rPr>
              <w:t xml:space="preserve">2019 </w:t>
            </w:r>
            <w:r>
              <w:rPr>
                <w:rFonts w:cs="Times New Roman"/>
                <w:sz w:val="20"/>
                <w:szCs w:val="20"/>
              </w:rPr>
              <w:t>г.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 Создание </w:t>
            </w:r>
            <w:r w:rsidR="00361063" w:rsidRPr="00361063">
              <w:rPr>
                <w:rFonts w:cs="Times New Roman"/>
                <w:b/>
                <w:sz w:val="20"/>
                <w:szCs w:val="20"/>
              </w:rPr>
              <w:t>Совет</w:t>
            </w:r>
            <w:r w:rsidR="00361063">
              <w:rPr>
                <w:rFonts w:cs="Times New Roman"/>
                <w:b/>
                <w:sz w:val="20"/>
                <w:szCs w:val="20"/>
              </w:rPr>
              <w:t>а</w:t>
            </w:r>
            <w:r w:rsidR="00361063" w:rsidRPr="00361063">
              <w:rPr>
                <w:rFonts w:cs="Times New Roman"/>
                <w:b/>
                <w:sz w:val="20"/>
                <w:szCs w:val="20"/>
              </w:rPr>
              <w:t xml:space="preserve"> по содействию развития системы подготовки высококвалифицированных кадров для базовых отраслей экономики</w:t>
            </w:r>
            <w:r w:rsidRPr="00986F4A">
              <w:rPr>
                <w:rFonts w:cs="Times New Roman"/>
                <w:b/>
                <w:sz w:val="20"/>
                <w:szCs w:val="20"/>
              </w:rPr>
              <w:t>:</w:t>
            </w:r>
          </w:p>
          <w:p w:rsidR="00EF0C0A" w:rsidRPr="00986F4A" w:rsidRDefault="00EF0C0A" w:rsidP="00EF0C0A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Формирование состава </w:t>
            </w:r>
            <w:r w:rsidR="00361063">
              <w:rPr>
                <w:rFonts w:cs="Times New Roman"/>
                <w:sz w:val="20"/>
                <w:szCs w:val="20"/>
              </w:rPr>
              <w:t>Совет</w:t>
            </w:r>
            <w:r w:rsidR="007E51F8">
              <w:rPr>
                <w:rFonts w:cs="Times New Roman"/>
                <w:sz w:val="20"/>
                <w:szCs w:val="20"/>
              </w:rPr>
              <w:t>а</w:t>
            </w:r>
          </w:p>
          <w:p w:rsidR="00EF0C0A" w:rsidRPr="00986F4A" w:rsidRDefault="00EF0C0A" w:rsidP="00EF0C0A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Разработка положения о</w:t>
            </w:r>
            <w:r w:rsidR="00361063">
              <w:rPr>
                <w:rFonts w:cs="Times New Roman"/>
                <w:sz w:val="20"/>
                <w:szCs w:val="20"/>
              </w:rPr>
              <w:t xml:space="preserve"> Совете</w:t>
            </w:r>
          </w:p>
          <w:p w:rsidR="00EF0C0A" w:rsidRPr="00986F4A" w:rsidRDefault="00EF0C0A" w:rsidP="00EF0C0A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Согласование проекта положения о </w:t>
            </w:r>
            <w:r w:rsidR="00361063">
              <w:rPr>
                <w:rFonts w:cs="Times New Roman"/>
                <w:sz w:val="20"/>
                <w:szCs w:val="20"/>
              </w:rPr>
              <w:t>Совете</w:t>
            </w:r>
            <w:r w:rsidR="00361063"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Pr="00986F4A">
              <w:rPr>
                <w:rFonts w:cs="Times New Roman"/>
                <w:sz w:val="20"/>
                <w:szCs w:val="20"/>
              </w:rPr>
              <w:t>с МЭР и МФ</w:t>
            </w:r>
          </w:p>
          <w:p w:rsidR="00EF0C0A" w:rsidRPr="00986F4A" w:rsidRDefault="00EF0C0A" w:rsidP="00EF0C0A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Подготовка </w:t>
            </w:r>
            <w:r w:rsidR="00361063">
              <w:rPr>
                <w:rFonts w:cs="Times New Roman"/>
                <w:sz w:val="20"/>
                <w:szCs w:val="20"/>
              </w:rPr>
              <w:t>распоряжения Правительства</w:t>
            </w:r>
            <w:r w:rsidRPr="00986F4A">
              <w:rPr>
                <w:rFonts w:cs="Times New Roman"/>
                <w:sz w:val="20"/>
                <w:szCs w:val="20"/>
              </w:rPr>
              <w:t xml:space="preserve"> о создании </w:t>
            </w:r>
            <w:r w:rsidR="00361063">
              <w:rPr>
                <w:rFonts w:cs="Times New Roman"/>
                <w:sz w:val="20"/>
                <w:szCs w:val="20"/>
              </w:rPr>
              <w:t>Совета</w:t>
            </w:r>
          </w:p>
          <w:p w:rsidR="00EF0C0A" w:rsidRPr="00986F4A" w:rsidRDefault="00361063" w:rsidP="00EF0C0A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Выпуск распоряжения </w:t>
            </w:r>
            <w:r w:rsidR="00EF0C0A" w:rsidRPr="00986F4A">
              <w:rPr>
                <w:rFonts w:cs="Times New Roman"/>
                <w:sz w:val="20"/>
                <w:szCs w:val="20"/>
              </w:rPr>
              <w:t xml:space="preserve"> о</w:t>
            </w:r>
            <w:r>
              <w:rPr>
                <w:rFonts w:cs="Times New Roman"/>
                <w:sz w:val="20"/>
                <w:szCs w:val="20"/>
              </w:rPr>
              <w:t xml:space="preserve"> создании Совета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РГ+ МОН+МФ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D71AD7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</w:t>
            </w:r>
            <w:r w:rsidR="00E90CFF">
              <w:rPr>
                <w:rFonts w:cs="Times New Roman"/>
                <w:sz w:val="20"/>
                <w:szCs w:val="20"/>
              </w:rPr>
              <w:t>ю</w:t>
            </w:r>
            <w:r>
              <w:rPr>
                <w:rFonts w:cs="Times New Roman"/>
                <w:sz w:val="20"/>
                <w:szCs w:val="20"/>
              </w:rPr>
              <w:t>л</w:t>
            </w:r>
            <w:r w:rsidR="00E90CFF">
              <w:rPr>
                <w:rFonts w:cs="Times New Roman"/>
                <w:sz w:val="20"/>
                <w:szCs w:val="20"/>
              </w:rPr>
              <w:t>ь</w:t>
            </w:r>
            <w:r w:rsidR="00361063"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EF0C0A" w:rsidRPr="00986F4A">
              <w:rPr>
                <w:rFonts w:cs="Times New Roman"/>
                <w:sz w:val="20"/>
                <w:szCs w:val="20"/>
              </w:rPr>
              <w:t>201</w:t>
            </w:r>
            <w:r w:rsidR="00361063">
              <w:rPr>
                <w:rFonts w:cs="Times New Roman"/>
                <w:sz w:val="20"/>
                <w:szCs w:val="20"/>
              </w:rPr>
              <w:t>9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C07DF2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Проведение конкурсного отбора пилотных подпроектов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C07DF2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МОН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BB6F99" w:rsidP="00BB6F99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Разработка положения о порядке отбора пилотных подпроектов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РГ с участием НБР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Default="00D71AD7" w:rsidP="00BB6F99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Июнь</w:t>
            </w:r>
            <w:r w:rsidR="00E90CFF">
              <w:rPr>
                <w:rFonts w:cs="Times New Roman"/>
                <w:sz w:val="20"/>
                <w:szCs w:val="20"/>
              </w:rPr>
              <w:t xml:space="preserve"> </w:t>
            </w:r>
            <w:r w:rsidR="00BB6F99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BB6F99" w:rsidP="00BB6F99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Согласование положения о порядке отбора пилотных подпроектов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Совет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Default="00D71AD7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Июль</w:t>
            </w:r>
            <w:r w:rsidR="00E90CFF">
              <w:rPr>
                <w:rFonts w:cs="Times New Roman"/>
                <w:sz w:val="20"/>
                <w:szCs w:val="20"/>
              </w:rPr>
              <w:t xml:space="preserve"> </w:t>
            </w:r>
            <w:r w:rsidR="00BB6F99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BB6F99" w:rsidP="00BB6F99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Объявление открытого конкурса</w:t>
            </w:r>
            <w:r>
              <w:rPr>
                <w:rFonts w:cs="Times New Roman"/>
                <w:sz w:val="20"/>
                <w:szCs w:val="20"/>
              </w:rPr>
              <w:t xml:space="preserve"> по отбору пилотных подпроектов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МОН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Default="00BB6F99" w:rsidP="00D71AD7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</w:t>
            </w:r>
            <w:r w:rsidR="00D71AD7">
              <w:rPr>
                <w:rFonts w:cs="Times New Roman"/>
                <w:sz w:val="20"/>
                <w:szCs w:val="20"/>
              </w:rPr>
              <w:t>л</w:t>
            </w:r>
            <w:r>
              <w:rPr>
                <w:rFonts w:cs="Times New Roman"/>
                <w:sz w:val="20"/>
                <w:szCs w:val="20"/>
              </w:rPr>
              <w:t>ь 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BB6F99" w:rsidP="00BB6F99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Проведение семинара </w:t>
            </w:r>
            <w:r w:rsidR="00C07DF2">
              <w:rPr>
                <w:rFonts w:cs="Times New Roman"/>
                <w:sz w:val="20"/>
                <w:szCs w:val="20"/>
              </w:rPr>
              <w:t xml:space="preserve">для вузов </w:t>
            </w:r>
            <w:r>
              <w:rPr>
                <w:rFonts w:cs="Times New Roman"/>
                <w:sz w:val="20"/>
                <w:szCs w:val="20"/>
              </w:rPr>
              <w:t>по порядку подготовки пилотных подпроектов</w:t>
            </w:r>
            <w:r w:rsidRPr="00BB6F99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МОН + МФ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D71AD7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август</w:t>
            </w:r>
            <w:r w:rsidR="00E90CFF">
              <w:rPr>
                <w:rFonts w:cs="Times New Roman"/>
                <w:sz w:val="20"/>
                <w:szCs w:val="20"/>
              </w:rPr>
              <w:t xml:space="preserve"> </w:t>
            </w:r>
            <w:r w:rsidR="00BB6F99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C07DF2" w:rsidP="00C07DF2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Подача заявок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D71AD7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Сентябрь </w:t>
            </w:r>
            <w:r w:rsidR="00E90CFF">
              <w:rPr>
                <w:rFonts w:cs="Times New Roman"/>
                <w:sz w:val="20"/>
                <w:szCs w:val="20"/>
              </w:rPr>
              <w:t xml:space="preserve">   </w:t>
            </w:r>
            <w:r w:rsidR="00BB6F99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C07DF2" w:rsidP="00BB6F99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Оценка заявок и определение победителей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C07DF2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Совет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D71AD7" w:rsidP="00DD5C4E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октябрь</w:t>
            </w:r>
            <w:r w:rsidR="00BB6F99">
              <w:rPr>
                <w:rFonts w:cs="Times New Roman"/>
                <w:sz w:val="20"/>
                <w:szCs w:val="20"/>
              </w:rPr>
              <w:t xml:space="preserve"> 2019</w:t>
            </w:r>
          </w:p>
        </w:tc>
      </w:tr>
      <w:tr w:rsidR="00C07DF2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F2" w:rsidRPr="00BB6F99" w:rsidRDefault="00C07DF2" w:rsidP="00D71AD7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Доработка заявок для включения в Основную документацию</w:t>
            </w:r>
            <w:r w:rsidRPr="00BB6F99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F2" w:rsidRPr="00986F4A" w:rsidRDefault="00C07DF2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F2" w:rsidRPr="00C07DF2" w:rsidRDefault="00C07DF2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РГ</w:t>
            </w: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  <w:r>
              <w:rPr>
                <w:rFonts w:cs="Times New Roman"/>
                <w:sz w:val="20"/>
                <w:szCs w:val="20"/>
              </w:rPr>
              <w:t>пилотные вузы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DF2" w:rsidRPr="00986F4A" w:rsidRDefault="00D71AD7" w:rsidP="00D71AD7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Ноябрь </w:t>
            </w:r>
            <w:r w:rsidR="00C07DF2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BB6F99" w:rsidRPr="00986F4A" w:rsidTr="00263EE0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BB6F99" w:rsidRDefault="00C07DF2" w:rsidP="00C07DF2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Подписание трехстороннего соглашения (после одобрения проекта НБР)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BB6F99" w:rsidP="00263EE0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F99" w:rsidRPr="00986F4A" w:rsidRDefault="00397BCB" w:rsidP="00397BCB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Январь </w:t>
            </w:r>
            <w:r w:rsidR="00BB6F99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C07DF2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Проведение конкурсного отбора ГР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П 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Разработка положения о порядке проведения конкурсно</w:t>
            </w:r>
            <w:r>
              <w:rPr>
                <w:rFonts w:cs="Times New Roman"/>
                <w:sz w:val="20"/>
                <w:szCs w:val="20"/>
              </w:rPr>
              <w:t xml:space="preserve">го отбора группы </w:t>
            </w:r>
            <w:r w:rsidRPr="00986F4A">
              <w:rPr>
                <w:rFonts w:cs="Times New Roman"/>
                <w:sz w:val="20"/>
                <w:szCs w:val="20"/>
              </w:rPr>
              <w:t xml:space="preserve"> реализации проекта 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Разработка проекта договора с победителем конкурсного отбора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Объявление открытого конкурса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Утверждение состава конкурсной комиссии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Сбор заявок участников конкурса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Определение и согласование с МФ и МЭР победителя</w:t>
            </w:r>
          </w:p>
          <w:p w:rsidR="00EF0C0A" w:rsidRPr="00986F4A" w:rsidRDefault="00EF0C0A" w:rsidP="00C07DF2">
            <w:pPr>
              <w:pStyle w:val="ListParagraph"/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firstLine="0"/>
              <w:contextualSpacing w:val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Подписание трехстороннего соглашения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МОН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Конкурсная комиссия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A71332" w:rsidP="00D71AD7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</w:t>
            </w:r>
            <w:r w:rsidR="00EF0C0A" w:rsidRPr="00986F4A">
              <w:rPr>
                <w:rFonts w:cs="Times New Roman"/>
                <w:sz w:val="20"/>
                <w:szCs w:val="20"/>
              </w:rPr>
              <w:t xml:space="preserve">о </w:t>
            </w:r>
            <w:r>
              <w:rPr>
                <w:rFonts w:cs="Times New Roman"/>
                <w:sz w:val="20"/>
                <w:szCs w:val="20"/>
              </w:rPr>
              <w:t xml:space="preserve">15 </w:t>
            </w:r>
            <w:r w:rsidR="00D71AD7">
              <w:rPr>
                <w:rFonts w:cs="Times New Roman"/>
                <w:sz w:val="20"/>
                <w:szCs w:val="20"/>
              </w:rPr>
              <w:t>августа</w:t>
            </w:r>
            <w:r w:rsidR="00DD5C4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201</w:t>
            </w:r>
            <w:r w:rsidR="00BB6F99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5C4D6B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Получение грантовых средств Фонда подготовки проектов НБР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C07DF2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5C4D6B" w:rsidRPr="00986F4A" w:rsidTr="004A02A7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BB6F99" w:rsidRDefault="005C4D6B" w:rsidP="004A02A7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Направление заявки на финансирование за счет средств Фонда подготовки проектов НБР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4A02A7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4A02A7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МФ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5C4D6B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Июль 2019</w:t>
            </w:r>
          </w:p>
        </w:tc>
      </w:tr>
      <w:tr w:rsidR="005C4D6B" w:rsidRPr="00986F4A" w:rsidTr="004A02A7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5C4D6B" w:rsidRDefault="005C4D6B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5C4D6B">
              <w:rPr>
                <w:rFonts w:cs="Times New Roman"/>
                <w:sz w:val="20"/>
                <w:szCs w:val="20"/>
              </w:rPr>
              <w:t>Согласование заявки на финансирование за счет средств Фонда подготовки проектов НБР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4A02A7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5C4D6B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НБР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5C4D6B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Август 2019</w:t>
            </w:r>
          </w:p>
        </w:tc>
      </w:tr>
      <w:tr w:rsidR="005C4D6B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 w:rsidRPr="005C4D6B">
              <w:rPr>
                <w:rFonts w:cs="Times New Roman"/>
                <w:sz w:val="20"/>
                <w:szCs w:val="20"/>
              </w:rPr>
              <w:t>Подписание договора с отобранной группой подготовки проекта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Pr="00986F4A" w:rsidRDefault="005C4D6B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5C4D6B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5C4D6B">
              <w:rPr>
                <w:rFonts w:cs="Times New Roman"/>
                <w:sz w:val="20"/>
                <w:szCs w:val="20"/>
              </w:rPr>
              <w:t>НБР, ГР</w:t>
            </w:r>
            <w:r>
              <w:rPr>
                <w:rFonts w:cs="Times New Roman"/>
                <w:sz w:val="20"/>
                <w:szCs w:val="20"/>
              </w:rPr>
              <w:t>П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6B" w:rsidRDefault="005C4D6B" w:rsidP="00C07DF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Август 2019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right="162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Разработка основной документации по подготовке и реализации проекта:</w:t>
            </w:r>
          </w:p>
          <w:p w:rsidR="00BB6F99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BB6F99" w:rsidRPr="00BB6F99">
              <w:rPr>
                <w:rFonts w:cs="Times New Roman"/>
                <w:sz w:val="20"/>
                <w:szCs w:val="20"/>
              </w:rPr>
              <w:t>Создание рабочей  группы по подготовке проекта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Корректировка (при необходимости) плана подготовки проекта с определением объемов финансирования этой подготовки;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 План и структура реализации проекта с детальным описанием компонентов проекта;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Оценка технических, экономических и финансовых показателей </w:t>
            </w:r>
            <w:r w:rsidR="00C07DF2">
              <w:rPr>
                <w:rFonts w:cs="Times New Roman"/>
                <w:sz w:val="20"/>
                <w:szCs w:val="20"/>
              </w:rPr>
              <w:t>пилотных подпроектов</w:t>
            </w:r>
            <w:r w:rsidRPr="00986F4A">
              <w:rPr>
                <w:rFonts w:cs="Times New Roman"/>
                <w:sz w:val="20"/>
                <w:szCs w:val="20"/>
              </w:rPr>
              <w:t xml:space="preserve">, </w:t>
            </w:r>
            <w:r w:rsidR="00C07DF2">
              <w:rPr>
                <w:rFonts w:cs="Times New Roman"/>
                <w:sz w:val="20"/>
                <w:szCs w:val="20"/>
              </w:rPr>
              <w:t xml:space="preserve">их </w:t>
            </w:r>
            <w:r w:rsidRPr="00986F4A">
              <w:rPr>
                <w:rFonts w:cs="Times New Roman"/>
                <w:sz w:val="20"/>
                <w:szCs w:val="20"/>
              </w:rPr>
              <w:t>рисков (финансовых и некоммерческих), а также влияния проекта на окружающую среду;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систему показателей для контроля за ходом реализации проекта;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схему управления и схему финансирования проекта, финансовые условия реализации проекта (условия предоставления средств международной финансовой организации получателям, порядок и источники погашения и обслуживания займа);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бюджет проекта, в том числе его компонентов, план закупок и техническую документацию по закупкам товаров, работ и услуг на первый год реализации проекта;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другую необходимую документацию, предусмотренную правилами международной финансовой организации и соглашениями, подписываемыми от имени Российской Федерации с международной финансовой организацией;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C1BB2">
              <w:rPr>
                <w:rFonts w:cs="Times New Roman"/>
                <w:sz w:val="20"/>
                <w:szCs w:val="20"/>
              </w:rPr>
              <w:t xml:space="preserve"> подготовка соглашений с международной организацией, необходимых для реализации проекта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Г</w:t>
            </w:r>
            <w:r w:rsidRPr="00986F4A">
              <w:rPr>
                <w:rFonts w:cs="Times New Roman"/>
                <w:b/>
                <w:sz w:val="20"/>
                <w:szCs w:val="20"/>
              </w:rPr>
              <w:t>РП+МОН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C07DF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декабрь  </w:t>
            </w:r>
            <w:r w:rsidR="00A71332">
              <w:rPr>
                <w:rFonts w:cs="Times New Roman"/>
                <w:sz w:val="20"/>
                <w:szCs w:val="20"/>
              </w:rPr>
              <w:t>201</w:t>
            </w:r>
            <w:r w:rsidR="00C07DF2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Направление документов, разработанных в п.1</w:t>
            </w:r>
            <w:r w:rsidR="005C4D6B">
              <w:rPr>
                <w:rFonts w:cs="Times New Roman"/>
                <w:b/>
                <w:sz w:val="20"/>
                <w:szCs w:val="20"/>
              </w:rPr>
              <w:t>2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 на согласование с МФ и МЭР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Г</w:t>
            </w:r>
            <w:r w:rsidRPr="00986F4A">
              <w:rPr>
                <w:rFonts w:cs="Times New Roman"/>
                <w:b/>
                <w:sz w:val="20"/>
                <w:szCs w:val="20"/>
              </w:rPr>
              <w:t>РП + МОН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C07DF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15 </w:t>
            </w:r>
            <w:r w:rsidR="005C1BB2">
              <w:rPr>
                <w:rFonts w:cs="Times New Roman"/>
                <w:sz w:val="20"/>
                <w:szCs w:val="20"/>
              </w:rPr>
              <w:t xml:space="preserve">января  </w:t>
            </w:r>
            <w:r w:rsidR="00A71332">
              <w:rPr>
                <w:rFonts w:cs="Times New Roman"/>
                <w:sz w:val="20"/>
                <w:szCs w:val="20"/>
              </w:rPr>
              <w:t>20</w:t>
            </w:r>
            <w:r w:rsidR="005C1BB2"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Извещение международной организации о готовности начать переговоры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МФ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30 января </w:t>
            </w:r>
            <w:r w:rsidR="00A71332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Миссия по оценке проекта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13.1  Подготовка проекта документа об оценке П</w:t>
            </w:r>
            <w:r w:rsidRPr="00986F4A">
              <w:rPr>
                <w:rFonts w:cs="Times New Roman"/>
                <w:sz w:val="20"/>
                <w:szCs w:val="20"/>
              </w:rPr>
              <w:t>роекта (на основе основной документации)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13.2 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986F4A">
              <w:rPr>
                <w:rFonts w:cs="Times New Roman"/>
                <w:sz w:val="20"/>
                <w:szCs w:val="20"/>
              </w:rPr>
              <w:t xml:space="preserve">Принятие решения о проведении миссии 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13.3 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986F4A">
              <w:rPr>
                <w:rFonts w:cs="Times New Roman"/>
                <w:sz w:val="20"/>
                <w:szCs w:val="20"/>
              </w:rPr>
              <w:t>Проведение миссии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НБ</w:t>
            </w:r>
            <w:r w:rsidR="00EF0C0A" w:rsidRPr="00986F4A">
              <w:rPr>
                <w:rFonts w:cs="Times New Roman"/>
                <w:b/>
                <w:sz w:val="20"/>
                <w:szCs w:val="20"/>
              </w:rPr>
              <w:t>Р+МОН+МФ</w:t>
            </w:r>
          </w:p>
          <w:p w:rsidR="00A71332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  <w:p w:rsidR="00A71332" w:rsidRPr="00986F4A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НБР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5C4D6B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5C4D6B">
              <w:rPr>
                <w:rFonts w:cs="Times New Roman"/>
                <w:sz w:val="20"/>
                <w:szCs w:val="20"/>
              </w:rPr>
              <w:t>декабрь</w:t>
            </w:r>
            <w:r w:rsidR="005C1BB2">
              <w:rPr>
                <w:rFonts w:cs="Times New Roman"/>
                <w:sz w:val="20"/>
                <w:szCs w:val="20"/>
              </w:rPr>
              <w:t xml:space="preserve">  </w:t>
            </w:r>
            <w:r w:rsidR="00A71332">
              <w:rPr>
                <w:rFonts w:cs="Times New Roman"/>
                <w:sz w:val="20"/>
                <w:szCs w:val="20"/>
              </w:rPr>
              <w:t>201</w:t>
            </w:r>
            <w:r w:rsidR="00C07DF2"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rPr>
          <w:trHeight w:val="2380"/>
        </w:trPr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Внесение проекта распоряжения о проведении переговоров на рассмотрение в Правительство РФ, включающего состав делегации, структура проекта, схема реализации проекта, основные условия участия международной организации в реализации проекта </w:t>
            </w:r>
          </w:p>
          <w:p w:rsidR="00EF0C0A" w:rsidRPr="00986F4A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Утверждение распоряжения Правительства РФ о проведении переговоров</w:t>
            </w:r>
          </w:p>
          <w:p w:rsidR="00EF0C0A" w:rsidRPr="00AA5A06" w:rsidRDefault="00EF0C0A" w:rsidP="005C4D6B">
            <w:pPr>
              <w:numPr>
                <w:ilvl w:val="1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F6606">
              <w:rPr>
                <w:rFonts w:cs="Times New Roman"/>
                <w:sz w:val="20"/>
                <w:szCs w:val="20"/>
              </w:rPr>
              <w:t xml:space="preserve">    Направление приглашения на переговоры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МОН 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 согласование с МФР и МЭР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НБР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ПРФ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 w:rsidRPr="00986F4A">
              <w:rPr>
                <w:rFonts w:cs="Times New Roman"/>
                <w:sz w:val="20"/>
                <w:szCs w:val="20"/>
              </w:rPr>
              <w:t xml:space="preserve">МОН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Default="005C4D6B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декабрь</w:t>
            </w:r>
            <w:r w:rsidR="00C07DF2">
              <w:rPr>
                <w:rFonts w:cs="Times New Roman"/>
                <w:sz w:val="20"/>
                <w:szCs w:val="20"/>
              </w:rPr>
              <w:t xml:space="preserve"> </w:t>
            </w:r>
            <w:r w:rsidR="00A71332">
              <w:rPr>
                <w:rFonts w:cs="Times New Roman"/>
                <w:sz w:val="20"/>
                <w:szCs w:val="20"/>
              </w:rPr>
              <w:t>201</w:t>
            </w:r>
            <w:r w:rsidR="00C07DF2">
              <w:rPr>
                <w:rFonts w:cs="Times New Roman"/>
                <w:sz w:val="20"/>
                <w:szCs w:val="20"/>
              </w:rPr>
              <w:t>9</w:t>
            </w:r>
          </w:p>
          <w:p w:rsidR="005C1BB2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5C1BB2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5C1BB2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5C1BB2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5C1BB2" w:rsidRPr="00986F4A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декабрь 2019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Переговоры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Делегация ПРФ +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A71332">
              <w:rPr>
                <w:rFonts w:cs="Times New Roman"/>
                <w:b/>
                <w:sz w:val="20"/>
                <w:szCs w:val="20"/>
              </w:rPr>
              <w:t>НБР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февраль </w:t>
            </w:r>
            <w:r w:rsidR="00C07DF2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Подготовка отчета о достигнутых в </w:t>
            </w:r>
            <w:r>
              <w:rPr>
                <w:rFonts w:cs="Times New Roman"/>
                <w:b/>
                <w:sz w:val="20"/>
                <w:szCs w:val="20"/>
              </w:rPr>
              <w:t>процессе переговоров результатах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 (включая протокол переговоров, проект Соглашения с </w:t>
            </w:r>
            <w:r w:rsidR="00A71332">
              <w:rPr>
                <w:rFonts w:cs="Times New Roman"/>
                <w:b/>
                <w:sz w:val="20"/>
                <w:szCs w:val="20"/>
              </w:rPr>
              <w:t>НБР</w:t>
            </w:r>
            <w:r w:rsidRPr="00986F4A">
              <w:rPr>
                <w:rFonts w:cs="Times New Roman"/>
                <w:b/>
                <w:sz w:val="20"/>
                <w:szCs w:val="20"/>
              </w:rPr>
              <w:t>, и др.)+согласование с МФ и МЭР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1</w:t>
            </w:r>
            <w:r w:rsidR="00C07DF2">
              <w:rPr>
                <w:rFonts w:cs="Times New Roman"/>
                <w:sz w:val="20"/>
                <w:szCs w:val="20"/>
              </w:rPr>
              <w:t>7</w:t>
            </w:r>
            <w:r w:rsidRPr="00986F4A">
              <w:rPr>
                <w:rFonts w:cs="Times New Roman"/>
                <w:sz w:val="20"/>
                <w:szCs w:val="20"/>
              </w:rPr>
              <w:t xml:space="preserve">.1. Внесение МОН в Правительство РФ отчета по переговорам 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1</w:t>
            </w:r>
            <w:r w:rsidR="00C07DF2">
              <w:rPr>
                <w:rFonts w:cs="Times New Roman"/>
                <w:sz w:val="20"/>
                <w:szCs w:val="20"/>
              </w:rPr>
              <w:t>7</w:t>
            </w:r>
            <w:r w:rsidRPr="00986F4A">
              <w:rPr>
                <w:rFonts w:cs="Times New Roman"/>
                <w:sz w:val="20"/>
                <w:szCs w:val="20"/>
              </w:rPr>
              <w:t>.2. Одобрение Правительством РФ отчета о результатах переговоров (необходимое условие для проведения Совета директоров Банка)</w:t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C07DF2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1</w:t>
            </w:r>
            <w:r w:rsidR="00C07DF2">
              <w:rPr>
                <w:rFonts w:cs="Times New Roman"/>
                <w:sz w:val="20"/>
                <w:szCs w:val="20"/>
              </w:rPr>
              <w:t>7</w:t>
            </w:r>
            <w:r w:rsidRPr="00986F4A">
              <w:rPr>
                <w:rFonts w:cs="Times New Roman"/>
                <w:sz w:val="20"/>
                <w:szCs w:val="20"/>
              </w:rPr>
              <w:t xml:space="preserve">.3. Направление в </w:t>
            </w:r>
            <w:r w:rsidR="00A71332">
              <w:rPr>
                <w:rFonts w:cs="Times New Roman"/>
                <w:sz w:val="20"/>
                <w:szCs w:val="20"/>
              </w:rPr>
              <w:t>НБ</w:t>
            </w:r>
            <w:r w:rsidRPr="00986F4A">
              <w:rPr>
                <w:rFonts w:cs="Times New Roman"/>
                <w:sz w:val="20"/>
                <w:szCs w:val="20"/>
              </w:rPr>
              <w:t>Р письма об одобрении результатов переговоров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П.16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A71332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МФ+МЭР+МОН 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ПРФ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ПРФ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февраль </w:t>
            </w:r>
            <w:r w:rsidRPr="00986F4A">
              <w:rPr>
                <w:rFonts w:cs="Times New Roman"/>
                <w:sz w:val="20"/>
                <w:szCs w:val="20"/>
              </w:rPr>
              <w:t xml:space="preserve"> </w:t>
            </w:r>
            <w:r w:rsidR="00EF0C0A" w:rsidRPr="00986F4A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март </w:t>
            </w:r>
            <w:r w:rsidR="00C07DF2" w:rsidRPr="00986F4A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март </w:t>
            </w:r>
            <w:r w:rsidR="00C07DF2" w:rsidRPr="00986F4A">
              <w:rPr>
                <w:rFonts w:cs="Times New Roman"/>
                <w:sz w:val="20"/>
                <w:szCs w:val="20"/>
              </w:rPr>
              <w:t>20</w:t>
            </w: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 xml:space="preserve"> Подготовка проекта распоряжения Правительства РФ о подписании соглашения с </w:t>
            </w:r>
            <w:r w:rsidR="00A71332">
              <w:rPr>
                <w:rFonts w:cs="Times New Roman"/>
                <w:b/>
                <w:sz w:val="20"/>
                <w:szCs w:val="20"/>
              </w:rPr>
              <w:t>НБР</w:t>
            </w:r>
            <w:r w:rsidRPr="00986F4A">
              <w:rPr>
                <w:rFonts w:cs="Times New Roman"/>
                <w:b/>
                <w:sz w:val="20"/>
                <w:szCs w:val="20"/>
              </w:rPr>
              <w:t xml:space="preserve"> и согласование с МФ, МЭР, МИД и Минюст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МФ+МЭР+МИД+Минюст+МОН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апрель </w:t>
            </w:r>
            <w:r w:rsidR="00397BCB">
              <w:rPr>
                <w:rFonts w:cs="Times New Roman"/>
                <w:sz w:val="20"/>
                <w:szCs w:val="20"/>
              </w:rPr>
              <w:t>2019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Одобрение проекта Советом директоров </w:t>
            </w:r>
            <w:r w:rsidR="00A71332">
              <w:rPr>
                <w:rFonts w:cs="Times New Roman"/>
                <w:sz w:val="20"/>
                <w:szCs w:val="20"/>
              </w:rPr>
              <w:t>НБР</w:t>
            </w:r>
            <w:r w:rsidRPr="00986F4A">
              <w:rPr>
                <w:rFonts w:cs="Times New Roman"/>
                <w:sz w:val="20"/>
                <w:szCs w:val="20"/>
              </w:rPr>
              <w:t xml:space="preserve"> и информирование РФ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НБ</w:t>
            </w:r>
            <w:r w:rsidR="00EF0C0A" w:rsidRPr="00986F4A">
              <w:rPr>
                <w:rFonts w:cs="Times New Roman"/>
                <w:sz w:val="20"/>
                <w:szCs w:val="20"/>
              </w:rPr>
              <w:t>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март </w:t>
            </w:r>
            <w:r w:rsidR="00397BCB">
              <w:rPr>
                <w:rFonts w:cs="Times New Roman"/>
                <w:sz w:val="20"/>
                <w:szCs w:val="20"/>
              </w:rPr>
              <w:t>2020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Оформление полномочий и подписание Соглашения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МИД+ </w:t>
            </w:r>
            <w:r w:rsidR="00A71332">
              <w:rPr>
                <w:rFonts w:cs="Times New Roman"/>
                <w:sz w:val="20"/>
                <w:szCs w:val="20"/>
              </w:rPr>
              <w:t>НБР</w:t>
            </w:r>
            <w:r w:rsidRPr="00986F4A">
              <w:rPr>
                <w:rFonts w:cs="Times New Roman"/>
                <w:sz w:val="20"/>
                <w:szCs w:val="20"/>
              </w:rPr>
              <w:t xml:space="preserve">+МОН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май </w:t>
            </w:r>
            <w:r w:rsidR="00397BCB">
              <w:rPr>
                <w:rFonts w:cs="Times New Roman"/>
                <w:sz w:val="20"/>
                <w:szCs w:val="20"/>
              </w:rPr>
              <w:t>2020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 xml:space="preserve">Направление  юридического заключения в </w:t>
            </w:r>
            <w:r w:rsidR="00A71332">
              <w:rPr>
                <w:rFonts w:cs="Times New Roman"/>
                <w:sz w:val="20"/>
                <w:szCs w:val="20"/>
              </w:rPr>
              <w:t>НБР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П.18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МЮ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Июнь 2020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5C4D6B">
            <w:pPr>
              <w:numPr>
                <w:ilvl w:val="0"/>
                <w:numId w:val="20"/>
              </w:numPr>
              <w:tabs>
                <w:tab w:val="left" w:pos="522"/>
              </w:tabs>
              <w:spacing w:after="0"/>
              <w:ind w:left="0" w:right="162" w:firstLine="0"/>
              <w:rPr>
                <w:rFonts w:cs="Times New Roman"/>
                <w:b/>
                <w:sz w:val="20"/>
                <w:szCs w:val="20"/>
              </w:rPr>
            </w:pPr>
            <w:r w:rsidRPr="00986F4A">
              <w:rPr>
                <w:rFonts w:cs="Times New Roman"/>
                <w:b/>
                <w:sz w:val="20"/>
                <w:szCs w:val="20"/>
              </w:rPr>
              <w:t>Вступление Займа в силу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A71332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НБР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5C1BB2" w:rsidP="005C1BB2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Июнь </w:t>
            </w:r>
            <w:r w:rsidR="00397BCB">
              <w:rPr>
                <w:rFonts w:cs="Times New Roman"/>
                <w:sz w:val="20"/>
                <w:szCs w:val="20"/>
              </w:rPr>
              <w:t>2020</w:t>
            </w: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  <w:tr w:rsidR="00EF0C0A" w:rsidRPr="00986F4A" w:rsidTr="00EF0C0A">
        <w:tc>
          <w:tcPr>
            <w:tcW w:w="5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  <w:r w:rsidRPr="00986F4A">
              <w:rPr>
                <w:rFonts w:cs="Times New Roman"/>
                <w:sz w:val="20"/>
                <w:szCs w:val="20"/>
              </w:rPr>
              <w:t>23.</w:t>
            </w:r>
            <w:r w:rsidRPr="00986F4A">
              <w:rPr>
                <w:rFonts w:cs="Times New Roman"/>
                <w:sz w:val="20"/>
                <w:szCs w:val="20"/>
              </w:rPr>
              <w:tab/>
              <w:t>Подведение итогов и отбор регионов для участия в проекте</w:t>
            </w:r>
            <w:r w:rsidRPr="00986F4A">
              <w:rPr>
                <w:rFonts w:cs="Times New Roman"/>
                <w:sz w:val="20"/>
                <w:szCs w:val="20"/>
              </w:rPr>
              <w:tab/>
            </w: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sz w:val="20"/>
                <w:szCs w:val="20"/>
              </w:rPr>
            </w:pPr>
          </w:p>
          <w:p w:rsidR="00EF0C0A" w:rsidRPr="00986F4A" w:rsidRDefault="00EF0C0A" w:rsidP="00EF0C0A">
            <w:pPr>
              <w:tabs>
                <w:tab w:val="left" w:pos="522"/>
              </w:tabs>
              <w:spacing w:after="0"/>
              <w:ind w:right="16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EF0C0A" w:rsidP="00EF0C0A">
            <w:pPr>
              <w:spacing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МОН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0A" w:rsidRPr="00986F4A" w:rsidRDefault="00397BCB" w:rsidP="00EF0C0A">
            <w:pPr>
              <w:spacing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июнь-август 2020 – 1 волна, июнь-август 2021- 2 волна</w:t>
            </w:r>
            <w:r w:rsidR="00EF0C0A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:rsidR="00EF0C0A" w:rsidRPr="002740FE" w:rsidRDefault="00EF0C0A" w:rsidP="00EF0C0A"/>
    <w:p w:rsidR="005C1BB2" w:rsidRDefault="005C1BB2">
      <w:pPr>
        <w:spacing w:line="276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:rsidR="00D74B99" w:rsidRPr="00EF0C0A" w:rsidRDefault="00D74B99" w:rsidP="00D74B99">
      <w:pPr>
        <w:pStyle w:val="a3"/>
        <w:tabs>
          <w:tab w:val="left" w:pos="993"/>
        </w:tabs>
        <w:spacing w:before="0" w:after="0"/>
        <w:ind w:firstLine="0"/>
        <w:jc w:val="right"/>
        <w:rPr>
          <w:rFonts w:cs="Times New Roman"/>
          <w:szCs w:val="28"/>
        </w:rPr>
      </w:pPr>
      <w:r w:rsidRPr="00EF0C0A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>2</w:t>
      </w:r>
    </w:p>
    <w:p w:rsidR="00D74B99" w:rsidRPr="00EF0C0A" w:rsidRDefault="00D74B99" w:rsidP="00D74B99">
      <w:pPr>
        <w:pStyle w:val="a3"/>
        <w:tabs>
          <w:tab w:val="left" w:pos="993"/>
        </w:tabs>
        <w:spacing w:before="0" w:after="0"/>
        <w:ind w:firstLine="0"/>
        <w:rPr>
          <w:rFonts w:cs="Times New Roman"/>
          <w:szCs w:val="28"/>
        </w:rPr>
      </w:pPr>
    </w:p>
    <w:p w:rsidR="00D74B99" w:rsidRPr="00EF0C0A" w:rsidRDefault="00D74B99" w:rsidP="00D74B99">
      <w:pPr>
        <w:spacing w:after="0"/>
        <w:jc w:val="center"/>
        <w:rPr>
          <w:rFonts w:cs="Times New Roman"/>
          <w:sz w:val="26"/>
          <w:szCs w:val="26"/>
        </w:rPr>
      </w:pPr>
      <w:r w:rsidRPr="00EF0C0A">
        <w:rPr>
          <w:rFonts w:cs="Times New Roman"/>
          <w:sz w:val="26"/>
          <w:szCs w:val="26"/>
        </w:rPr>
        <w:t xml:space="preserve">к </w:t>
      </w:r>
      <w:r>
        <w:rPr>
          <w:rFonts w:cs="Times New Roman"/>
          <w:sz w:val="26"/>
          <w:szCs w:val="26"/>
        </w:rPr>
        <w:t xml:space="preserve">Концепции </w:t>
      </w:r>
      <w:r w:rsidRPr="00EF0C0A">
        <w:rPr>
          <w:rFonts w:cs="Times New Roman"/>
          <w:sz w:val="26"/>
          <w:szCs w:val="26"/>
        </w:rPr>
        <w:t>проект</w:t>
      </w:r>
      <w:r>
        <w:rPr>
          <w:rFonts w:cs="Times New Roman"/>
          <w:sz w:val="26"/>
          <w:szCs w:val="26"/>
        </w:rPr>
        <w:t>а</w:t>
      </w:r>
      <w:r w:rsidRPr="00EF0C0A">
        <w:rPr>
          <w:rFonts w:cs="Times New Roman"/>
          <w:sz w:val="26"/>
          <w:szCs w:val="26"/>
        </w:rPr>
        <w:t xml:space="preserve"> </w:t>
      </w:r>
    </w:p>
    <w:p w:rsidR="00D74B99" w:rsidRPr="00EF0C0A" w:rsidRDefault="00D74B99" w:rsidP="00D74B99">
      <w:pPr>
        <w:spacing w:after="0"/>
        <w:jc w:val="center"/>
        <w:rPr>
          <w:rFonts w:cs="Times New Roman"/>
          <w:b/>
          <w:sz w:val="26"/>
          <w:szCs w:val="26"/>
        </w:rPr>
      </w:pPr>
      <w:r w:rsidRPr="00EF0C0A">
        <w:rPr>
          <w:rFonts w:cs="Times New Roman"/>
          <w:b/>
          <w:sz w:val="26"/>
          <w:szCs w:val="26"/>
        </w:rPr>
        <w:t>«</w:t>
      </w:r>
      <w:r w:rsidRPr="00EF0C0A">
        <w:rPr>
          <w:rStyle w:val="Heading2Char"/>
          <w:rFonts w:ascii="Times New Roman" w:hAnsi="Times New Roman" w:cs="Times New Roman"/>
          <w:b w:val="0"/>
          <w:color w:val="auto"/>
          <w:sz w:val="28"/>
          <w:szCs w:val="28"/>
        </w:rPr>
        <w:t>Содействие развитию системы подготовки высококвалифицированных кадров для базовых отраслей экономики</w:t>
      </w:r>
      <w:r w:rsidRPr="00EF0C0A">
        <w:rPr>
          <w:rFonts w:cs="Times New Roman"/>
          <w:b/>
          <w:sz w:val="26"/>
          <w:szCs w:val="26"/>
        </w:rPr>
        <w:t>»</w:t>
      </w:r>
    </w:p>
    <w:p w:rsidR="00D74B99" w:rsidRDefault="00D74B99" w:rsidP="00D74B99">
      <w:pPr>
        <w:jc w:val="center"/>
        <w:rPr>
          <w:rFonts w:ascii="Arial Narrow" w:hAnsi="Arial Narrow"/>
          <w:sz w:val="28"/>
          <w:szCs w:val="28"/>
        </w:rPr>
      </w:pPr>
    </w:p>
    <w:p w:rsidR="00D74B99" w:rsidRDefault="00D74B99" w:rsidP="00D74B99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  <w:r w:rsidRPr="00D74B99">
        <w:rPr>
          <w:rFonts w:cs="Times New Roman"/>
          <w:b/>
          <w:szCs w:val="24"/>
        </w:rPr>
        <w:t>Перечень возможных базовых отраслей и потенциальных участников Проекта</w:t>
      </w:r>
    </w:p>
    <w:p w:rsidR="00684CD2" w:rsidRDefault="00684CD2" w:rsidP="00D74B99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</w:p>
    <w:p w:rsidR="00684CD2" w:rsidRDefault="00684CD2" w:rsidP="00684CD2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соответствии с национальной целью О</w:t>
      </w:r>
      <w:r w:rsidRPr="00276593">
        <w:rPr>
          <w:rFonts w:cs="Times New Roman"/>
          <w:sz w:val="28"/>
          <w:szCs w:val="28"/>
        </w:rPr>
        <w:t>сновны</w:t>
      </w:r>
      <w:r>
        <w:rPr>
          <w:rFonts w:cs="Times New Roman"/>
          <w:sz w:val="28"/>
          <w:szCs w:val="28"/>
        </w:rPr>
        <w:t>х</w:t>
      </w:r>
      <w:r w:rsidRPr="00276593">
        <w:rPr>
          <w:rFonts w:cs="Times New Roman"/>
          <w:sz w:val="28"/>
          <w:szCs w:val="28"/>
        </w:rPr>
        <w:t xml:space="preserve"> направлени</w:t>
      </w:r>
      <w:r>
        <w:rPr>
          <w:rFonts w:cs="Times New Roman"/>
          <w:sz w:val="28"/>
          <w:szCs w:val="28"/>
        </w:rPr>
        <w:t xml:space="preserve">й </w:t>
      </w:r>
      <w:r w:rsidRPr="00276593">
        <w:rPr>
          <w:rFonts w:cs="Times New Roman"/>
          <w:sz w:val="28"/>
          <w:szCs w:val="28"/>
        </w:rPr>
        <w:t xml:space="preserve">деятельности правительства </w:t>
      </w:r>
      <w:r>
        <w:rPr>
          <w:rFonts w:cs="Times New Roman"/>
          <w:sz w:val="28"/>
          <w:szCs w:val="28"/>
        </w:rPr>
        <w:t>Р</w:t>
      </w:r>
      <w:r w:rsidRPr="00276593">
        <w:rPr>
          <w:rFonts w:cs="Times New Roman"/>
          <w:sz w:val="28"/>
          <w:szCs w:val="28"/>
        </w:rPr>
        <w:t xml:space="preserve">оссийской </w:t>
      </w:r>
      <w:r>
        <w:rPr>
          <w:rFonts w:cs="Times New Roman"/>
          <w:sz w:val="28"/>
          <w:szCs w:val="28"/>
        </w:rPr>
        <w:t>Ф</w:t>
      </w:r>
      <w:r w:rsidRPr="00276593">
        <w:rPr>
          <w:rFonts w:cs="Times New Roman"/>
          <w:sz w:val="28"/>
          <w:szCs w:val="28"/>
        </w:rPr>
        <w:t>едерации</w:t>
      </w:r>
      <w:r>
        <w:rPr>
          <w:rFonts w:cs="Times New Roman"/>
          <w:sz w:val="28"/>
          <w:szCs w:val="28"/>
        </w:rPr>
        <w:t xml:space="preserve"> </w:t>
      </w:r>
      <w:r w:rsidRPr="00276593">
        <w:rPr>
          <w:rFonts w:cs="Times New Roman"/>
          <w:sz w:val="28"/>
          <w:szCs w:val="28"/>
        </w:rPr>
        <w:t>на период до 2024 года</w:t>
      </w:r>
      <w:r>
        <w:rPr>
          <w:rFonts w:cs="Times New Roman"/>
          <w:sz w:val="28"/>
          <w:szCs w:val="28"/>
        </w:rPr>
        <w:t xml:space="preserve"> «</w:t>
      </w:r>
      <w:r w:rsidRPr="00542B9B">
        <w:rPr>
          <w:rFonts w:cs="Times New Roman"/>
          <w:sz w:val="28"/>
          <w:szCs w:val="28"/>
        </w:rPr>
        <w:t>Создание в базовых отраслях экономики, прежде</w:t>
      </w:r>
      <w:r>
        <w:rPr>
          <w:rFonts w:cs="Times New Roman"/>
          <w:sz w:val="28"/>
          <w:szCs w:val="28"/>
        </w:rPr>
        <w:t xml:space="preserve"> </w:t>
      </w:r>
      <w:r w:rsidRPr="00542B9B">
        <w:rPr>
          <w:rFonts w:cs="Times New Roman"/>
          <w:sz w:val="28"/>
          <w:szCs w:val="28"/>
        </w:rPr>
        <w:t>всего в обрабатывающей промышленности и агропромышленном</w:t>
      </w:r>
      <w:r>
        <w:rPr>
          <w:rFonts w:cs="Times New Roman"/>
          <w:sz w:val="28"/>
          <w:szCs w:val="28"/>
        </w:rPr>
        <w:t xml:space="preserve"> </w:t>
      </w:r>
      <w:r w:rsidRPr="00542B9B">
        <w:rPr>
          <w:rFonts w:cs="Times New Roman"/>
          <w:sz w:val="28"/>
          <w:szCs w:val="28"/>
        </w:rPr>
        <w:t>комплексе, высокопроизводительных экспортно-ориентированных</w:t>
      </w:r>
      <w:r>
        <w:rPr>
          <w:rFonts w:cs="Times New Roman"/>
          <w:sz w:val="28"/>
          <w:szCs w:val="28"/>
        </w:rPr>
        <w:t xml:space="preserve"> </w:t>
      </w:r>
      <w:r w:rsidRPr="00542B9B">
        <w:rPr>
          <w:rFonts w:cs="Times New Roman"/>
          <w:sz w:val="28"/>
          <w:szCs w:val="28"/>
        </w:rPr>
        <w:t>секторов, развивающихся на основе современных технологий</w:t>
      </w:r>
      <w:r>
        <w:rPr>
          <w:rFonts w:cs="Times New Roman"/>
          <w:sz w:val="28"/>
          <w:szCs w:val="28"/>
        </w:rPr>
        <w:t xml:space="preserve"> </w:t>
      </w:r>
      <w:r w:rsidRPr="00542B9B">
        <w:rPr>
          <w:rFonts w:cs="Times New Roman"/>
          <w:sz w:val="28"/>
          <w:szCs w:val="28"/>
        </w:rPr>
        <w:t>и обеспеченных высококвалифицированными кадрами</w:t>
      </w:r>
      <w:r>
        <w:rPr>
          <w:rFonts w:cs="Times New Roman"/>
          <w:sz w:val="28"/>
          <w:szCs w:val="28"/>
        </w:rPr>
        <w:t>» выделяются следующие базовые отрасли:</w:t>
      </w:r>
    </w:p>
    <w:p w:rsidR="00684CD2" w:rsidRDefault="00684CD2" w:rsidP="00684CD2">
      <w:pPr>
        <w:spacing w:after="0"/>
        <w:ind w:left="708"/>
        <w:jc w:val="both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353"/>
        <w:gridCol w:w="4068"/>
      </w:tblGrid>
      <w:tr w:rsidR="00137A8B" w:rsidRPr="00542B9B" w:rsidTr="00872162"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Обрабатывающие производства, включая: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11AF">
              <w:rPr>
                <w:rFonts w:cs="Times New Roman"/>
                <w:szCs w:val="24"/>
              </w:rPr>
              <w:t xml:space="preserve">Производство машин и оборудования </w:t>
            </w:r>
            <w:r>
              <w:rPr>
                <w:rFonts w:cs="Times New Roman"/>
                <w:szCs w:val="24"/>
              </w:rPr>
              <w:t>(</w:t>
            </w:r>
            <w:r w:rsidRPr="00542B9B">
              <w:rPr>
                <w:rFonts w:cs="Times New Roman"/>
                <w:szCs w:val="24"/>
              </w:rPr>
              <w:t>Станкостроение</w:t>
            </w:r>
            <w:r>
              <w:rPr>
                <w:rFonts w:cs="Times New Roman"/>
                <w:szCs w:val="24"/>
              </w:rPr>
              <w:t xml:space="preserve">, </w:t>
            </w:r>
            <w:r w:rsidRPr="00542B9B">
              <w:rPr>
                <w:rFonts w:cs="Times New Roman"/>
                <w:szCs w:val="24"/>
              </w:rPr>
              <w:t>Авиационное двигателестроение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</w:tcPr>
          <w:p w:rsidR="00137A8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ООО «Стан»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Объединенная двигателестроительная корпорация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1B30B8">
              <w:rPr>
                <w:rFonts w:cs="Times New Roman"/>
                <w:szCs w:val="24"/>
              </w:rPr>
              <w:t xml:space="preserve">Производство автотранспортных средств </w:t>
            </w:r>
            <w:r>
              <w:rPr>
                <w:rFonts w:cs="Times New Roman"/>
                <w:szCs w:val="24"/>
              </w:rPr>
              <w:t>(</w:t>
            </w:r>
            <w:r w:rsidRPr="00542B9B">
              <w:rPr>
                <w:rFonts w:cs="Times New Roman"/>
                <w:szCs w:val="24"/>
              </w:rPr>
              <w:t>Автомобилестроение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Группа ГАЗ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ПАО «АВТОВАЗ»</w:t>
            </w:r>
          </w:p>
        </w:tc>
      </w:tr>
      <w:tr w:rsidR="00137A8B" w:rsidRPr="00542B9B" w:rsidTr="00872162">
        <w:trPr>
          <w:trHeight w:val="1198"/>
        </w:trPr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Производство прочих транспортных средств и оборудования (</w:t>
            </w:r>
            <w:r w:rsidRPr="00542B9B">
              <w:rPr>
                <w:rFonts w:cs="Times New Roman"/>
                <w:szCs w:val="24"/>
              </w:rPr>
              <w:t>Судостроение</w:t>
            </w:r>
            <w:r>
              <w:rPr>
                <w:rFonts w:cs="Times New Roman"/>
                <w:szCs w:val="24"/>
              </w:rPr>
              <w:t xml:space="preserve">, </w:t>
            </w:r>
            <w:r w:rsidRPr="00542B9B">
              <w:rPr>
                <w:rFonts w:cs="Times New Roman"/>
                <w:szCs w:val="24"/>
              </w:rPr>
              <w:t>Производство железнодорожного подвижного состава</w:t>
            </w:r>
            <w:r>
              <w:rPr>
                <w:rFonts w:cs="Times New Roman"/>
                <w:szCs w:val="24"/>
              </w:rPr>
              <w:t xml:space="preserve">, </w:t>
            </w:r>
            <w:r w:rsidRPr="00542B9B">
              <w:rPr>
                <w:rFonts w:cs="Times New Roman"/>
                <w:szCs w:val="24"/>
              </w:rPr>
              <w:t>Авиастроение</w:t>
            </w:r>
            <w:r>
              <w:rPr>
                <w:rFonts w:cs="Times New Roman"/>
                <w:szCs w:val="24"/>
              </w:rPr>
              <w:t xml:space="preserve">, </w:t>
            </w:r>
            <w:r w:rsidRPr="00542B9B">
              <w:rPr>
                <w:rFonts w:cs="Times New Roman"/>
                <w:szCs w:val="24"/>
              </w:rPr>
              <w:t>Ракетостроение и космическая техника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Объединенная судостроительная корпорация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Группа «Синара»</w:t>
            </w:r>
          </w:p>
          <w:p w:rsidR="00137A8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АО «Трансмашхолдинг»</w:t>
            </w:r>
          </w:p>
          <w:p w:rsidR="00137A8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Объединенная авиастроительная корпорация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Объединенная ракетно-космическая корпорация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11AF">
              <w:rPr>
                <w:rFonts w:cs="Times New Roman"/>
                <w:szCs w:val="24"/>
              </w:rPr>
              <w:t>Производство компьютеров, электронных и оптических изделий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АО «Росэлектроника»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Производство электрического оборудования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Объединенная энергетическая компания</w:t>
            </w:r>
          </w:p>
        </w:tc>
      </w:tr>
      <w:tr w:rsidR="00137A8B" w:rsidRPr="00542B9B" w:rsidTr="00872162">
        <w:tc>
          <w:tcPr>
            <w:tcW w:w="0" w:type="auto"/>
            <w:gridSpan w:val="2"/>
            <w:tcBorders>
              <w:left w:val="nil"/>
              <w:right w:val="nil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Строительство, включая:</w:t>
            </w:r>
          </w:p>
        </w:tc>
      </w:tr>
      <w:tr w:rsidR="00137A8B" w:rsidRPr="00542B9B" w:rsidTr="00872162">
        <w:tc>
          <w:tcPr>
            <w:tcW w:w="0" w:type="auto"/>
            <w:tcBorders>
              <w:bottom w:val="single" w:sz="4" w:space="0" w:color="auto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Строительство инженерных сооружений</w:t>
            </w:r>
            <w:r>
              <w:rPr>
                <w:rFonts w:cs="Times New Roman"/>
                <w:szCs w:val="24"/>
              </w:rPr>
              <w:t xml:space="preserve"> (</w:t>
            </w:r>
            <w:r w:rsidRPr="00224F3F">
              <w:rPr>
                <w:rFonts w:cs="Times New Roman"/>
                <w:szCs w:val="24"/>
              </w:rPr>
              <w:t>Строительство автомобильных и железных дорог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ПАО «Мостотрест»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ОАО «Тоннельный отряд № 44»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АО «Объединение «ИНГЕОКОМ»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 xml:space="preserve">ООО "Стройгазмонтаж - Мост" 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ПАО "Мостотрест"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 xml:space="preserve">ООО "Стройгазмонтаж" </w:t>
            </w:r>
          </w:p>
        </w:tc>
      </w:tr>
      <w:tr w:rsidR="00137A8B" w:rsidRPr="00224F3F" w:rsidTr="00872162">
        <w:tc>
          <w:tcPr>
            <w:tcW w:w="0" w:type="auto"/>
            <w:gridSpan w:val="2"/>
            <w:tcBorders>
              <w:left w:val="nil"/>
              <w:right w:val="nil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Транспортировка, включая: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 xml:space="preserve"> Железнодорожный транспорт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ОАО «Российские железные дороги»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АО «Скоростные магистрали»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Гражданская авиация</w:t>
            </w:r>
          </w:p>
        </w:tc>
        <w:tc>
          <w:tcPr>
            <w:tcW w:w="0" w:type="auto"/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ПАО «Аэрофлот — российские авиалинии»</w:t>
            </w:r>
          </w:p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542B9B">
              <w:rPr>
                <w:rFonts w:cs="Times New Roman"/>
                <w:szCs w:val="24"/>
              </w:rPr>
              <w:t>S7 Airlines - ПАО «Авиакомпания „Сибирь“»</w:t>
            </w:r>
          </w:p>
        </w:tc>
      </w:tr>
      <w:tr w:rsidR="00137A8B" w:rsidRPr="00542B9B" w:rsidTr="00872162">
        <w:tc>
          <w:tcPr>
            <w:tcW w:w="0" w:type="auto"/>
            <w:tcBorders>
              <w:bottom w:val="single" w:sz="4" w:space="0" w:color="auto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Водный транспорт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7A8B" w:rsidRPr="00542B9B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08116E">
              <w:rPr>
                <w:rFonts w:cs="Times New Roman"/>
                <w:szCs w:val="24"/>
              </w:rPr>
              <w:t>Группа «Азово-Донское пароходство»</w:t>
            </w:r>
            <w:r>
              <w:rPr>
                <w:rFonts w:cs="Times New Roman"/>
                <w:szCs w:val="24"/>
              </w:rPr>
              <w:t xml:space="preserve">, </w:t>
            </w:r>
            <w:r w:rsidRPr="0008116E">
              <w:rPr>
                <w:rFonts w:cs="Times New Roman"/>
                <w:szCs w:val="24"/>
              </w:rPr>
              <w:t>UCL Holding</w:t>
            </w:r>
            <w:r>
              <w:rPr>
                <w:rFonts w:cs="Times New Roman"/>
                <w:szCs w:val="24"/>
              </w:rPr>
              <w:t xml:space="preserve">, </w:t>
            </w:r>
            <w:r w:rsidRPr="0008116E">
              <w:rPr>
                <w:rFonts w:cs="Times New Roman"/>
                <w:szCs w:val="24"/>
              </w:rPr>
              <w:t>RFP Group</w:t>
            </w:r>
          </w:p>
        </w:tc>
      </w:tr>
      <w:tr w:rsidR="00137A8B" w:rsidRPr="00224F3F" w:rsidTr="00872162">
        <w:tc>
          <w:tcPr>
            <w:tcW w:w="0" w:type="auto"/>
            <w:gridSpan w:val="2"/>
            <w:tcBorders>
              <w:left w:val="nil"/>
              <w:right w:val="nil"/>
            </w:tcBorders>
          </w:tcPr>
          <w:p w:rsidR="00137A8B" w:rsidRPr="00224F3F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4. Сельское хозяйство</w:t>
            </w:r>
            <w:r>
              <w:rPr>
                <w:rFonts w:cs="Times New Roman"/>
                <w:szCs w:val="24"/>
              </w:rPr>
              <w:t>, включая:</w:t>
            </w:r>
          </w:p>
        </w:tc>
      </w:tr>
      <w:tr w:rsidR="00137A8B" w:rsidRPr="00224F3F" w:rsidTr="00872162">
        <w:tc>
          <w:tcPr>
            <w:tcW w:w="0" w:type="auto"/>
          </w:tcPr>
          <w:p w:rsidR="00137A8B" w:rsidRPr="00224F3F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Растениеводство и животноводство, охота и предоставление соответствующих услуг в этих областях</w:t>
            </w:r>
          </w:p>
        </w:tc>
        <w:tc>
          <w:tcPr>
            <w:tcW w:w="0" w:type="auto"/>
          </w:tcPr>
          <w:p w:rsidR="00137A8B" w:rsidRPr="00224F3F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ООО «Группа компаний «Русагро», АПХ «Мираторг», ОАО «Группа «Черкизово»</w:t>
            </w:r>
          </w:p>
        </w:tc>
      </w:tr>
      <w:tr w:rsidR="00137A8B" w:rsidRPr="00542B9B" w:rsidTr="00872162">
        <w:tc>
          <w:tcPr>
            <w:tcW w:w="0" w:type="auto"/>
          </w:tcPr>
          <w:p w:rsidR="00137A8B" w:rsidRPr="00224F3F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Рыболовство и рыбоводство</w:t>
            </w:r>
          </w:p>
        </w:tc>
        <w:tc>
          <w:tcPr>
            <w:tcW w:w="0" w:type="auto"/>
          </w:tcPr>
          <w:p w:rsidR="00137A8B" w:rsidRPr="00330856" w:rsidRDefault="00137A8B" w:rsidP="00872162">
            <w:pPr>
              <w:spacing w:after="120"/>
              <w:rPr>
                <w:rFonts w:cs="Times New Roman"/>
                <w:szCs w:val="24"/>
              </w:rPr>
            </w:pPr>
            <w:r w:rsidRPr="00224F3F">
              <w:rPr>
                <w:rFonts w:cs="Times New Roman"/>
                <w:szCs w:val="24"/>
              </w:rPr>
              <w:t>АО «Норебо холдинг», ООО ««Русская рыбопромышленная компания»,</w:t>
            </w:r>
            <w:r w:rsidRPr="00224F3F">
              <w:t xml:space="preserve"> </w:t>
            </w:r>
            <w:r w:rsidRPr="00224F3F">
              <w:rPr>
                <w:rFonts w:cs="Times New Roman"/>
                <w:szCs w:val="24"/>
              </w:rPr>
              <w:t>ООО «Гидрострой»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</w:tbl>
    <w:p w:rsidR="00684CD2" w:rsidRDefault="00684CD2" w:rsidP="00D74B99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</w:p>
    <w:p w:rsidR="00D74B99" w:rsidRPr="00D74B99" w:rsidRDefault="00D74B99" w:rsidP="00D74B99">
      <w:pPr>
        <w:pStyle w:val="ListParagraph"/>
        <w:spacing w:after="0"/>
        <w:ind w:left="0"/>
        <w:jc w:val="center"/>
        <w:rPr>
          <w:rFonts w:cs="Times New Roman"/>
          <w:b/>
          <w:szCs w:val="24"/>
        </w:rPr>
      </w:pPr>
    </w:p>
    <w:p w:rsidR="00D74B99" w:rsidRPr="00D74B99" w:rsidRDefault="00D74B99" w:rsidP="00D74B99">
      <w:pPr>
        <w:rPr>
          <w:rFonts w:cs="Times New Roman"/>
          <w:szCs w:val="24"/>
        </w:rPr>
      </w:pPr>
    </w:p>
    <w:p w:rsidR="00816A24" w:rsidRPr="00D74B99" w:rsidRDefault="00816A24" w:rsidP="00EF0C0A">
      <w:pPr>
        <w:pStyle w:val="a3"/>
        <w:tabs>
          <w:tab w:val="left" w:pos="993"/>
        </w:tabs>
        <w:spacing w:before="0" w:after="0"/>
        <w:ind w:firstLine="0"/>
        <w:rPr>
          <w:rFonts w:cs="Times New Roman"/>
          <w:sz w:val="24"/>
          <w:szCs w:val="24"/>
        </w:rPr>
      </w:pPr>
    </w:p>
    <w:sectPr w:rsidR="00816A24" w:rsidRPr="00D74B99" w:rsidSect="00EF0C0A">
      <w:footerReference w:type="default" r:id="rId10"/>
      <w:pgSz w:w="11906" w:h="16838"/>
      <w:pgMar w:top="1134" w:right="850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CF2" w:rsidRDefault="002D2CF2" w:rsidP="00C078FC">
      <w:pPr>
        <w:spacing w:after="0"/>
      </w:pPr>
      <w:r>
        <w:separator/>
      </w:r>
    </w:p>
  </w:endnote>
  <w:endnote w:type="continuationSeparator" w:id="0">
    <w:p w:rsidR="002D2CF2" w:rsidRDefault="002D2CF2" w:rsidP="00C07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7142321"/>
      <w:docPartObj>
        <w:docPartGallery w:val="Page Numbers (Bottom of Page)"/>
        <w:docPartUnique/>
      </w:docPartObj>
    </w:sdtPr>
    <w:sdtContent>
      <w:p w:rsidR="002D2CF2" w:rsidRDefault="002D2CF2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16E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CF2" w:rsidRDefault="002D2CF2" w:rsidP="00C078FC">
      <w:pPr>
        <w:spacing w:after="0"/>
      </w:pPr>
      <w:r>
        <w:separator/>
      </w:r>
    </w:p>
  </w:footnote>
  <w:footnote w:type="continuationSeparator" w:id="0">
    <w:p w:rsidR="002D2CF2" w:rsidRDefault="002D2CF2" w:rsidP="00C078FC">
      <w:pPr>
        <w:spacing w:after="0"/>
      </w:pPr>
      <w:r>
        <w:continuationSeparator/>
      </w:r>
    </w:p>
  </w:footnote>
  <w:footnote w:id="1">
    <w:p w:rsidR="002D2CF2" w:rsidRDefault="002D2CF2">
      <w:pPr>
        <w:pStyle w:val="FootnoteText"/>
      </w:pPr>
      <w:r>
        <w:rPr>
          <w:rStyle w:val="FootnoteReference"/>
        </w:rPr>
        <w:footnoteRef/>
      </w:r>
      <w:r>
        <w:t xml:space="preserve"> На этапе подготовки проекта после консультаций с НБР предполагается уточнить распределение объемов финансирования за счет займа НБР и софинансирования (федеральный бюджет) компонентов и подкомпонентов Проекта для обеспечения соответствия направлений финансирования за счет займа НБР политике финансирования проектов НБР.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0F4"/>
    <w:multiLevelType w:val="multilevel"/>
    <w:tmpl w:val="14CACAC6"/>
    <w:lvl w:ilvl="0">
      <w:start w:val="1"/>
      <w:numFmt w:val="decimal"/>
      <w:pStyle w:val="1"/>
      <w:suff w:val="space"/>
      <w:lvlText w:val="%1"/>
      <w:lvlJc w:val="left"/>
      <w:pPr>
        <w:ind w:left="0" w:firstLine="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18F6F2D"/>
    <w:multiLevelType w:val="multilevel"/>
    <w:tmpl w:val="BE541958"/>
    <w:lvl w:ilvl="0">
      <w:start w:val="1"/>
      <w:numFmt w:val="upperLetter"/>
      <w:pStyle w:val="BankNor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2."/>
      <w:lvlJc w:val="left"/>
      <w:pPr>
        <w:tabs>
          <w:tab w:val="num" w:pos="3840"/>
        </w:tabs>
        <w:ind w:left="34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22C0C1F"/>
    <w:multiLevelType w:val="hybridMultilevel"/>
    <w:tmpl w:val="51802E3C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3163B"/>
    <w:multiLevelType w:val="multilevel"/>
    <w:tmpl w:val="54A48F66"/>
    <w:styleLink w:val="ArticleSectio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56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6035326"/>
    <w:multiLevelType w:val="hybridMultilevel"/>
    <w:tmpl w:val="4D12FC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63677CE"/>
    <w:multiLevelType w:val="hybridMultilevel"/>
    <w:tmpl w:val="27AEA69C"/>
    <w:lvl w:ilvl="0" w:tplc="C83E7F1A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0DD008A9"/>
    <w:multiLevelType w:val="hybridMultilevel"/>
    <w:tmpl w:val="75ACDD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36345C">
      <w:start w:val="1"/>
      <w:numFmt w:val="bullet"/>
      <w:lvlText w:val="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1"/>
        </w:tabs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1"/>
        </w:tabs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1"/>
        </w:tabs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1"/>
        </w:tabs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1"/>
        </w:tabs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1"/>
        </w:tabs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1"/>
        </w:tabs>
        <w:ind w:left="7081" w:hanging="360"/>
      </w:pPr>
      <w:rPr>
        <w:rFonts w:ascii="Wingdings" w:hAnsi="Wingdings" w:hint="default"/>
      </w:rPr>
    </w:lvl>
  </w:abstractNum>
  <w:abstractNum w:abstractNumId="7">
    <w:nsid w:val="0FB417C4"/>
    <w:multiLevelType w:val="hybridMultilevel"/>
    <w:tmpl w:val="E72C1DDE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2D22495"/>
    <w:multiLevelType w:val="multilevel"/>
    <w:tmpl w:val="E49016DE"/>
    <w:styleLink w:val="List11"/>
    <w:lvl w:ilvl="0">
      <w:start w:val="1"/>
      <w:numFmt w:val="russianLower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4"/>
        </w:tabs>
        <w:ind w:left="3524" w:hanging="360"/>
      </w:pPr>
      <w:rPr>
        <w:rFonts w:hint="default"/>
      </w:rPr>
    </w:lvl>
  </w:abstractNum>
  <w:abstractNum w:abstractNumId="9">
    <w:nsid w:val="14890BE3"/>
    <w:multiLevelType w:val="hybridMultilevel"/>
    <w:tmpl w:val="88EE7D2E"/>
    <w:lvl w:ilvl="0" w:tplc="07F49540">
      <w:start w:val="1"/>
      <w:numFmt w:val="bullet"/>
      <w:pStyle w:val="3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15FE6501"/>
    <w:multiLevelType w:val="multilevel"/>
    <w:tmpl w:val="37645704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1E9D2F13"/>
    <w:multiLevelType w:val="hybridMultilevel"/>
    <w:tmpl w:val="B7A6DDD6"/>
    <w:lvl w:ilvl="0" w:tplc="6BCE5E56">
      <w:start w:val="1"/>
      <w:numFmt w:val="bullet"/>
      <w:pStyle w:val="a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6A26CF24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2CB46808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6F0A53E4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B95A6860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A9C6BD80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704ED44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8F05B86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944A3EEA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2">
    <w:nsid w:val="1FD43D23"/>
    <w:multiLevelType w:val="hybridMultilevel"/>
    <w:tmpl w:val="3BB05990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486E03"/>
    <w:multiLevelType w:val="hybridMultilevel"/>
    <w:tmpl w:val="8AF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55590"/>
    <w:multiLevelType w:val="hybridMultilevel"/>
    <w:tmpl w:val="56603550"/>
    <w:lvl w:ilvl="0" w:tplc="E67847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64D16D3"/>
    <w:multiLevelType w:val="hybridMultilevel"/>
    <w:tmpl w:val="C554B85C"/>
    <w:lvl w:ilvl="0" w:tplc="E67847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372DC"/>
    <w:multiLevelType w:val="multilevel"/>
    <w:tmpl w:val="B90E0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7">
    <w:nsid w:val="287F3F15"/>
    <w:multiLevelType w:val="hybridMultilevel"/>
    <w:tmpl w:val="A846337A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998606A"/>
    <w:multiLevelType w:val="hybridMultilevel"/>
    <w:tmpl w:val="0026276E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BBF05A5"/>
    <w:multiLevelType w:val="multilevel"/>
    <w:tmpl w:val="2CFAC5D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2C59023C"/>
    <w:multiLevelType w:val="multilevel"/>
    <w:tmpl w:val="1EEA377A"/>
    <w:lvl w:ilvl="0">
      <w:start w:val="1"/>
      <w:numFmt w:val="decimal"/>
      <w:pStyle w:val="11"/>
      <w:suff w:val="space"/>
      <w:lvlText w:val="%1"/>
      <w:lvlJc w:val="left"/>
      <w:pPr>
        <w:ind w:left="311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567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4BE1ECF"/>
    <w:multiLevelType w:val="hybridMultilevel"/>
    <w:tmpl w:val="2A5462CA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1E268D"/>
    <w:multiLevelType w:val="hybridMultilevel"/>
    <w:tmpl w:val="3B884174"/>
    <w:lvl w:ilvl="0" w:tplc="0419000F">
      <w:start w:val="1"/>
      <w:numFmt w:val="bullet"/>
      <w:pStyle w:val="22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3">
    <w:nsid w:val="3B655F66"/>
    <w:multiLevelType w:val="multilevel"/>
    <w:tmpl w:val="B90E0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24">
    <w:nsid w:val="3FC65C34"/>
    <w:multiLevelType w:val="hybridMultilevel"/>
    <w:tmpl w:val="04A698EC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CD7BE2"/>
    <w:multiLevelType w:val="hybridMultilevel"/>
    <w:tmpl w:val="C82A8D66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E274B7"/>
    <w:multiLevelType w:val="multilevel"/>
    <w:tmpl w:val="2CFAC5D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44A9567A"/>
    <w:multiLevelType w:val="hybridMultilevel"/>
    <w:tmpl w:val="A0CE9D96"/>
    <w:lvl w:ilvl="0" w:tplc="DF94B22A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557B4"/>
    <w:multiLevelType w:val="multilevel"/>
    <w:tmpl w:val="2CFAC5D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>
    <w:nsid w:val="48AB032B"/>
    <w:multiLevelType w:val="multilevel"/>
    <w:tmpl w:val="7A5A40D4"/>
    <w:styleLink w:val="a0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ascii="12" w:hAnsi="12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30">
    <w:nsid w:val="52EE2958"/>
    <w:multiLevelType w:val="hybridMultilevel"/>
    <w:tmpl w:val="E12AA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36351BF"/>
    <w:multiLevelType w:val="hybridMultilevel"/>
    <w:tmpl w:val="AD0E75A0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5156102"/>
    <w:multiLevelType w:val="multilevel"/>
    <w:tmpl w:val="5F2A22C2"/>
    <w:lvl w:ilvl="0">
      <w:start w:val="1"/>
      <w:numFmt w:val="decimal"/>
      <w:pStyle w:val="1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23"/>
      <w:suff w:val="space"/>
      <w:lvlText w:val=""/>
      <w:lvlJc w:val="left"/>
      <w:pPr>
        <w:ind w:left="0" w:firstLine="227"/>
      </w:pPr>
      <w:rPr>
        <w:rFonts w:ascii="Symbol" w:hAnsi="Symbol" w:hint="default"/>
        <w:color w:val="auto"/>
      </w:rPr>
    </w:lvl>
    <w:lvl w:ilvl="2">
      <w:start w:val="1"/>
      <w:numFmt w:val="bullet"/>
      <w:pStyle w:val="31"/>
      <w:suff w:val="space"/>
      <w:lvlText w:val=""/>
      <w:lvlJc w:val="left"/>
      <w:pPr>
        <w:ind w:left="0" w:firstLine="45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6BC3625"/>
    <w:multiLevelType w:val="hybridMultilevel"/>
    <w:tmpl w:val="9976D794"/>
    <w:lvl w:ilvl="0" w:tplc="076E5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05627B"/>
    <w:multiLevelType w:val="hybridMultilevel"/>
    <w:tmpl w:val="214EFEC8"/>
    <w:lvl w:ilvl="0" w:tplc="CB46C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D2153F"/>
    <w:multiLevelType w:val="hybridMultilevel"/>
    <w:tmpl w:val="94D64DF2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5F756279"/>
    <w:multiLevelType w:val="multilevel"/>
    <w:tmpl w:val="0D6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DE7E29"/>
    <w:multiLevelType w:val="hybridMultilevel"/>
    <w:tmpl w:val="662ACF8C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417090E"/>
    <w:multiLevelType w:val="hybridMultilevel"/>
    <w:tmpl w:val="01FECC2A"/>
    <w:lvl w:ilvl="0" w:tplc="E67847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5006C8B"/>
    <w:multiLevelType w:val="multilevel"/>
    <w:tmpl w:val="DEDC28C4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65391568"/>
    <w:multiLevelType w:val="hybridMultilevel"/>
    <w:tmpl w:val="C7802608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6A21696"/>
    <w:multiLevelType w:val="hybridMultilevel"/>
    <w:tmpl w:val="44106742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A9C227D"/>
    <w:multiLevelType w:val="hybridMultilevel"/>
    <w:tmpl w:val="9CF27812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F753D60"/>
    <w:multiLevelType w:val="hybridMultilevel"/>
    <w:tmpl w:val="C6C62760"/>
    <w:lvl w:ilvl="0" w:tplc="C3701B76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9306F9"/>
    <w:multiLevelType w:val="hybridMultilevel"/>
    <w:tmpl w:val="82C0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7847E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561EC4"/>
    <w:multiLevelType w:val="hybridMultilevel"/>
    <w:tmpl w:val="F48C4CD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2E8702F"/>
    <w:multiLevelType w:val="multilevel"/>
    <w:tmpl w:val="B90E0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7">
    <w:nsid w:val="74C4613D"/>
    <w:multiLevelType w:val="hybridMultilevel"/>
    <w:tmpl w:val="55ECCC72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7316B59"/>
    <w:multiLevelType w:val="hybridMultilevel"/>
    <w:tmpl w:val="EB6E7EDA"/>
    <w:lvl w:ilvl="0" w:tplc="427C0D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EDB6656"/>
    <w:multiLevelType w:val="hybridMultilevel"/>
    <w:tmpl w:val="5F3C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7164EC"/>
    <w:multiLevelType w:val="hybridMultilevel"/>
    <w:tmpl w:val="F4D88254"/>
    <w:lvl w:ilvl="0" w:tplc="E6784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20"/>
  </w:num>
  <w:num w:numId="5">
    <w:abstractNumId w:val="0"/>
  </w:num>
  <w:num w:numId="6">
    <w:abstractNumId w:val="32"/>
  </w:num>
  <w:num w:numId="7">
    <w:abstractNumId w:val="8"/>
  </w:num>
  <w:num w:numId="8">
    <w:abstractNumId w:val="1"/>
  </w:num>
  <w:num w:numId="9">
    <w:abstractNumId w:val="29"/>
  </w:num>
  <w:num w:numId="10">
    <w:abstractNumId w:val="11"/>
  </w:num>
  <w:num w:numId="11">
    <w:abstractNumId w:val="5"/>
  </w:num>
  <w:num w:numId="12">
    <w:abstractNumId w:val="34"/>
  </w:num>
  <w:num w:numId="13">
    <w:abstractNumId w:val="6"/>
  </w:num>
  <w:num w:numId="14">
    <w:abstractNumId w:val="2"/>
  </w:num>
  <w:num w:numId="15">
    <w:abstractNumId w:val="27"/>
  </w:num>
  <w:num w:numId="16">
    <w:abstractNumId w:val="43"/>
  </w:num>
  <w:num w:numId="17">
    <w:abstractNumId w:val="33"/>
  </w:num>
  <w:num w:numId="18">
    <w:abstractNumId w:val="48"/>
  </w:num>
  <w:num w:numId="19">
    <w:abstractNumId w:val="16"/>
  </w:num>
  <w:num w:numId="20">
    <w:abstractNumId w:val="19"/>
  </w:num>
  <w:num w:numId="21">
    <w:abstractNumId w:val="10"/>
  </w:num>
  <w:num w:numId="22">
    <w:abstractNumId w:val="39"/>
  </w:num>
  <w:num w:numId="23">
    <w:abstractNumId w:val="21"/>
  </w:num>
  <w:num w:numId="24">
    <w:abstractNumId w:val="35"/>
  </w:num>
  <w:num w:numId="25">
    <w:abstractNumId w:val="50"/>
  </w:num>
  <w:num w:numId="26">
    <w:abstractNumId w:val="24"/>
  </w:num>
  <w:num w:numId="27">
    <w:abstractNumId w:val="47"/>
  </w:num>
  <w:num w:numId="28">
    <w:abstractNumId w:val="42"/>
  </w:num>
  <w:num w:numId="29">
    <w:abstractNumId w:val="45"/>
  </w:num>
  <w:num w:numId="30">
    <w:abstractNumId w:val="41"/>
  </w:num>
  <w:num w:numId="31">
    <w:abstractNumId w:val="25"/>
  </w:num>
  <w:num w:numId="32">
    <w:abstractNumId w:val="17"/>
  </w:num>
  <w:num w:numId="33">
    <w:abstractNumId w:val="12"/>
  </w:num>
  <w:num w:numId="34">
    <w:abstractNumId w:val="40"/>
  </w:num>
  <w:num w:numId="35">
    <w:abstractNumId w:val="31"/>
  </w:num>
  <w:num w:numId="36">
    <w:abstractNumId w:val="36"/>
  </w:num>
  <w:num w:numId="37">
    <w:abstractNumId w:val="23"/>
  </w:num>
  <w:num w:numId="38">
    <w:abstractNumId w:val="46"/>
  </w:num>
  <w:num w:numId="39">
    <w:abstractNumId w:val="26"/>
  </w:num>
  <w:num w:numId="40">
    <w:abstractNumId w:val="30"/>
  </w:num>
  <w:num w:numId="41">
    <w:abstractNumId w:val="13"/>
  </w:num>
  <w:num w:numId="42">
    <w:abstractNumId w:val="49"/>
  </w:num>
  <w:num w:numId="43">
    <w:abstractNumId w:val="28"/>
  </w:num>
  <w:num w:numId="44">
    <w:abstractNumId w:val="37"/>
  </w:num>
  <w:num w:numId="45">
    <w:abstractNumId w:val="7"/>
  </w:num>
  <w:num w:numId="46">
    <w:abstractNumId w:val="4"/>
  </w:num>
  <w:num w:numId="47">
    <w:abstractNumId w:val="18"/>
  </w:num>
  <w:num w:numId="48">
    <w:abstractNumId w:val="38"/>
  </w:num>
  <w:num w:numId="49">
    <w:abstractNumId w:val="14"/>
  </w:num>
  <w:num w:numId="50">
    <w:abstractNumId w:val="15"/>
  </w:num>
  <w:num w:numId="51">
    <w:abstractNumId w:val="44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Климов">
    <w15:presenceInfo w15:providerId="None" w15:userId="Александр Климов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916"/>
    <w:rsid w:val="000001AA"/>
    <w:rsid w:val="0000037B"/>
    <w:rsid w:val="00000468"/>
    <w:rsid w:val="00000508"/>
    <w:rsid w:val="00000E03"/>
    <w:rsid w:val="00001790"/>
    <w:rsid w:val="000017E9"/>
    <w:rsid w:val="000019CC"/>
    <w:rsid w:val="000019D5"/>
    <w:rsid w:val="00001B58"/>
    <w:rsid w:val="00001DA4"/>
    <w:rsid w:val="00001EA8"/>
    <w:rsid w:val="00002027"/>
    <w:rsid w:val="000021DA"/>
    <w:rsid w:val="000021FD"/>
    <w:rsid w:val="00002596"/>
    <w:rsid w:val="000025B2"/>
    <w:rsid w:val="00002607"/>
    <w:rsid w:val="00002886"/>
    <w:rsid w:val="00002FC9"/>
    <w:rsid w:val="000035EC"/>
    <w:rsid w:val="00004A85"/>
    <w:rsid w:val="00004D58"/>
    <w:rsid w:val="00005708"/>
    <w:rsid w:val="0000578C"/>
    <w:rsid w:val="00005C6D"/>
    <w:rsid w:val="000061AA"/>
    <w:rsid w:val="00006886"/>
    <w:rsid w:val="00006A08"/>
    <w:rsid w:val="00006ABF"/>
    <w:rsid w:val="00006DF9"/>
    <w:rsid w:val="00007BE3"/>
    <w:rsid w:val="0001054F"/>
    <w:rsid w:val="00010564"/>
    <w:rsid w:val="00011144"/>
    <w:rsid w:val="00011672"/>
    <w:rsid w:val="00011779"/>
    <w:rsid w:val="00011DF7"/>
    <w:rsid w:val="00011E1A"/>
    <w:rsid w:val="00012356"/>
    <w:rsid w:val="000125C8"/>
    <w:rsid w:val="0001295D"/>
    <w:rsid w:val="00012BC6"/>
    <w:rsid w:val="00012C10"/>
    <w:rsid w:val="00012EC3"/>
    <w:rsid w:val="00013C82"/>
    <w:rsid w:val="00013CCC"/>
    <w:rsid w:val="00013DC6"/>
    <w:rsid w:val="00013E57"/>
    <w:rsid w:val="000140C8"/>
    <w:rsid w:val="00014D6D"/>
    <w:rsid w:val="0001538D"/>
    <w:rsid w:val="00015987"/>
    <w:rsid w:val="00015EA7"/>
    <w:rsid w:val="0001623D"/>
    <w:rsid w:val="00017AD7"/>
    <w:rsid w:val="00017E82"/>
    <w:rsid w:val="0002007B"/>
    <w:rsid w:val="00020BD2"/>
    <w:rsid w:val="00020E72"/>
    <w:rsid w:val="00021150"/>
    <w:rsid w:val="00022296"/>
    <w:rsid w:val="00022482"/>
    <w:rsid w:val="000227B1"/>
    <w:rsid w:val="00022DFC"/>
    <w:rsid w:val="00023963"/>
    <w:rsid w:val="00023986"/>
    <w:rsid w:val="00023B01"/>
    <w:rsid w:val="00023C3D"/>
    <w:rsid w:val="00023DBC"/>
    <w:rsid w:val="00023E55"/>
    <w:rsid w:val="00023F03"/>
    <w:rsid w:val="00024917"/>
    <w:rsid w:val="00024A47"/>
    <w:rsid w:val="00024D0F"/>
    <w:rsid w:val="00024D71"/>
    <w:rsid w:val="00025012"/>
    <w:rsid w:val="00025188"/>
    <w:rsid w:val="000252A0"/>
    <w:rsid w:val="000265AE"/>
    <w:rsid w:val="0002697A"/>
    <w:rsid w:val="00026F22"/>
    <w:rsid w:val="00027E05"/>
    <w:rsid w:val="00030E9B"/>
    <w:rsid w:val="0003121A"/>
    <w:rsid w:val="0003145C"/>
    <w:rsid w:val="000315A5"/>
    <w:rsid w:val="00031683"/>
    <w:rsid w:val="00031D27"/>
    <w:rsid w:val="00031F93"/>
    <w:rsid w:val="00032446"/>
    <w:rsid w:val="0003285D"/>
    <w:rsid w:val="000328AE"/>
    <w:rsid w:val="0003301C"/>
    <w:rsid w:val="00033119"/>
    <w:rsid w:val="00033437"/>
    <w:rsid w:val="000334A8"/>
    <w:rsid w:val="000337E5"/>
    <w:rsid w:val="00034045"/>
    <w:rsid w:val="000340BC"/>
    <w:rsid w:val="000343B7"/>
    <w:rsid w:val="00034433"/>
    <w:rsid w:val="00034FDF"/>
    <w:rsid w:val="000350C6"/>
    <w:rsid w:val="00035344"/>
    <w:rsid w:val="00035EE0"/>
    <w:rsid w:val="00036389"/>
    <w:rsid w:val="00036C1C"/>
    <w:rsid w:val="0003720C"/>
    <w:rsid w:val="00037471"/>
    <w:rsid w:val="000376E5"/>
    <w:rsid w:val="00037721"/>
    <w:rsid w:val="00037C0A"/>
    <w:rsid w:val="00037E03"/>
    <w:rsid w:val="000400AE"/>
    <w:rsid w:val="000401AF"/>
    <w:rsid w:val="00040645"/>
    <w:rsid w:val="00040A16"/>
    <w:rsid w:val="00040A79"/>
    <w:rsid w:val="00040FEC"/>
    <w:rsid w:val="000419C6"/>
    <w:rsid w:val="00041B07"/>
    <w:rsid w:val="00041ECC"/>
    <w:rsid w:val="0004286A"/>
    <w:rsid w:val="00042E4E"/>
    <w:rsid w:val="00043023"/>
    <w:rsid w:val="00043918"/>
    <w:rsid w:val="00043998"/>
    <w:rsid w:val="00043FC6"/>
    <w:rsid w:val="0004433D"/>
    <w:rsid w:val="00044DB8"/>
    <w:rsid w:val="00046297"/>
    <w:rsid w:val="0004698E"/>
    <w:rsid w:val="00046B64"/>
    <w:rsid w:val="00046C39"/>
    <w:rsid w:val="000474B0"/>
    <w:rsid w:val="00047B5F"/>
    <w:rsid w:val="0005062F"/>
    <w:rsid w:val="0005070B"/>
    <w:rsid w:val="00050916"/>
    <w:rsid w:val="00051036"/>
    <w:rsid w:val="0005246E"/>
    <w:rsid w:val="0005271D"/>
    <w:rsid w:val="00052EE7"/>
    <w:rsid w:val="000537F7"/>
    <w:rsid w:val="000539B7"/>
    <w:rsid w:val="00053F54"/>
    <w:rsid w:val="000541A6"/>
    <w:rsid w:val="000541CB"/>
    <w:rsid w:val="00054A1D"/>
    <w:rsid w:val="00054B45"/>
    <w:rsid w:val="000556F2"/>
    <w:rsid w:val="000557AA"/>
    <w:rsid w:val="00055E0A"/>
    <w:rsid w:val="000561B7"/>
    <w:rsid w:val="00056466"/>
    <w:rsid w:val="00056780"/>
    <w:rsid w:val="00056797"/>
    <w:rsid w:val="00056CB3"/>
    <w:rsid w:val="00057747"/>
    <w:rsid w:val="00057893"/>
    <w:rsid w:val="0005789C"/>
    <w:rsid w:val="000606CA"/>
    <w:rsid w:val="00060889"/>
    <w:rsid w:val="00060A22"/>
    <w:rsid w:val="00061139"/>
    <w:rsid w:val="00061340"/>
    <w:rsid w:val="000620C3"/>
    <w:rsid w:val="00062973"/>
    <w:rsid w:val="00062F21"/>
    <w:rsid w:val="0006368F"/>
    <w:rsid w:val="00063764"/>
    <w:rsid w:val="00063795"/>
    <w:rsid w:val="00063D81"/>
    <w:rsid w:val="00063E9D"/>
    <w:rsid w:val="0006494F"/>
    <w:rsid w:val="00065232"/>
    <w:rsid w:val="00065378"/>
    <w:rsid w:val="00065CB2"/>
    <w:rsid w:val="00066285"/>
    <w:rsid w:val="00066364"/>
    <w:rsid w:val="00066816"/>
    <w:rsid w:val="0006689E"/>
    <w:rsid w:val="00066B42"/>
    <w:rsid w:val="00066D1B"/>
    <w:rsid w:val="00067056"/>
    <w:rsid w:val="0006768E"/>
    <w:rsid w:val="00067AB1"/>
    <w:rsid w:val="00070175"/>
    <w:rsid w:val="0007058E"/>
    <w:rsid w:val="000705F9"/>
    <w:rsid w:val="00070E11"/>
    <w:rsid w:val="00071148"/>
    <w:rsid w:val="00071CBB"/>
    <w:rsid w:val="00072060"/>
    <w:rsid w:val="00072FEE"/>
    <w:rsid w:val="00073841"/>
    <w:rsid w:val="00073BD7"/>
    <w:rsid w:val="00074635"/>
    <w:rsid w:val="000751FA"/>
    <w:rsid w:val="000757A6"/>
    <w:rsid w:val="000759F2"/>
    <w:rsid w:val="00075A7E"/>
    <w:rsid w:val="00076281"/>
    <w:rsid w:val="00076871"/>
    <w:rsid w:val="000773DB"/>
    <w:rsid w:val="000778CE"/>
    <w:rsid w:val="000807F1"/>
    <w:rsid w:val="00080C76"/>
    <w:rsid w:val="00080DC5"/>
    <w:rsid w:val="0008101E"/>
    <w:rsid w:val="00081089"/>
    <w:rsid w:val="000811D6"/>
    <w:rsid w:val="00081354"/>
    <w:rsid w:val="00081CC7"/>
    <w:rsid w:val="00082338"/>
    <w:rsid w:val="0008250D"/>
    <w:rsid w:val="00082737"/>
    <w:rsid w:val="00082765"/>
    <w:rsid w:val="00082F03"/>
    <w:rsid w:val="000837B4"/>
    <w:rsid w:val="000838DF"/>
    <w:rsid w:val="00083AE6"/>
    <w:rsid w:val="00084766"/>
    <w:rsid w:val="00084E10"/>
    <w:rsid w:val="00085143"/>
    <w:rsid w:val="0008539F"/>
    <w:rsid w:val="0008544E"/>
    <w:rsid w:val="00085455"/>
    <w:rsid w:val="000854BD"/>
    <w:rsid w:val="000859E5"/>
    <w:rsid w:val="00085C01"/>
    <w:rsid w:val="00085C33"/>
    <w:rsid w:val="000867A0"/>
    <w:rsid w:val="00086D6C"/>
    <w:rsid w:val="00086E6A"/>
    <w:rsid w:val="00087266"/>
    <w:rsid w:val="00087586"/>
    <w:rsid w:val="000875E9"/>
    <w:rsid w:val="00087628"/>
    <w:rsid w:val="0008774D"/>
    <w:rsid w:val="00087F77"/>
    <w:rsid w:val="00087FE0"/>
    <w:rsid w:val="00090587"/>
    <w:rsid w:val="00090C1B"/>
    <w:rsid w:val="00091F5A"/>
    <w:rsid w:val="00092427"/>
    <w:rsid w:val="00092842"/>
    <w:rsid w:val="00092F01"/>
    <w:rsid w:val="00093766"/>
    <w:rsid w:val="00093EBB"/>
    <w:rsid w:val="00093FD5"/>
    <w:rsid w:val="000942FA"/>
    <w:rsid w:val="00094873"/>
    <w:rsid w:val="00094B27"/>
    <w:rsid w:val="00094C6E"/>
    <w:rsid w:val="000951AA"/>
    <w:rsid w:val="00097004"/>
    <w:rsid w:val="00097063"/>
    <w:rsid w:val="000977E6"/>
    <w:rsid w:val="000A018A"/>
    <w:rsid w:val="000A06F5"/>
    <w:rsid w:val="000A08B3"/>
    <w:rsid w:val="000A0979"/>
    <w:rsid w:val="000A1035"/>
    <w:rsid w:val="000A1198"/>
    <w:rsid w:val="000A1933"/>
    <w:rsid w:val="000A204F"/>
    <w:rsid w:val="000A2687"/>
    <w:rsid w:val="000A272E"/>
    <w:rsid w:val="000A2F13"/>
    <w:rsid w:val="000A39FF"/>
    <w:rsid w:val="000A529E"/>
    <w:rsid w:val="000A5ACE"/>
    <w:rsid w:val="000A5EAF"/>
    <w:rsid w:val="000A6637"/>
    <w:rsid w:val="000A691C"/>
    <w:rsid w:val="000A6C60"/>
    <w:rsid w:val="000A7C7F"/>
    <w:rsid w:val="000A7CE8"/>
    <w:rsid w:val="000A7DE0"/>
    <w:rsid w:val="000B0D82"/>
    <w:rsid w:val="000B1031"/>
    <w:rsid w:val="000B1C52"/>
    <w:rsid w:val="000B20D7"/>
    <w:rsid w:val="000B2264"/>
    <w:rsid w:val="000B2B2E"/>
    <w:rsid w:val="000B30B9"/>
    <w:rsid w:val="000B3948"/>
    <w:rsid w:val="000B425E"/>
    <w:rsid w:val="000B4B7A"/>
    <w:rsid w:val="000B4D1E"/>
    <w:rsid w:val="000B5082"/>
    <w:rsid w:val="000B51C7"/>
    <w:rsid w:val="000B63AD"/>
    <w:rsid w:val="000B6673"/>
    <w:rsid w:val="000B6F18"/>
    <w:rsid w:val="000B7380"/>
    <w:rsid w:val="000B78AD"/>
    <w:rsid w:val="000B79E1"/>
    <w:rsid w:val="000C07C2"/>
    <w:rsid w:val="000C0CAE"/>
    <w:rsid w:val="000C156E"/>
    <w:rsid w:val="000C1922"/>
    <w:rsid w:val="000C2396"/>
    <w:rsid w:val="000C25FD"/>
    <w:rsid w:val="000C27DE"/>
    <w:rsid w:val="000C28B5"/>
    <w:rsid w:val="000C2AB1"/>
    <w:rsid w:val="000C3F6D"/>
    <w:rsid w:val="000C42F4"/>
    <w:rsid w:val="000C49A5"/>
    <w:rsid w:val="000C4CAE"/>
    <w:rsid w:val="000C5B62"/>
    <w:rsid w:val="000C6241"/>
    <w:rsid w:val="000C640A"/>
    <w:rsid w:val="000C65EF"/>
    <w:rsid w:val="000C71DF"/>
    <w:rsid w:val="000C7965"/>
    <w:rsid w:val="000D019D"/>
    <w:rsid w:val="000D059F"/>
    <w:rsid w:val="000D069A"/>
    <w:rsid w:val="000D1396"/>
    <w:rsid w:val="000D1433"/>
    <w:rsid w:val="000D1462"/>
    <w:rsid w:val="000D1BD9"/>
    <w:rsid w:val="000D23B3"/>
    <w:rsid w:val="000D2650"/>
    <w:rsid w:val="000D26BB"/>
    <w:rsid w:val="000D29D8"/>
    <w:rsid w:val="000D2F36"/>
    <w:rsid w:val="000D345B"/>
    <w:rsid w:val="000D376F"/>
    <w:rsid w:val="000D3D3B"/>
    <w:rsid w:val="000D55A3"/>
    <w:rsid w:val="000D6660"/>
    <w:rsid w:val="000D6AAC"/>
    <w:rsid w:val="000D6FC8"/>
    <w:rsid w:val="000D7077"/>
    <w:rsid w:val="000D7547"/>
    <w:rsid w:val="000D7BC3"/>
    <w:rsid w:val="000D7D9A"/>
    <w:rsid w:val="000D7EA1"/>
    <w:rsid w:val="000D7EAF"/>
    <w:rsid w:val="000E11DF"/>
    <w:rsid w:val="000E1303"/>
    <w:rsid w:val="000E13CC"/>
    <w:rsid w:val="000E2302"/>
    <w:rsid w:val="000E2536"/>
    <w:rsid w:val="000E28BB"/>
    <w:rsid w:val="000E2DD6"/>
    <w:rsid w:val="000E3362"/>
    <w:rsid w:val="000E3D10"/>
    <w:rsid w:val="000E4371"/>
    <w:rsid w:val="000E48C8"/>
    <w:rsid w:val="000E4E67"/>
    <w:rsid w:val="000E552A"/>
    <w:rsid w:val="000E55D6"/>
    <w:rsid w:val="000E56A1"/>
    <w:rsid w:val="000E5DA4"/>
    <w:rsid w:val="000E649E"/>
    <w:rsid w:val="000E673C"/>
    <w:rsid w:val="000E6857"/>
    <w:rsid w:val="000E691B"/>
    <w:rsid w:val="000E69FD"/>
    <w:rsid w:val="000E6B49"/>
    <w:rsid w:val="000E7329"/>
    <w:rsid w:val="000E7D60"/>
    <w:rsid w:val="000F01B0"/>
    <w:rsid w:val="000F01D7"/>
    <w:rsid w:val="000F0285"/>
    <w:rsid w:val="000F0C38"/>
    <w:rsid w:val="000F1449"/>
    <w:rsid w:val="000F184B"/>
    <w:rsid w:val="000F1871"/>
    <w:rsid w:val="000F1875"/>
    <w:rsid w:val="000F1EAE"/>
    <w:rsid w:val="000F201D"/>
    <w:rsid w:val="000F215B"/>
    <w:rsid w:val="000F252B"/>
    <w:rsid w:val="000F382F"/>
    <w:rsid w:val="000F3B99"/>
    <w:rsid w:val="000F4090"/>
    <w:rsid w:val="000F4423"/>
    <w:rsid w:val="000F4E5D"/>
    <w:rsid w:val="000F5190"/>
    <w:rsid w:val="000F54B1"/>
    <w:rsid w:val="000F589E"/>
    <w:rsid w:val="000F5E77"/>
    <w:rsid w:val="000F6076"/>
    <w:rsid w:val="000F63BC"/>
    <w:rsid w:val="000F65A4"/>
    <w:rsid w:val="000F65DD"/>
    <w:rsid w:val="000F6DA6"/>
    <w:rsid w:val="000F749E"/>
    <w:rsid w:val="000F79CA"/>
    <w:rsid w:val="000F7D0F"/>
    <w:rsid w:val="000F7D19"/>
    <w:rsid w:val="00101072"/>
    <w:rsid w:val="001010EB"/>
    <w:rsid w:val="001013B0"/>
    <w:rsid w:val="00101630"/>
    <w:rsid w:val="001019DE"/>
    <w:rsid w:val="001020F0"/>
    <w:rsid w:val="0010262A"/>
    <w:rsid w:val="00102BF2"/>
    <w:rsid w:val="00103698"/>
    <w:rsid w:val="001051A7"/>
    <w:rsid w:val="001057FC"/>
    <w:rsid w:val="00105EC9"/>
    <w:rsid w:val="001060E2"/>
    <w:rsid w:val="00106D75"/>
    <w:rsid w:val="00106EE4"/>
    <w:rsid w:val="001072E4"/>
    <w:rsid w:val="001076AA"/>
    <w:rsid w:val="001076D5"/>
    <w:rsid w:val="0010771D"/>
    <w:rsid w:val="00107C1D"/>
    <w:rsid w:val="00110365"/>
    <w:rsid w:val="00110A09"/>
    <w:rsid w:val="00110B4C"/>
    <w:rsid w:val="001119DF"/>
    <w:rsid w:val="00111E25"/>
    <w:rsid w:val="001123F6"/>
    <w:rsid w:val="0011275D"/>
    <w:rsid w:val="00112805"/>
    <w:rsid w:val="00112DD4"/>
    <w:rsid w:val="00112F4C"/>
    <w:rsid w:val="0011318C"/>
    <w:rsid w:val="001151BC"/>
    <w:rsid w:val="001153AC"/>
    <w:rsid w:val="0011540B"/>
    <w:rsid w:val="00116566"/>
    <w:rsid w:val="00116F45"/>
    <w:rsid w:val="00117B7E"/>
    <w:rsid w:val="00117BAB"/>
    <w:rsid w:val="00117CE3"/>
    <w:rsid w:val="0012003D"/>
    <w:rsid w:val="00120187"/>
    <w:rsid w:val="0012021D"/>
    <w:rsid w:val="0012057D"/>
    <w:rsid w:val="001206A5"/>
    <w:rsid w:val="00120946"/>
    <w:rsid w:val="001209B6"/>
    <w:rsid w:val="001212BA"/>
    <w:rsid w:val="00121DBA"/>
    <w:rsid w:val="001232BC"/>
    <w:rsid w:val="001235CD"/>
    <w:rsid w:val="00123631"/>
    <w:rsid w:val="001238DC"/>
    <w:rsid w:val="001238E0"/>
    <w:rsid w:val="00124075"/>
    <w:rsid w:val="001244E3"/>
    <w:rsid w:val="00124A5A"/>
    <w:rsid w:val="00124E93"/>
    <w:rsid w:val="00125EA5"/>
    <w:rsid w:val="00126929"/>
    <w:rsid w:val="00126ABB"/>
    <w:rsid w:val="001276FA"/>
    <w:rsid w:val="001278D0"/>
    <w:rsid w:val="00127CF3"/>
    <w:rsid w:val="00127F45"/>
    <w:rsid w:val="00130288"/>
    <w:rsid w:val="0013091B"/>
    <w:rsid w:val="001312B8"/>
    <w:rsid w:val="00131C3A"/>
    <w:rsid w:val="00131CAE"/>
    <w:rsid w:val="0013219A"/>
    <w:rsid w:val="0013247F"/>
    <w:rsid w:val="00132FA7"/>
    <w:rsid w:val="00133212"/>
    <w:rsid w:val="0013329E"/>
    <w:rsid w:val="001335DB"/>
    <w:rsid w:val="00134261"/>
    <w:rsid w:val="00134689"/>
    <w:rsid w:val="0013501B"/>
    <w:rsid w:val="00135CF6"/>
    <w:rsid w:val="001363B3"/>
    <w:rsid w:val="00136777"/>
    <w:rsid w:val="001368B6"/>
    <w:rsid w:val="00137349"/>
    <w:rsid w:val="00137484"/>
    <w:rsid w:val="001378EF"/>
    <w:rsid w:val="0013790D"/>
    <w:rsid w:val="00137A8B"/>
    <w:rsid w:val="00137CBB"/>
    <w:rsid w:val="00137DAB"/>
    <w:rsid w:val="00140184"/>
    <w:rsid w:val="00140458"/>
    <w:rsid w:val="00140522"/>
    <w:rsid w:val="00140656"/>
    <w:rsid w:val="00140951"/>
    <w:rsid w:val="00140DD6"/>
    <w:rsid w:val="001411E0"/>
    <w:rsid w:val="00141818"/>
    <w:rsid w:val="00141E33"/>
    <w:rsid w:val="00141F26"/>
    <w:rsid w:val="0014217A"/>
    <w:rsid w:val="00142195"/>
    <w:rsid w:val="001421A1"/>
    <w:rsid w:val="00142393"/>
    <w:rsid w:val="00142605"/>
    <w:rsid w:val="001430FB"/>
    <w:rsid w:val="00143C3A"/>
    <w:rsid w:val="001447A5"/>
    <w:rsid w:val="00144816"/>
    <w:rsid w:val="0014482F"/>
    <w:rsid w:val="001450A1"/>
    <w:rsid w:val="001450E4"/>
    <w:rsid w:val="0014559B"/>
    <w:rsid w:val="00145D85"/>
    <w:rsid w:val="001463CD"/>
    <w:rsid w:val="00146AF5"/>
    <w:rsid w:val="00146D1E"/>
    <w:rsid w:val="00146E8F"/>
    <w:rsid w:val="00147549"/>
    <w:rsid w:val="00147DBA"/>
    <w:rsid w:val="001502AF"/>
    <w:rsid w:val="0015054B"/>
    <w:rsid w:val="00151B0C"/>
    <w:rsid w:val="00152137"/>
    <w:rsid w:val="00152630"/>
    <w:rsid w:val="001529E3"/>
    <w:rsid w:val="00152DA3"/>
    <w:rsid w:val="00153072"/>
    <w:rsid w:val="0015348C"/>
    <w:rsid w:val="00153616"/>
    <w:rsid w:val="0015447E"/>
    <w:rsid w:val="00154698"/>
    <w:rsid w:val="00154D0C"/>
    <w:rsid w:val="0015502F"/>
    <w:rsid w:val="00155351"/>
    <w:rsid w:val="0015557C"/>
    <w:rsid w:val="001555EE"/>
    <w:rsid w:val="00155611"/>
    <w:rsid w:val="001557DF"/>
    <w:rsid w:val="001558F5"/>
    <w:rsid w:val="00155E70"/>
    <w:rsid w:val="001561CB"/>
    <w:rsid w:val="00156772"/>
    <w:rsid w:val="0015694C"/>
    <w:rsid w:val="00156DF8"/>
    <w:rsid w:val="0015737A"/>
    <w:rsid w:val="00157A64"/>
    <w:rsid w:val="001603CB"/>
    <w:rsid w:val="001609A9"/>
    <w:rsid w:val="00160B5D"/>
    <w:rsid w:val="00160BAB"/>
    <w:rsid w:val="00160ECF"/>
    <w:rsid w:val="00161232"/>
    <w:rsid w:val="001614E6"/>
    <w:rsid w:val="001617DC"/>
    <w:rsid w:val="00161BF7"/>
    <w:rsid w:val="00161D09"/>
    <w:rsid w:val="00161E34"/>
    <w:rsid w:val="001620F7"/>
    <w:rsid w:val="00162BB7"/>
    <w:rsid w:val="00162F06"/>
    <w:rsid w:val="00162FAF"/>
    <w:rsid w:val="001638DC"/>
    <w:rsid w:val="00164361"/>
    <w:rsid w:val="00164507"/>
    <w:rsid w:val="00165575"/>
    <w:rsid w:val="001657D4"/>
    <w:rsid w:val="00165C8C"/>
    <w:rsid w:val="001661A2"/>
    <w:rsid w:val="0016660A"/>
    <w:rsid w:val="00166B75"/>
    <w:rsid w:val="001671A3"/>
    <w:rsid w:val="001671BC"/>
    <w:rsid w:val="00170645"/>
    <w:rsid w:val="0017088D"/>
    <w:rsid w:val="00170914"/>
    <w:rsid w:val="00170BE9"/>
    <w:rsid w:val="00170D06"/>
    <w:rsid w:val="00170F68"/>
    <w:rsid w:val="001715EF"/>
    <w:rsid w:val="00171654"/>
    <w:rsid w:val="00171C10"/>
    <w:rsid w:val="00172504"/>
    <w:rsid w:val="0017256F"/>
    <w:rsid w:val="00172735"/>
    <w:rsid w:val="001729DB"/>
    <w:rsid w:val="00172AEA"/>
    <w:rsid w:val="00173FEC"/>
    <w:rsid w:val="001746BB"/>
    <w:rsid w:val="00175A13"/>
    <w:rsid w:val="00175BB2"/>
    <w:rsid w:val="00175DAB"/>
    <w:rsid w:val="00176EA4"/>
    <w:rsid w:val="00177164"/>
    <w:rsid w:val="001772EE"/>
    <w:rsid w:val="001773D5"/>
    <w:rsid w:val="00180A8C"/>
    <w:rsid w:val="00180AA5"/>
    <w:rsid w:val="00180C7D"/>
    <w:rsid w:val="00181093"/>
    <w:rsid w:val="00181120"/>
    <w:rsid w:val="00181329"/>
    <w:rsid w:val="0018252A"/>
    <w:rsid w:val="0018274B"/>
    <w:rsid w:val="00182C63"/>
    <w:rsid w:val="00182C94"/>
    <w:rsid w:val="0018396E"/>
    <w:rsid w:val="001848B0"/>
    <w:rsid w:val="001848D2"/>
    <w:rsid w:val="00184A74"/>
    <w:rsid w:val="00184CD4"/>
    <w:rsid w:val="00184D09"/>
    <w:rsid w:val="00185AAB"/>
    <w:rsid w:val="00186B9C"/>
    <w:rsid w:val="00186D13"/>
    <w:rsid w:val="001877B9"/>
    <w:rsid w:val="0019036A"/>
    <w:rsid w:val="001904E7"/>
    <w:rsid w:val="00190DF8"/>
    <w:rsid w:val="00191635"/>
    <w:rsid w:val="00192314"/>
    <w:rsid w:val="0019239B"/>
    <w:rsid w:val="00193414"/>
    <w:rsid w:val="001944C5"/>
    <w:rsid w:val="001946B5"/>
    <w:rsid w:val="00194F00"/>
    <w:rsid w:val="00195241"/>
    <w:rsid w:val="00195504"/>
    <w:rsid w:val="00195D83"/>
    <w:rsid w:val="00195F69"/>
    <w:rsid w:val="001962CC"/>
    <w:rsid w:val="00196487"/>
    <w:rsid w:val="001972A9"/>
    <w:rsid w:val="001A0650"/>
    <w:rsid w:val="001A0807"/>
    <w:rsid w:val="001A0EA0"/>
    <w:rsid w:val="001A1D85"/>
    <w:rsid w:val="001A1DDC"/>
    <w:rsid w:val="001A2A22"/>
    <w:rsid w:val="001A307C"/>
    <w:rsid w:val="001A3914"/>
    <w:rsid w:val="001A3FCD"/>
    <w:rsid w:val="001A4093"/>
    <w:rsid w:val="001A46E9"/>
    <w:rsid w:val="001A48C0"/>
    <w:rsid w:val="001A54A4"/>
    <w:rsid w:val="001A5524"/>
    <w:rsid w:val="001A5C3C"/>
    <w:rsid w:val="001A5D55"/>
    <w:rsid w:val="001A6444"/>
    <w:rsid w:val="001A6C32"/>
    <w:rsid w:val="001A7BEA"/>
    <w:rsid w:val="001B098B"/>
    <w:rsid w:val="001B1021"/>
    <w:rsid w:val="001B1425"/>
    <w:rsid w:val="001B20DB"/>
    <w:rsid w:val="001B2A0A"/>
    <w:rsid w:val="001B2B04"/>
    <w:rsid w:val="001B311E"/>
    <w:rsid w:val="001B3204"/>
    <w:rsid w:val="001B3564"/>
    <w:rsid w:val="001B3D4B"/>
    <w:rsid w:val="001B3E65"/>
    <w:rsid w:val="001B47DF"/>
    <w:rsid w:val="001B4822"/>
    <w:rsid w:val="001B4D8B"/>
    <w:rsid w:val="001B592B"/>
    <w:rsid w:val="001B59B9"/>
    <w:rsid w:val="001B618A"/>
    <w:rsid w:val="001B62F6"/>
    <w:rsid w:val="001B663D"/>
    <w:rsid w:val="001B674F"/>
    <w:rsid w:val="001B6B54"/>
    <w:rsid w:val="001B6DFE"/>
    <w:rsid w:val="001B72BE"/>
    <w:rsid w:val="001B72F3"/>
    <w:rsid w:val="001B7518"/>
    <w:rsid w:val="001B7A0D"/>
    <w:rsid w:val="001B7A2A"/>
    <w:rsid w:val="001B7E54"/>
    <w:rsid w:val="001B7F38"/>
    <w:rsid w:val="001C0562"/>
    <w:rsid w:val="001C09BB"/>
    <w:rsid w:val="001C13FA"/>
    <w:rsid w:val="001C224B"/>
    <w:rsid w:val="001C271B"/>
    <w:rsid w:val="001C2D77"/>
    <w:rsid w:val="001C35DF"/>
    <w:rsid w:val="001C37E9"/>
    <w:rsid w:val="001C3A0D"/>
    <w:rsid w:val="001C3A45"/>
    <w:rsid w:val="001C4195"/>
    <w:rsid w:val="001C4360"/>
    <w:rsid w:val="001C485C"/>
    <w:rsid w:val="001C49BF"/>
    <w:rsid w:val="001C4B94"/>
    <w:rsid w:val="001C50E4"/>
    <w:rsid w:val="001C55F5"/>
    <w:rsid w:val="001C574D"/>
    <w:rsid w:val="001C585E"/>
    <w:rsid w:val="001C5916"/>
    <w:rsid w:val="001C5FE5"/>
    <w:rsid w:val="001C625B"/>
    <w:rsid w:val="001C7728"/>
    <w:rsid w:val="001C7C45"/>
    <w:rsid w:val="001C7D1C"/>
    <w:rsid w:val="001D0015"/>
    <w:rsid w:val="001D1590"/>
    <w:rsid w:val="001D16F9"/>
    <w:rsid w:val="001D1B7A"/>
    <w:rsid w:val="001D1F15"/>
    <w:rsid w:val="001D2732"/>
    <w:rsid w:val="001D28E3"/>
    <w:rsid w:val="001D32C6"/>
    <w:rsid w:val="001D37C2"/>
    <w:rsid w:val="001D4229"/>
    <w:rsid w:val="001D429C"/>
    <w:rsid w:val="001D440D"/>
    <w:rsid w:val="001D4B67"/>
    <w:rsid w:val="001D504D"/>
    <w:rsid w:val="001D513E"/>
    <w:rsid w:val="001D59BD"/>
    <w:rsid w:val="001D5BD4"/>
    <w:rsid w:val="001D5BE1"/>
    <w:rsid w:val="001D5DDB"/>
    <w:rsid w:val="001D63FC"/>
    <w:rsid w:val="001D6C85"/>
    <w:rsid w:val="001D6F24"/>
    <w:rsid w:val="001E0A90"/>
    <w:rsid w:val="001E1074"/>
    <w:rsid w:val="001E112B"/>
    <w:rsid w:val="001E1179"/>
    <w:rsid w:val="001E1195"/>
    <w:rsid w:val="001E11A5"/>
    <w:rsid w:val="001E15EF"/>
    <w:rsid w:val="001E16CE"/>
    <w:rsid w:val="001E1C73"/>
    <w:rsid w:val="001E1E38"/>
    <w:rsid w:val="001E203F"/>
    <w:rsid w:val="001E2688"/>
    <w:rsid w:val="001E2A9B"/>
    <w:rsid w:val="001E32C0"/>
    <w:rsid w:val="001E361E"/>
    <w:rsid w:val="001E36B0"/>
    <w:rsid w:val="001E3776"/>
    <w:rsid w:val="001E38DE"/>
    <w:rsid w:val="001E3BE6"/>
    <w:rsid w:val="001E4B59"/>
    <w:rsid w:val="001E59CD"/>
    <w:rsid w:val="001E6337"/>
    <w:rsid w:val="001E6773"/>
    <w:rsid w:val="001E6C54"/>
    <w:rsid w:val="001E6DC7"/>
    <w:rsid w:val="001E6F51"/>
    <w:rsid w:val="001E6F8D"/>
    <w:rsid w:val="001F0DD4"/>
    <w:rsid w:val="001F123F"/>
    <w:rsid w:val="001F1554"/>
    <w:rsid w:val="001F1844"/>
    <w:rsid w:val="001F19C6"/>
    <w:rsid w:val="001F1E3B"/>
    <w:rsid w:val="001F3151"/>
    <w:rsid w:val="001F31F7"/>
    <w:rsid w:val="001F34C9"/>
    <w:rsid w:val="001F3E50"/>
    <w:rsid w:val="001F3F87"/>
    <w:rsid w:val="001F4258"/>
    <w:rsid w:val="001F469B"/>
    <w:rsid w:val="001F4B50"/>
    <w:rsid w:val="001F4D72"/>
    <w:rsid w:val="001F4FE7"/>
    <w:rsid w:val="001F524D"/>
    <w:rsid w:val="001F5EC6"/>
    <w:rsid w:val="001F62CE"/>
    <w:rsid w:val="001F648E"/>
    <w:rsid w:val="001F65FD"/>
    <w:rsid w:val="001F687F"/>
    <w:rsid w:val="001F6A3A"/>
    <w:rsid w:val="001F6DF6"/>
    <w:rsid w:val="001F6E33"/>
    <w:rsid w:val="001F6E50"/>
    <w:rsid w:val="001F6E6B"/>
    <w:rsid w:val="001F7632"/>
    <w:rsid w:val="001F7946"/>
    <w:rsid w:val="001F7C03"/>
    <w:rsid w:val="001F7EC8"/>
    <w:rsid w:val="002001E9"/>
    <w:rsid w:val="002006CF"/>
    <w:rsid w:val="00200E77"/>
    <w:rsid w:val="00201029"/>
    <w:rsid w:val="00201049"/>
    <w:rsid w:val="00201099"/>
    <w:rsid w:val="002015C3"/>
    <w:rsid w:val="002017E2"/>
    <w:rsid w:val="00201C0A"/>
    <w:rsid w:val="002028B1"/>
    <w:rsid w:val="002028C4"/>
    <w:rsid w:val="00202B31"/>
    <w:rsid w:val="00202F32"/>
    <w:rsid w:val="00203D2D"/>
    <w:rsid w:val="0020442A"/>
    <w:rsid w:val="00204B52"/>
    <w:rsid w:val="00204FD0"/>
    <w:rsid w:val="0020571A"/>
    <w:rsid w:val="00205821"/>
    <w:rsid w:val="002058F7"/>
    <w:rsid w:val="002059D5"/>
    <w:rsid w:val="00205B43"/>
    <w:rsid w:val="00205C05"/>
    <w:rsid w:val="00206CC1"/>
    <w:rsid w:val="0020730E"/>
    <w:rsid w:val="00207B75"/>
    <w:rsid w:val="00210280"/>
    <w:rsid w:val="002106A1"/>
    <w:rsid w:val="002113BA"/>
    <w:rsid w:val="00211FCD"/>
    <w:rsid w:val="0021212E"/>
    <w:rsid w:val="00212F48"/>
    <w:rsid w:val="0021338B"/>
    <w:rsid w:val="002134FA"/>
    <w:rsid w:val="002136F1"/>
    <w:rsid w:val="0021397E"/>
    <w:rsid w:val="002139B5"/>
    <w:rsid w:val="00213DDC"/>
    <w:rsid w:val="0021494D"/>
    <w:rsid w:val="00214F7C"/>
    <w:rsid w:val="0021529A"/>
    <w:rsid w:val="00215A95"/>
    <w:rsid w:val="00215DF6"/>
    <w:rsid w:val="002161F2"/>
    <w:rsid w:val="00216AA4"/>
    <w:rsid w:val="0021780F"/>
    <w:rsid w:val="00217844"/>
    <w:rsid w:val="00217A2A"/>
    <w:rsid w:val="00217B56"/>
    <w:rsid w:val="00220363"/>
    <w:rsid w:val="00220371"/>
    <w:rsid w:val="00220614"/>
    <w:rsid w:val="002208F1"/>
    <w:rsid w:val="00220C84"/>
    <w:rsid w:val="00220D66"/>
    <w:rsid w:val="00221F92"/>
    <w:rsid w:val="002225E2"/>
    <w:rsid w:val="002233FE"/>
    <w:rsid w:val="00223587"/>
    <w:rsid w:val="002238E4"/>
    <w:rsid w:val="00223BED"/>
    <w:rsid w:val="0022406E"/>
    <w:rsid w:val="002241BB"/>
    <w:rsid w:val="0022423D"/>
    <w:rsid w:val="002250D6"/>
    <w:rsid w:val="002257EB"/>
    <w:rsid w:val="00225B33"/>
    <w:rsid w:val="00225EF2"/>
    <w:rsid w:val="002260FF"/>
    <w:rsid w:val="00226212"/>
    <w:rsid w:val="00226971"/>
    <w:rsid w:val="0022712E"/>
    <w:rsid w:val="00227220"/>
    <w:rsid w:val="00227439"/>
    <w:rsid w:val="002304E8"/>
    <w:rsid w:val="002311BB"/>
    <w:rsid w:val="00231279"/>
    <w:rsid w:val="002317F0"/>
    <w:rsid w:val="002327A3"/>
    <w:rsid w:val="00232EF0"/>
    <w:rsid w:val="002332D2"/>
    <w:rsid w:val="002339AE"/>
    <w:rsid w:val="00233C30"/>
    <w:rsid w:val="00233F0F"/>
    <w:rsid w:val="002341E5"/>
    <w:rsid w:val="002345C6"/>
    <w:rsid w:val="002345E2"/>
    <w:rsid w:val="00234714"/>
    <w:rsid w:val="00234D97"/>
    <w:rsid w:val="00235EB1"/>
    <w:rsid w:val="0023626D"/>
    <w:rsid w:val="00236992"/>
    <w:rsid w:val="002371DD"/>
    <w:rsid w:val="00237516"/>
    <w:rsid w:val="00237C0D"/>
    <w:rsid w:val="0024003E"/>
    <w:rsid w:val="00240235"/>
    <w:rsid w:val="00240793"/>
    <w:rsid w:val="00240853"/>
    <w:rsid w:val="0024169B"/>
    <w:rsid w:val="0024248C"/>
    <w:rsid w:val="00242715"/>
    <w:rsid w:val="00242913"/>
    <w:rsid w:val="00242937"/>
    <w:rsid w:val="00242B1D"/>
    <w:rsid w:val="00242E99"/>
    <w:rsid w:val="00242FA1"/>
    <w:rsid w:val="002433D2"/>
    <w:rsid w:val="002436A0"/>
    <w:rsid w:val="00244B26"/>
    <w:rsid w:val="0024517C"/>
    <w:rsid w:val="00246677"/>
    <w:rsid w:val="002479E6"/>
    <w:rsid w:val="002500D5"/>
    <w:rsid w:val="0025051C"/>
    <w:rsid w:val="002506AB"/>
    <w:rsid w:val="00250924"/>
    <w:rsid w:val="00250ED7"/>
    <w:rsid w:val="00251073"/>
    <w:rsid w:val="00251359"/>
    <w:rsid w:val="00251773"/>
    <w:rsid w:val="00251A42"/>
    <w:rsid w:val="00252B5F"/>
    <w:rsid w:val="00252D4C"/>
    <w:rsid w:val="002536F8"/>
    <w:rsid w:val="0025385A"/>
    <w:rsid w:val="00253E59"/>
    <w:rsid w:val="00254FDC"/>
    <w:rsid w:val="002550D0"/>
    <w:rsid w:val="00255D03"/>
    <w:rsid w:val="00256773"/>
    <w:rsid w:val="002602B1"/>
    <w:rsid w:val="0026042D"/>
    <w:rsid w:val="002605D5"/>
    <w:rsid w:val="00260970"/>
    <w:rsid w:val="00260A4C"/>
    <w:rsid w:val="00260B5A"/>
    <w:rsid w:val="00260C83"/>
    <w:rsid w:val="00260F5A"/>
    <w:rsid w:val="00260FA7"/>
    <w:rsid w:val="0026142E"/>
    <w:rsid w:val="00261B94"/>
    <w:rsid w:val="002624BE"/>
    <w:rsid w:val="0026281F"/>
    <w:rsid w:val="00262A7A"/>
    <w:rsid w:val="002633BC"/>
    <w:rsid w:val="00263A1B"/>
    <w:rsid w:val="00263D6C"/>
    <w:rsid w:val="00263EE0"/>
    <w:rsid w:val="002644C6"/>
    <w:rsid w:val="00264987"/>
    <w:rsid w:val="00264A29"/>
    <w:rsid w:val="00264B6E"/>
    <w:rsid w:val="00264D36"/>
    <w:rsid w:val="00265174"/>
    <w:rsid w:val="002653F3"/>
    <w:rsid w:val="00265672"/>
    <w:rsid w:val="00265A3A"/>
    <w:rsid w:val="00265A9A"/>
    <w:rsid w:val="00265EF5"/>
    <w:rsid w:val="002668A5"/>
    <w:rsid w:val="002669A1"/>
    <w:rsid w:val="00266A80"/>
    <w:rsid w:val="00266B51"/>
    <w:rsid w:val="00266B6E"/>
    <w:rsid w:val="00267195"/>
    <w:rsid w:val="00267978"/>
    <w:rsid w:val="002700A0"/>
    <w:rsid w:val="00270146"/>
    <w:rsid w:val="00271095"/>
    <w:rsid w:val="00271888"/>
    <w:rsid w:val="002721A4"/>
    <w:rsid w:val="0027220E"/>
    <w:rsid w:val="0027242D"/>
    <w:rsid w:val="00272758"/>
    <w:rsid w:val="00272B6C"/>
    <w:rsid w:val="002736B9"/>
    <w:rsid w:val="00273A7D"/>
    <w:rsid w:val="00273BD8"/>
    <w:rsid w:val="00274025"/>
    <w:rsid w:val="00274125"/>
    <w:rsid w:val="002741BF"/>
    <w:rsid w:val="00274C2C"/>
    <w:rsid w:val="00274DBF"/>
    <w:rsid w:val="00275395"/>
    <w:rsid w:val="0027575A"/>
    <w:rsid w:val="002758C2"/>
    <w:rsid w:val="00275992"/>
    <w:rsid w:val="00276820"/>
    <w:rsid w:val="00276DDF"/>
    <w:rsid w:val="002778ED"/>
    <w:rsid w:val="00277CD6"/>
    <w:rsid w:val="00277E13"/>
    <w:rsid w:val="00280466"/>
    <w:rsid w:val="0028049E"/>
    <w:rsid w:val="00280A8F"/>
    <w:rsid w:val="0028184C"/>
    <w:rsid w:val="002818D6"/>
    <w:rsid w:val="00281F58"/>
    <w:rsid w:val="00281FAD"/>
    <w:rsid w:val="00282582"/>
    <w:rsid w:val="00282851"/>
    <w:rsid w:val="00282FA4"/>
    <w:rsid w:val="002835B8"/>
    <w:rsid w:val="002838F9"/>
    <w:rsid w:val="00283FE0"/>
    <w:rsid w:val="002851FE"/>
    <w:rsid w:val="0028593B"/>
    <w:rsid w:val="00285B9A"/>
    <w:rsid w:val="00285BF8"/>
    <w:rsid w:val="00286234"/>
    <w:rsid w:val="00286C5C"/>
    <w:rsid w:val="00287345"/>
    <w:rsid w:val="00290BBC"/>
    <w:rsid w:val="002910AD"/>
    <w:rsid w:val="0029288A"/>
    <w:rsid w:val="00292B31"/>
    <w:rsid w:val="002933B3"/>
    <w:rsid w:val="00293416"/>
    <w:rsid w:val="002936B8"/>
    <w:rsid w:val="002936FE"/>
    <w:rsid w:val="00293F97"/>
    <w:rsid w:val="0029419B"/>
    <w:rsid w:val="00294353"/>
    <w:rsid w:val="002945F8"/>
    <w:rsid w:val="002946DC"/>
    <w:rsid w:val="00294F12"/>
    <w:rsid w:val="00295852"/>
    <w:rsid w:val="00295E06"/>
    <w:rsid w:val="00296698"/>
    <w:rsid w:val="002968F1"/>
    <w:rsid w:val="00296E32"/>
    <w:rsid w:val="002A0294"/>
    <w:rsid w:val="002A0354"/>
    <w:rsid w:val="002A066F"/>
    <w:rsid w:val="002A183A"/>
    <w:rsid w:val="002A188A"/>
    <w:rsid w:val="002A1A75"/>
    <w:rsid w:val="002A1B31"/>
    <w:rsid w:val="002A2F18"/>
    <w:rsid w:val="002A3022"/>
    <w:rsid w:val="002A344F"/>
    <w:rsid w:val="002A34E6"/>
    <w:rsid w:val="002A3AAF"/>
    <w:rsid w:val="002A3D62"/>
    <w:rsid w:val="002A3E55"/>
    <w:rsid w:val="002A5491"/>
    <w:rsid w:val="002A5766"/>
    <w:rsid w:val="002A6802"/>
    <w:rsid w:val="002A68D8"/>
    <w:rsid w:val="002A6FF9"/>
    <w:rsid w:val="002A77CB"/>
    <w:rsid w:val="002A77E8"/>
    <w:rsid w:val="002A7FC5"/>
    <w:rsid w:val="002B00D9"/>
    <w:rsid w:val="002B01C3"/>
    <w:rsid w:val="002B043E"/>
    <w:rsid w:val="002B09D3"/>
    <w:rsid w:val="002B1000"/>
    <w:rsid w:val="002B130C"/>
    <w:rsid w:val="002B13DE"/>
    <w:rsid w:val="002B221A"/>
    <w:rsid w:val="002B225A"/>
    <w:rsid w:val="002B2559"/>
    <w:rsid w:val="002B2EAB"/>
    <w:rsid w:val="002B3409"/>
    <w:rsid w:val="002B3CFC"/>
    <w:rsid w:val="002B3D45"/>
    <w:rsid w:val="002B4E81"/>
    <w:rsid w:val="002B6005"/>
    <w:rsid w:val="002B66C0"/>
    <w:rsid w:val="002B68EB"/>
    <w:rsid w:val="002B6BAF"/>
    <w:rsid w:val="002B71B2"/>
    <w:rsid w:val="002B723D"/>
    <w:rsid w:val="002B7287"/>
    <w:rsid w:val="002B7B05"/>
    <w:rsid w:val="002B7F4D"/>
    <w:rsid w:val="002C0C0D"/>
    <w:rsid w:val="002C0D73"/>
    <w:rsid w:val="002C0F77"/>
    <w:rsid w:val="002C1237"/>
    <w:rsid w:val="002C1973"/>
    <w:rsid w:val="002C236D"/>
    <w:rsid w:val="002C2A0C"/>
    <w:rsid w:val="002C2A45"/>
    <w:rsid w:val="002C36BC"/>
    <w:rsid w:val="002C4587"/>
    <w:rsid w:val="002C47D4"/>
    <w:rsid w:val="002C4C7E"/>
    <w:rsid w:val="002C4D62"/>
    <w:rsid w:val="002C4DD3"/>
    <w:rsid w:val="002C4E04"/>
    <w:rsid w:val="002C4E5B"/>
    <w:rsid w:val="002C5905"/>
    <w:rsid w:val="002C6F41"/>
    <w:rsid w:val="002C7B54"/>
    <w:rsid w:val="002C7E3A"/>
    <w:rsid w:val="002D0689"/>
    <w:rsid w:val="002D090E"/>
    <w:rsid w:val="002D0E41"/>
    <w:rsid w:val="002D0EAC"/>
    <w:rsid w:val="002D0F3A"/>
    <w:rsid w:val="002D13D3"/>
    <w:rsid w:val="002D164B"/>
    <w:rsid w:val="002D18F7"/>
    <w:rsid w:val="002D2771"/>
    <w:rsid w:val="002D29BC"/>
    <w:rsid w:val="002D29C3"/>
    <w:rsid w:val="002D2AE1"/>
    <w:rsid w:val="002D2B0D"/>
    <w:rsid w:val="002D2CCA"/>
    <w:rsid w:val="002D2CF2"/>
    <w:rsid w:val="002D3B96"/>
    <w:rsid w:val="002D3C17"/>
    <w:rsid w:val="002D3CD6"/>
    <w:rsid w:val="002D42F1"/>
    <w:rsid w:val="002D4B46"/>
    <w:rsid w:val="002D4EF5"/>
    <w:rsid w:val="002D5F9D"/>
    <w:rsid w:val="002D5FEB"/>
    <w:rsid w:val="002D6327"/>
    <w:rsid w:val="002D6340"/>
    <w:rsid w:val="002D6FF4"/>
    <w:rsid w:val="002D7A4C"/>
    <w:rsid w:val="002D7B67"/>
    <w:rsid w:val="002D7B86"/>
    <w:rsid w:val="002E0A86"/>
    <w:rsid w:val="002E0E70"/>
    <w:rsid w:val="002E1587"/>
    <w:rsid w:val="002E17EF"/>
    <w:rsid w:val="002E199E"/>
    <w:rsid w:val="002E1A3B"/>
    <w:rsid w:val="002E2130"/>
    <w:rsid w:val="002E25D3"/>
    <w:rsid w:val="002E27C3"/>
    <w:rsid w:val="002E2C06"/>
    <w:rsid w:val="002E3027"/>
    <w:rsid w:val="002E329B"/>
    <w:rsid w:val="002E3535"/>
    <w:rsid w:val="002E3575"/>
    <w:rsid w:val="002E3611"/>
    <w:rsid w:val="002E3BFE"/>
    <w:rsid w:val="002E44BE"/>
    <w:rsid w:val="002E46E0"/>
    <w:rsid w:val="002E493F"/>
    <w:rsid w:val="002E4DA3"/>
    <w:rsid w:val="002E5719"/>
    <w:rsid w:val="002E57E1"/>
    <w:rsid w:val="002E596B"/>
    <w:rsid w:val="002E5A3C"/>
    <w:rsid w:val="002E5A95"/>
    <w:rsid w:val="002E6163"/>
    <w:rsid w:val="002E7056"/>
    <w:rsid w:val="002E76FF"/>
    <w:rsid w:val="002E7706"/>
    <w:rsid w:val="002E7750"/>
    <w:rsid w:val="002F00D3"/>
    <w:rsid w:val="002F07CE"/>
    <w:rsid w:val="002F0D77"/>
    <w:rsid w:val="002F0EA4"/>
    <w:rsid w:val="002F1914"/>
    <w:rsid w:val="002F1924"/>
    <w:rsid w:val="002F1A06"/>
    <w:rsid w:val="002F2C49"/>
    <w:rsid w:val="002F2D63"/>
    <w:rsid w:val="002F304B"/>
    <w:rsid w:val="002F3807"/>
    <w:rsid w:val="002F3DF2"/>
    <w:rsid w:val="002F3F11"/>
    <w:rsid w:val="002F4CF7"/>
    <w:rsid w:val="002F4EFE"/>
    <w:rsid w:val="002F5B8B"/>
    <w:rsid w:val="002F5BBA"/>
    <w:rsid w:val="002F5DCD"/>
    <w:rsid w:val="002F6206"/>
    <w:rsid w:val="002F6323"/>
    <w:rsid w:val="002F69FF"/>
    <w:rsid w:val="002F6E48"/>
    <w:rsid w:val="003001DA"/>
    <w:rsid w:val="00300424"/>
    <w:rsid w:val="0030160F"/>
    <w:rsid w:val="00302E62"/>
    <w:rsid w:val="00303103"/>
    <w:rsid w:val="0030382A"/>
    <w:rsid w:val="00303D7F"/>
    <w:rsid w:val="00303F95"/>
    <w:rsid w:val="00304518"/>
    <w:rsid w:val="00304A82"/>
    <w:rsid w:val="003051CA"/>
    <w:rsid w:val="0030535D"/>
    <w:rsid w:val="0030550B"/>
    <w:rsid w:val="0030641A"/>
    <w:rsid w:val="00306765"/>
    <w:rsid w:val="0030701E"/>
    <w:rsid w:val="0030749F"/>
    <w:rsid w:val="00307E7A"/>
    <w:rsid w:val="00310CFE"/>
    <w:rsid w:val="00311128"/>
    <w:rsid w:val="00311273"/>
    <w:rsid w:val="003115CF"/>
    <w:rsid w:val="00311D9F"/>
    <w:rsid w:val="00312A33"/>
    <w:rsid w:val="00312A6B"/>
    <w:rsid w:val="00312B31"/>
    <w:rsid w:val="003134E9"/>
    <w:rsid w:val="00313CE8"/>
    <w:rsid w:val="00314566"/>
    <w:rsid w:val="00314A21"/>
    <w:rsid w:val="00314F86"/>
    <w:rsid w:val="003153C6"/>
    <w:rsid w:val="003156DB"/>
    <w:rsid w:val="00315A19"/>
    <w:rsid w:val="0031629C"/>
    <w:rsid w:val="0031674E"/>
    <w:rsid w:val="003169EB"/>
    <w:rsid w:val="00316BC2"/>
    <w:rsid w:val="003178FA"/>
    <w:rsid w:val="00317B45"/>
    <w:rsid w:val="00317D8E"/>
    <w:rsid w:val="00320413"/>
    <w:rsid w:val="00320479"/>
    <w:rsid w:val="00320CB5"/>
    <w:rsid w:val="00321846"/>
    <w:rsid w:val="003218DA"/>
    <w:rsid w:val="00321DB9"/>
    <w:rsid w:val="00321DBB"/>
    <w:rsid w:val="0032224B"/>
    <w:rsid w:val="003233E5"/>
    <w:rsid w:val="003235D7"/>
    <w:rsid w:val="00324113"/>
    <w:rsid w:val="00324A1D"/>
    <w:rsid w:val="00324BA9"/>
    <w:rsid w:val="00324BB3"/>
    <w:rsid w:val="00325F24"/>
    <w:rsid w:val="003262C9"/>
    <w:rsid w:val="00326309"/>
    <w:rsid w:val="00326CF6"/>
    <w:rsid w:val="00326E09"/>
    <w:rsid w:val="00326E22"/>
    <w:rsid w:val="00326FB6"/>
    <w:rsid w:val="0032729A"/>
    <w:rsid w:val="00330412"/>
    <w:rsid w:val="00330AB0"/>
    <w:rsid w:val="0033114E"/>
    <w:rsid w:val="0033126D"/>
    <w:rsid w:val="003313DC"/>
    <w:rsid w:val="00331569"/>
    <w:rsid w:val="00331632"/>
    <w:rsid w:val="00331672"/>
    <w:rsid w:val="00331D53"/>
    <w:rsid w:val="00332403"/>
    <w:rsid w:val="00332E88"/>
    <w:rsid w:val="00333323"/>
    <w:rsid w:val="003335E6"/>
    <w:rsid w:val="00333C9C"/>
    <w:rsid w:val="00333ECF"/>
    <w:rsid w:val="003347B9"/>
    <w:rsid w:val="00334868"/>
    <w:rsid w:val="00334A07"/>
    <w:rsid w:val="00334C10"/>
    <w:rsid w:val="00334EBE"/>
    <w:rsid w:val="00335509"/>
    <w:rsid w:val="0033596B"/>
    <w:rsid w:val="0033625C"/>
    <w:rsid w:val="0033645B"/>
    <w:rsid w:val="00336C5B"/>
    <w:rsid w:val="00336FF1"/>
    <w:rsid w:val="0033711B"/>
    <w:rsid w:val="0033754B"/>
    <w:rsid w:val="00337968"/>
    <w:rsid w:val="0033799D"/>
    <w:rsid w:val="00337E76"/>
    <w:rsid w:val="0034029E"/>
    <w:rsid w:val="003402AA"/>
    <w:rsid w:val="003408A5"/>
    <w:rsid w:val="00340A02"/>
    <w:rsid w:val="00340B32"/>
    <w:rsid w:val="00341680"/>
    <w:rsid w:val="003417E4"/>
    <w:rsid w:val="0034188C"/>
    <w:rsid w:val="00341C5B"/>
    <w:rsid w:val="0034250E"/>
    <w:rsid w:val="00343246"/>
    <w:rsid w:val="0034332D"/>
    <w:rsid w:val="003433F3"/>
    <w:rsid w:val="00343596"/>
    <w:rsid w:val="003446A3"/>
    <w:rsid w:val="00344BB6"/>
    <w:rsid w:val="00345410"/>
    <w:rsid w:val="00345C77"/>
    <w:rsid w:val="00346F15"/>
    <w:rsid w:val="0034745B"/>
    <w:rsid w:val="0034755A"/>
    <w:rsid w:val="003475B4"/>
    <w:rsid w:val="00347655"/>
    <w:rsid w:val="003476B6"/>
    <w:rsid w:val="003477D2"/>
    <w:rsid w:val="003477F5"/>
    <w:rsid w:val="00350044"/>
    <w:rsid w:val="003504B5"/>
    <w:rsid w:val="00350B37"/>
    <w:rsid w:val="00351225"/>
    <w:rsid w:val="0035160A"/>
    <w:rsid w:val="00352077"/>
    <w:rsid w:val="00352132"/>
    <w:rsid w:val="0035241E"/>
    <w:rsid w:val="00352D48"/>
    <w:rsid w:val="00353566"/>
    <w:rsid w:val="00354043"/>
    <w:rsid w:val="003544BD"/>
    <w:rsid w:val="00354633"/>
    <w:rsid w:val="00354668"/>
    <w:rsid w:val="0035467A"/>
    <w:rsid w:val="0035513A"/>
    <w:rsid w:val="00355396"/>
    <w:rsid w:val="00355BC0"/>
    <w:rsid w:val="00355E58"/>
    <w:rsid w:val="00355EDB"/>
    <w:rsid w:val="00355F09"/>
    <w:rsid w:val="003562FD"/>
    <w:rsid w:val="00356457"/>
    <w:rsid w:val="00356834"/>
    <w:rsid w:val="00356B54"/>
    <w:rsid w:val="00357F2B"/>
    <w:rsid w:val="003603A4"/>
    <w:rsid w:val="003604B5"/>
    <w:rsid w:val="00360A23"/>
    <w:rsid w:val="00360CE1"/>
    <w:rsid w:val="00361063"/>
    <w:rsid w:val="00361225"/>
    <w:rsid w:val="00361A58"/>
    <w:rsid w:val="0036242B"/>
    <w:rsid w:val="00362F42"/>
    <w:rsid w:val="003631A0"/>
    <w:rsid w:val="00363657"/>
    <w:rsid w:val="00363A5A"/>
    <w:rsid w:val="00363F44"/>
    <w:rsid w:val="0036465C"/>
    <w:rsid w:val="003650C7"/>
    <w:rsid w:val="00365595"/>
    <w:rsid w:val="00365749"/>
    <w:rsid w:val="0036593B"/>
    <w:rsid w:val="00365B0E"/>
    <w:rsid w:val="00366A5C"/>
    <w:rsid w:val="00366BAA"/>
    <w:rsid w:val="00367183"/>
    <w:rsid w:val="003674BD"/>
    <w:rsid w:val="0036761A"/>
    <w:rsid w:val="0036788C"/>
    <w:rsid w:val="00367CEE"/>
    <w:rsid w:val="00367D3A"/>
    <w:rsid w:val="00367E10"/>
    <w:rsid w:val="00367E54"/>
    <w:rsid w:val="00370246"/>
    <w:rsid w:val="0037095F"/>
    <w:rsid w:val="003709B5"/>
    <w:rsid w:val="00370BD7"/>
    <w:rsid w:val="00370D25"/>
    <w:rsid w:val="00370E22"/>
    <w:rsid w:val="003718D1"/>
    <w:rsid w:val="00371A7B"/>
    <w:rsid w:val="00371F82"/>
    <w:rsid w:val="00372E52"/>
    <w:rsid w:val="003731E0"/>
    <w:rsid w:val="00373491"/>
    <w:rsid w:val="003736F2"/>
    <w:rsid w:val="00373C6F"/>
    <w:rsid w:val="00374271"/>
    <w:rsid w:val="00374459"/>
    <w:rsid w:val="003745B8"/>
    <w:rsid w:val="003748A7"/>
    <w:rsid w:val="00374AF6"/>
    <w:rsid w:val="00374B21"/>
    <w:rsid w:val="00374DD1"/>
    <w:rsid w:val="00374F97"/>
    <w:rsid w:val="003755B8"/>
    <w:rsid w:val="0037567B"/>
    <w:rsid w:val="00375A0F"/>
    <w:rsid w:val="00375D0D"/>
    <w:rsid w:val="00375FDF"/>
    <w:rsid w:val="00376562"/>
    <w:rsid w:val="003768FA"/>
    <w:rsid w:val="00376C78"/>
    <w:rsid w:val="00376F87"/>
    <w:rsid w:val="0037739C"/>
    <w:rsid w:val="00377B6A"/>
    <w:rsid w:val="00380102"/>
    <w:rsid w:val="0038010C"/>
    <w:rsid w:val="003801AF"/>
    <w:rsid w:val="0038046D"/>
    <w:rsid w:val="003805A0"/>
    <w:rsid w:val="003808CE"/>
    <w:rsid w:val="00380A1C"/>
    <w:rsid w:val="003811AB"/>
    <w:rsid w:val="00381204"/>
    <w:rsid w:val="00381684"/>
    <w:rsid w:val="00381CA1"/>
    <w:rsid w:val="0038214A"/>
    <w:rsid w:val="003821F6"/>
    <w:rsid w:val="003824C3"/>
    <w:rsid w:val="00382B30"/>
    <w:rsid w:val="00382B91"/>
    <w:rsid w:val="00382E44"/>
    <w:rsid w:val="00383ACC"/>
    <w:rsid w:val="003842D2"/>
    <w:rsid w:val="00384378"/>
    <w:rsid w:val="00384A40"/>
    <w:rsid w:val="00386EA8"/>
    <w:rsid w:val="003877F3"/>
    <w:rsid w:val="00387D64"/>
    <w:rsid w:val="00387DE3"/>
    <w:rsid w:val="00390767"/>
    <w:rsid w:val="00390A3C"/>
    <w:rsid w:val="00390F8C"/>
    <w:rsid w:val="0039201F"/>
    <w:rsid w:val="003922B1"/>
    <w:rsid w:val="00392458"/>
    <w:rsid w:val="00392664"/>
    <w:rsid w:val="00392C70"/>
    <w:rsid w:val="00393019"/>
    <w:rsid w:val="0039367B"/>
    <w:rsid w:val="00393ED5"/>
    <w:rsid w:val="00394533"/>
    <w:rsid w:val="003949AF"/>
    <w:rsid w:val="00394D4D"/>
    <w:rsid w:val="00395091"/>
    <w:rsid w:val="003953B0"/>
    <w:rsid w:val="00395565"/>
    <w:rsid w:val="00395A41"/>
    <w:rsid w:val="00396280"/>
    <w:rsid w:val="00396660"/>
    <w:rsid w:val="0039678B"/>
    <w:rsid w:val="0039691B"/>
    <w:rsid w:val="003972D9"/>
    <w:rsid w:val="00397BCB"/>
    <w:rsid w:val="003A117A"/>
    <w:rsid w:val="003A13A7"/>
    <w:rsid w:val="003A1777"/>
    <w:rsid w:val="003A2B81"/>
    <w:rsid w:val="003A3493"/>
    <w:rsid w:val="003A36CB"/>
    <w:rsid w:val="003A3A16"/>
    <w:rsid w:val="003A3EFC"/>
    <w:rsid w:val="003A4045"/>
    <w:rsid w:val="003A4862"/>
    <w:rsid w:val="003A4D11"/>
    <w:rsid w:val="003A4F63"/>
    <w:rsid w:val="003A5359"/>
    <w:rsid w:val="003A67EC"/>
    <w:rsid w:val="003A6BED"/>
    <w:rsid w:val="003A6CF4"/>
    <w:rsid w:val="003A74A1"/>
    <w:rsid w:val="003A7672"/>
    <w:rsid w:val="003A7CAF"/>
    <w:rsid w:val="003B11FB"/>
    <w:rsid w:val="003B12A7"/>
    <w:rsid w:val="003B12DE"/>
    <w:rsid w:val="003B16BC"/>
    <w:rsid w:val="003B175A"/>
    <w:rsid w:val="003B1F0E"/>
    <w:rsid w:val="003B223C"/>
    <w:rsid w:val="003B2E80"/>
    <w:rsid w:val="003B3380"/>
    <w:rsid w:val="003B3C09"/>
    <w:rsid w:val="003B45BD"/>
    <w:rsid w:val="003B4785"/>
    <w:rsid w:val="003B4B34"/>
    <w:rsid w:val="003B4EC2"/>
    <w:rsid w:val="003B5250"/>
    <w:rsid w:val="003B55CD"/>
    <w:rsid w:val="003B5D89"/>
    <w:rsid w:val="003B5DCA"/>
    <w:rsid w:val="003B6459"/>
    <w:rsid w:val="003B6E6D"/>
    <w:rsid w:val="003B70EC"/>
    <w:rsid w:val="003B78EB"/>
    <w:rsid w:val="003B79F5"/>
    <w:rsid w:val="003B7C82"/>
    <w:rsid w:val="003B7F7B"/>
    <w:rsid w:val="003C0007"/>
    <w:rsid w:val="003C0BC9"/>
    <w:rsid w:val="003C1A11"/>
    <w:rsid w:val="003C2E78"/>
    <w:rsid w:val="003C32A0"/>
    <w:rsid w:val="003C3C72"/>
    <w:rsid w:val="003C3FAF"/>
    <w:rsid w:val="003C45AE"/>
    <w:rsid w:val="003C4A54"/>
    <w:rsid w:val="003C4A5B"/>
    <w:rsid w:val="003C4B85"/>
    <w:rsid w:val="003C4F0D"/>
    <w:rsid w:val="003C574D"/>
    <w:rsid w:val="003C5BC0"/>
    <w:rsid w:val="003C6591"/>
    <w:rsid w:val="003C68B5"/>
    <w:rsid w:val="003C6DD9"/>
    <w:rsid w:val="003C77DD"/>
    <w:rsid w:val="003C7F2D"/>
    <w:rsid w:val="003D00CB"/>
    <w:rsid w:val="003D04D2"/>
    <w:rsid w:val="003D06B4"/>
    <w:rsid w:val="003D0710"/>
    <w:rsid w:val="003D07C2"/>
    <w:rsid w:val="003D0DE3"/>
    <w:rsid w:val="003D104E"/>
    <w:rsid w:val="003D16A8"/>
    <w:rsid w:val="003D1A62"/>
    <w:rsid w:val="003D202B"/>
    <w:rsid w:val="003D2FB9"/>
    <w:rsid w:val="003D32E4"/>
    <w:rsid w:val="003D357A"/>
    <w:rsid w:val="003D449F"/>
    <w:rsid w:val="003D49E6"/>
    <w:rsid w:val="003D49ED"/>
    <w:rsid w:val="003D51D8"/>
    <w:rsid w:val="003D5A98"/>
    <w:rsid w:val="003D5FFB"/>
    <w:rsid w:val="003D6354"/>
    <w:rsid w:val="003D780F"/>
    <w:rsid w:val="003D7831"/>
    <w:rsid w:val="003E0368"/>
    <w:rsid w:val="003E0767"/>
    <w:rsid w:val="003E1FD8"/>
    <w:rsid w:val="003E2BD4"/>
    <w:rsid w:val="003E2CE7"/>
    <w:rsid w:val="003E2ECC"/>
    <w:rsid w:val="003E32CF"/>
    <w:rsid w:val="003E34FA"/>
    <w:rsid w:val="003E3997"/>
    <w:rsid w:val="003E3B8A"/>
    <w:rsid w:val="003E3F51"/>
    <w:rsid w:val="003E4615"/>
    <w:rsid w:val="003E5285"/>
    <w:rsid w:val="003E5AD6"/>
    <w:rsid w:val="003E6723"/>
    <w:rsid w:val="003E68FF"/>
    <w:rsid w:val="003E7708"/>
    <w:rsid w:val="003E7924"/>
    <w:rsid w:val="003E7C91"/>
    <w:rsid w:val="003E7FB2"/>
    <w:rsid w:val="003F00A4"/>
    <w:rsid w:val="003F034D"/>
    <w:rsid w:val="003F0C2A"/>
    <w:rsid w:val="003F0E19"/>
    <w:rsid w:val="003F1310"/>
    <w:rsid w:val="003F196B"/>
    <w:rsid w:val="003F1D30"/>
    <w:rsid w:val="003F213F"/>
    <w:rsid w:val="003F2B56"/>
    <w:rsid w:val="003F2CDF"/>
    <w:rsid w:val="003F3A3A"/>
    <w:rsid w:val="003F4105"/>
    <w:rsid w:val="003F428C"/>
    <w:rsid w:val="003F4729"/>
    <w:rsid w:val="003F4DB7"/>
    <w:rsid w:val="003F4DDA"/>
    <w:rsid w:val="003F4F59"/>
    <w:rsid w:val="003F53A7"/>
    <w:rsid w:val="003F547D"/>
    <w:rsid w:val="003F5694"/>
    <w:rsid w:val="003F5817"/>
    <w:rsid w:val="003F5EEC"/>
    <w:rsid w:val="003F5F39"/>
    <w:rsid w:val="003F626C"/>
    <w:rsid w:val="003F642F"/>
    <w:rsid w:val="003F67E0"/>
    <w:rsid w:val="003F67E4"/>
    <w:rsid w:val="003F6B2B"/>
    <w:rsid w:val="003F6C8B"/>
    <w:rsid w:val="003F7645"/>
    <w:rsid w:val="003F7C1D"/>
    <w:rsid w:val="003F7F2D"/>
    <w:rsid w:val="00400576"/>
    <w:rsid w:val="00400636"/>
    <w:rsid w:val="00400723"/>
    <w:rsid w:val="00400821"/>
    <w:rsid w:val="004010AD"/>
    <w:rsid w:val="00401FC9"/>
    <w:rsid w:val="004020AE"/>
    <w:rsid w:val="0040214A"/>
    <w:rsid w:val="00402393"/>
    <w:rsid w:val="004038B1"/>
    <w:rsid w:val="00403D3F"/>
    <w:rsid w:val="00404157"/>
    <w:rsid w:val="0040479C"/>
    <w:rsid w:val="00404936"/>
    <w:rsid w:val="004049F6"/>
    <w:rsid w:val="00404BE1"/>
    <w:rsid w:val="00405818"/>
    <w:rsid w:val="00405A01"/>
    <w:rsid w:val="00406331"/>
    <w:rsid w:val="004073D6"/>
    <w:rsid w:val="004073DC"/>
    <w:rsid w:val="0040760C"/>
    <w:rsid w:val="0040790D"/>
    <w:rsid w:val="004101D7"/>
    <w:rsid w:val="00410310"/>
    <w:rsid w:val="004103A7"/>
    <w:rsid w:val="00410760"/>
    <w:rsid w:val="004109BB"/>
    <w:rsid w:val="00410AF5"/>
    <w:rsid w:val="004122A0"/>
    <w:rsid w:val="00413148"/>
    <w:rsid w:val="00413334"/>
    <w:rsid w:val="00413462"/>
    <w:rsid w:val="0041419F"/>
    <w:rsid w:val="00414737"/>
    <w:rsid w:val="00414E41"/>
    <w:rsid w:val="00415277"/>
    <w:rsid w:val="00415815"/>
    <w:rsid w:val="00415B79"/>
    <w:rsid w:val="00415CDD"/>
    <w:rsid w:val="00415D93"/>
    <w:rsid w:val="0041620B"/>
    <w:rsid w:val="00416303"/>
    <w:rsid w:val="00416410"/>
    <w:rsid w:val="004167D4"/>
    <w:rsid w:val="00416A26"/>
    <w:rsid w:val="00417778"/>
    <w:rsid w:val="004177F0"/>
    <w:rsid w:val="00417BFB"/>
    <w:rsid w:val="00417CC3"/>
    <w:rsid w:val="00417DA7"/>
    <w:rsid w:val="004201D8"/>
    <w:rsid w:val="00420630"/>
    <w:rsid w:val="00420C59"/>
    <w:rsid w:val="0042211A"/>
    <w:rsid w:val="004224E0"/>
    <w:rsid w:val="0042307C"/>
    <w:rsid w:val="00423154"/>
    <w:rsid w:val="004231C3"/>
    <w:rsid w:val="00423461"/>
    <w:rsid w:val="004238AE"/>
    <w:rsid w:val="00423E10"/>
    <w:rsid w:val="00424216"/>
    <w:rsid w:val="004247A0"/>
    <w:rsid w:val="00424D0A"/>
    <w:rsid w:val="00424E9B"/>
    <w:rsid w:val="00424F8C"/>
    <w:rsid w:val="00425215"/>
    <w:rsid w:val="00425605"/>
    <w:rsid w:val="00425661"/>
    <w:rsid w:val="00425B07"/>
    <w:rsid w:val="00425D62"/>
    <w:rsid w:val="00425DB3"/>
    <w:rsid w:val="0042608C"/>
    <w:rsid w:val="004261E7"/>
    <w:rsid w:val="00426632"/>
    <w:rsid w:val="00426B6C"/>
    <w:rsid w:val="00427021"/>
    <w:rsid w:val="004271FC"/>
    <w:rsid w:val="004276E1"/>
    <w:rsid w:val="00427C23"/>
    <w:rsid w:val="00427CF4"/>
    <w:rsid w:val="00427EAE"/>
    <w:rsid w:val="00430355"/>
    <w:rsid w:val="00430434"/>
    <w:rsid w:val="00431062"/>
    <w:rsid w:val="00431A7D"/>
    <w:rsid w:val="00431C7D"/>
    <w:rsid w:val="00431DF3"/>
    <w:rsid w:val="00431E37"/>
    <w:rsid w:val="00431FC6"/>
    <w:rsid w:val="00432102"/>
    <w:rsid w:val="004326F8"/>
    <w:rsid w:val="004332F1"/>
    <w:rsid w:val="004335FF"/>
    <w:rsid w:val="00433C11"/>
    <w:rsid w:val="00433D30"/>
    <w:rsid w:val="00433DA9"/>
    <w:rsid w:val="00433F5E"/>
    <w:rsid w:val="00434045"/>
    <w:rsid w:val="0043463A"/>
    <w:rsid w:val="00434BB2"/>
    <w:rsid w:val="00434E7F"/>
    <w:rsid w:val="00434F9A"/>
    <w:rsid w:val="00435B2F"/>
    <w:rsid w:val="00435C5E"/>
    <w:rsid w:val="00435D2A"/>
    <w:rsid w:val="00436FF3"/>
    <w:rsid w:val="00436FFC"/>
    <w:rsid w:val="00437636"/>
    <w:rsid w:val="00437CC9"/>
    <w:rsid w:val="00437FD9"/>
    <w:rsid w:val="00440DEB"/>
    <w:rsid w:val="00440F49"/>
    <w:rsid w:val="00441C12"/>
    <w:rsid w:val="0044207F"/>
    <w:rsid w:val="0044212A"/>
    <w:rsid w:val="00442E7B"/>
    <w:rsid w:val="004430D6"/>
    <w:rsid w:val="00443850"/>
    <w:rsid w:val="004438E1"/>
    <w:rsid w:val="00443BC0"/>
    <w:rsid w:val="00443CB4"/>
    <w:rsid w:val="00443E0E"/>
    <w:rsid w:val="00443E3E"/>
    <w:rsid w:val="0044439A"/>
    <w:rsid w:val="0044471E"/>
    <w:rsid w:val="00444866"/>
    <w:rsid w:val="00445258"/>
    <w:rsid w:val="004452DC"/>
    <w:rsid w:val="00445970"/>
    <w:rsid w:val="00445B65"/>
    <w:rsid w:val="00446A8E"/>
    <w:rsid w:val="00446B82"/>
    <w:rsid w:val="00450276"/>
    <w:rsid w:val="00450467"/>
    <w:rsid w:val="00450487"/>
    <w:rsid w:val="004508C4"/>
    <w:rsid w:val="00450929"/>
    <w:rsid w:val="0045094F"/>
    <w:rsid w:val="004510D2"/>
    <w:rsid w:val="0045151A"/>
    <w:rsid w:val="004515B0"/>
    <w:rsid w:val="00451637"/>
    <w:rsid w:val="00451D25"/>
    <w:rsid w:val="00452049"/>
    <w:rsid w:val="0045216A"/>
    <w:rsid w:val="00452616"/>
    <w:rsid w:val="0045274C"/>
    <w:rsid w:val="00452AA5"/>
    <w:rsid w:val="00452CAC"/>
    <w:rsid w:val="00452E9B"/>
    <w:rsid w:val="00452FC3"/>
    <w:rsid w:val="004536BE"/>
    <w:rsid w:val="004543EE"/>
    <w:rsid w:val="00454404"/>
    <w:rsid w:val="00454759"/>
    <w:rsid w:val="004549EC"/>
    <w:rsid w:val="00454B5A"/>
    <w:rsid w:val="00454CF6"/>
    <w:rsid w:val="00454D59"/>
    <w:rsid w:val="00454DAF"/>
    <w:rsid w:val="00455A19"/>
    <w:rsid w:val="0045610C"/>
    <w:rsid w:val="00456186"/>
    <w:rsid w:val="00456A98"/>
    <w:rsid w:val="00456AB4"/>
    <w:rsid w:val="00457B20"/>
    <w:rsid w:val="00457D08"/>
    <w:rsid w:val="004600DE"/>
    <w:rsid w:val="004608C9"/>
    <w:rsid w:val="00460CE0"/>
    <w:rsid w:val="0046114E"/>
    <w:rsid w:val="00462270"/>
    <w:rsid w:val="00462901"/>
    <w:rsid w:val="00462A19"/>
    <w:rsid w:val="00462A82"/>
    <w:rsid w:val="00462AAE"/>
    <w:rsid w:val="00462DBE"/>
    <w:rsid w:val="0046304E"/>
    <w:rsid w:val="004630A8"/>
    <w:rsid w:val="00463492"/>
    <w:rsid w:val="00463FF0"/>
    <w:rsid w:val="00464321"/>
    <w:rsid w:val="00465D02"/>
    <w:rsid w:val="0046616D"/>
    <w:rsid w:val="00466615"/>
    <w:rsid w:val="00466B91"/>
    <w:rsid w:val="00467758"/>
    <w:rsid w:val="004679AC"/>
    <w:rsid w:val="00467A92"/>
    <w:rsid w:val="00470794"/>
    <w:rsid w:val="0047113C"/>
    <w:rsid w:val="00471360"/>
    <w:rsid w:val="00472404"/>
    <w:rsid w:val="0047244A"/>
    <w:rsid w:val="00472516"/>
    <w:rsid w:val="00472EA7"/>
    <w:rsid w:val="0047378D"/>
    <w:rsid w:val="00473E4E"/>
    <w:rsid w:val="004744C4"/>
    <w:rsid w:val="00474EF0"/>
    <w:rsid w:val="00475237"/>
    <w:rsid w:val="00475585"/>
    <w:rsid w:val="0047573B"/>
    <w:rsid w:val="004760E3"/>
    <w:rsid w:val="00476A53"/>
    <w:rsid w:val="004773E2"/>
    <w:rsid w:val="00477ECB"/>
    <w:rsid w:val="00480169"/>
    <w:rsid w:val="00480546"/>
    <w:rsid w:val="00480828"/>
    <w:rsid w:val="0048174A"/>
    <w:rsid w:val="00482E63"/>
    <w:rsid w:val="0048347F"/>
    <w:rsid w:val="00483608"/>
    <w:rsid w:val="00483710"/>
    <w:rsid w:val="00483AB7"/>
    <w:rsid w:val="00483AE0"/>
    <w:rsid w:val="00483EBA"/>
    <w:rsid w:val="004843B8"/>
    <w:rsid w:val="004843E1"/>
    <w:rsid w:val="00484E35"/>
    <w:rsid w:val="0048516D"/>
    <w:rsid w:val="004858A8"/>
    <w:rsid w:val="00486199"/>
    <w:rsid w:val="00486379"/>
    <w:rsid w:val="004866E8"/>
    <w:rsid w:val="00486716"/>
    <w:rsid w:val="0048683B"/>
    <w:rsid w:val="0048738F"/>
    <w:rsid w:val="00487DB2"/>
    <w:rsid w:val="0049047B"/>
    <w:rsid w:val="0049049F"/>
    <w:rsid w:val="004905AB"/>
    <w:rsid w:val="00490BD2"/>
    <w:rsid w:val="00490BE7"/>
    <w:rsid w:val="00490D43"/>
    <w:rsid w:val="0049157C"/>
    <w:rsid w:val="00491F50"/>
    <w:rsid w:val="00492B33"/>
    <w:rsid w:val="00492B3D"/>
    <w:rsid w:val="00492B76"/>
    <w:rsid w:val="00493237"/>
    <w:rsid w:val="00493970"/>
    <w:rsid w:val="00493D4D"/>
    <w:rsid w:val="00493EFF"/>
    <w:rsid w:val="00494570"/>
    <w:rsid w:val="00494923"/>
    <w:rsid w:val="00494A64"/>
    <w:rsid w:val="00494D49"/>
    <w:rsid w:val="00494D63"/>
    <w:rsid w:val="004952E8"/>
    <w:rsid w:val="0049586B"/>
    <w:rsid w:val="00495ABB"/>
    <w:rsid w:val="00495F4C"/>
    <w:rsid w:val="00495F92"/>
    <w:rsid w:val="004961D6"/>
    <w:rsid w:val="00496DB8"/>
    <w:rsid w:val="00496E8B"/>
    <w:rsid w:val="004972BE"/>
    <w:rsid w:val="00497787"/>
    <w:rsid w:val="00497E3C"/>
    <w:rsid w:val="004A01C0"/>
    <w:rsid w:val="004A024F"/>
    <w:rsid w:val="004A02A7"/>
    <w:rsid w:val="004A08CE"/>
    <w:rsid w:val="004A0A21"/>
    <w:rsid w:val="004A0DAF"/>
    <w:rsid w:val="004A11C0"/>
    <w:rsid w:val="004A17A4"/>
    <w:rsid w:val="004A1FD0"/>
    <w:rsid w:val="004A2706"/>
    <w:rsid w:val="004A29BD"/>
    <w:rsid w:val="004A2E5C"/>
    <w:rsid w:val="004A4125"/>
    <w:rsid w:val="004A45CE"/>
    <w:rsid w:val="004A4783"/>
    <w:rsid w:val="004A4B4F"/>
    <w:rsid w:val="004A4F66"/>
    <w:rsid w:val="004A4F74"/>
    <w:rsid w:val="004A50F9"/>
    <w:rsid w:val="004A5139"/>
    <w:rsid w:val="004A5553"/>
    <w:rsid w:val="004A5CD8"/>
    <w:rsid w:val="004A61C0"/>
    <w:rsid w:val="004A63CD"/>
    <w:rsid w:val="004A6BDE"/>
    <w:rsid w:val="004A7065"/>
    <w:rsid w:val="004A7605"/>
    <w:rsid w:val="004A782E"/>
    <w:rsid w:val="004A7F35"/>
    <w:rsid w:val="004B0078"/>
    <w:rsid w:val="004B01F1"/>
    <w:rsid w:val="004B0DC6"/>
    <w:rsid w:val="004B0DE9"/>
    <w:rsid w:val="004B1508"/>
    <w:rsid w:val="004B1955"/>
    <w:rsid w:val="004B20B4"/>
    <w:rsid w:val="004B229A"/>
    <w:rsid w:val="004B22E7"/>
    <w:rsid w:val="004B23BE"/>
    <w:rsid w:val="004B27B4"/>
    <w:rsid w:val="004B2A1F"/>
    <w:rsid w:val="004B2E1A"/>
    <w:rsid w:val="004B30B7"/>
    <w:rsid w:val="004B357D"/>
    <w:rsid w:val="004B35B2"/>
    <w:rsid w:val="004B4100"/>
    <w:rsid w:val="004B480D"/>
    <w:rsid w:val="004B4A3D"/>
    <w:rsid w:val="004B4C03"/>
    <w:rsid w:val="004B5163"/>
    <w:rsid w:val="004B67A6"/>
    <w:rsid w:val="004B6AF5"/>
    <w:rsid w:val="004B7188"/>
    <w:rsid w:val="004B72CD"/>
    <w:rsid w:val="004B758A"/>
    <w:rsid w:val="004B7875"/>
    <w:rsid w:val="004B7C02"/>
    <w:rsid w:val="004B7DA0"/>
    <w:rsid w:val="004C043E"/>
    <w:rsid w:val="004C0D0E"/>
    <w:rsid w:val="004C12BB"/>
    <w:rsid w:val="004C17C5"/>
    <w:rsid w:val="004C2362"/>
    <w:rsid w:val="004C2992"/>
    <w:rsid w:val="004C3854"/>
    <w:rsid w:val="004C4BEB"/>
    <w:rsid w:val="004C5032"/>
    <w:rsid w:val="004C5ED4"/>
    <w:rsid w:val="004C60F7"/>
    <w:rsid w:val="004C641D"/>
    <w:rsid w:val="004C68F4"/>
    <w:rsid w:val="004C742C"/>
    <w:rsid w:val="004C762D"/>
    <w:rsid w:val="004C78DC"/>
    <w:rsid w:val="004D016C"/>
    <w:rsid w:val="004D039D"/>
    <w:rsid w:val="004D07B2"/>
    <w:rsid w:val="004D0922"/>
    <w:rsid w:val="004D0983"/>
    <w:rsid w:val="004D13FC"/>
    <w:rsid w:val="004D1988"/>
    <w:rsid w:val="004D1C8E"/>
    <w:rsid w:val="004D1D61"/>
    <w:rsid w:val="004D1F02"/>
    <w:rsid w:val="004D2186"/>
    <w:rsid w:val="004D2231"/>
    <w:rsid w:val="004D268C"/>
    <w:rsid w:val="004D2DFC"/>
    <w:rsid w:val="004D360C"/>
    <w:rsid w:val="004D376A"/>
    <w:rsid w:val="004D53CB"/>
    <w:rsid w:val="004D548D"/>
    <w:rsid w:val="004D55FA"/>
    <w:rsid w:val="004D5A09"/>
    <w:rsid w:val="004D5E70"/>
    <w:rsid w:val="004D67A9"/>
    <w:rsid w:val="004D6DAB"/>
    <w:rsid w:val="004E023C"/>
    <w:rsid w:val="004E0FBD"/>
    <w:rsid w:val="004E0FDE"/>
    <w:rsid w:val="004E104A"/>
    <w:rsid w:val="004E14EC"/>
    <w:rsid w:val="004E1C2A"/>
    <w:rsid w:val="004E1D10"/>
    <w:rsid w:val="004E1EB9"/>
    <w:rsid w:val="004E2074"/>
    <w:rsid w:val="004E223E"/>
    <w:rsid w:val="004E28C7"/>
    <w:rsid w:val="004E2EA2"/>
    <w:rsid w:val="004E336F"/>
    <w:rsid w:val="004E39B4"/>
    <w:rsid w:val="004E3D5D"/>
    <w:rsid w:val="004E4060"/>
    <w:rsid w:val="004E5226"/>
    <w:rsid w:val="004E5547"/>
    <w:rsid w:val="004E5FBB"/>
    <w:rsid w:val="004E6832"/>
    <w:rsid w:val="004E6AA0"/>
    <w:rsid w:val="004E6D09"/>
    <w:rsid w:val="004E7197"/>
    <w:rsid w:val="004E71BA"/>
    <w:rsid w:val="004E7384"/>
    <w:rsid w:val="004E766B"/>
    <w:rsid w:val="004E7F2F"/>
    <w:rsid w:val="004F0630"/>
    <w:rsid w:val="004F0C4F"/>
    <w:rsid w:val="004F157E"/>
    <w:rsid w:val="004F17D6"/>
    <w:rsid w:val="004F1A3D"/>
    <w:rsid w:val="004F1F8E"/>
    <w:rsid w:val="004F2631"/>
    <w:rsid w:val="004F2B29"/>
    <w:rsid w:val="004F3E0B"/>
    <w:rsid w:val="004F4D44"/>
    <w:rsid w:val="004F4F1D"/>
    <w:rsid w:val="004F57CA"/>
    <w:rsid w:val="004F5D0D"/>
    <w:rsid w:val="004F5E72"/>
    <w:rsid w:val="004F60A6"/>
    <w:rsid w:val="004F67DC"/>
    <w:rsid w:val="004F7899"/>
    <w:rsid w:val="004F7FAD"/>
    <w:rsid w:val="00500660"/>
    <w:rsid w:val="0050096A"/>
    <w:rsid w:val="00500FFC"/>
    <w:rsid w:val="0050104A"/>
    <w:rsid w:val="00501865"/>
    <w:rsid w:val="00501B68"/>
    <w:rsid w:val="00501E61"/>
    <w:rsid w:val="00501FE0"/>
    <w:rsid w:val="00502206"/>
    <w:rsid w:val="0050237B"/>
    <w:rsid w:val="0050277D"/>
    <w:rsid w:val="005040B3"/>
    <w:rsid w:val="00505484"/>
    <w:rsid w:val="005054B2"/>
    <w:rsid w:val="0050550E"/>
    <w:rsid w:val="005058C0"/>
    <w:rsid w:val="00505E41"/>
    <w:rsid w:val="00506669"/>
    <w:rsid w:val="00506954"/>
    <w:rsid w:val="005069CD"/>
    <w:rsid w:val="00506A42"/>
    <w:rsid w:val="00506C2F"/>
    <w:rsid w:val="00507070"/>
    <w:rsid w:val="005075FB"/>
    <w:rsid w:val="005078C1"/>
    <w:rsid w:val="00507974"/>
    <w:rsid w:val="005105CA"/>
    <w:rsid w:val="00510746"/>
    <w:rsid w:val="005109C1"/>
    <w:rsid w:val="00511075"/>
    <w:rsid w:val="00511443"/>
    <w:rsid w:val="005116F0"/>
    <w:rsid w:val="005118ED"/>
    <w:rsid w:val="0051219E"/>
    <w:rsid w:val="00512480"/>
    <w:rsid w:val="00512559"/>
    <w:rsid w:val="00512F43"/>
    <w:rsid w:val="005130B8"/>
    <w:rsid w:val="00513A56"/>
    <w:rsid w:val="00513BB4"/>
    <w:rsid w:val="0051485B"/>
    <w:rsid w:val="005148B0"/>
    <w:rsid w:val="00514F6A"/>
    <w:rsid w:val="0051675B"/>
    <w:rsid w:val="00516F00"/>
    <w:rsid w:val="00517DF5"/>
    <w:rsid w:val="00517ECC"/>
    <w:rsid w:val="00520460"/>
    <w:rsid w:val="005204CF"/>
    <w:rsid w:val="005209BA"/>
    <w:rsid w:val="005225AF"/>
    <w:rsid w:val="00522ADE"/>
    <w:rsid w:val="005233A1"/>
    <w:rsid w:val="0052351B"/>
    <w:rsid w:val="00523C27"/>
    <w:rsid w:val="00523CE3"/>
    <w:rsid w:val="00524858"/>
    <w:rsid w:val="00525947"/>
    <w:rsid w:val="00525AB5"/>
    <w:rsid w:val="00525D13"/>
    <w:rsid w:val="00526174"/>
    <w:rsid w:val="00526222"/>
    <w:rsid w:val="0052682C"/>
    <w:rsid w:val="00526E80"/>
    <w:rsid w:val="00527D23"/>
    <w:rsid w:val="00527EF2"/>
    <w:rsid w:val="005302BA"/>
    <w:rsid w:val="005305A0"/>
    <w:rsid w:val="00530D63"/>
    <w:rsid w:val="00531932"/>
    <w:rsid w:val="0053205E"/>
    <w:rsid w:val="00532435"/>
    <w:rsid w:val="00532817"/>
    <w:rsid w:val="005329C2"/>
    <w:rsid w:val="00532D51"/>
    <w:rsid w:val="00533713"/>
    <w:rsid w:val="0053380C"/>
    <w:rsid w:val="00533B5A"/>
    <w:rsid w:val="00533C3A"/>
    <w:rsid w:val="00533DF6"/>
    <w:rsid w:val="00535A9A"/>
    <w:rsid w:val="00535D88"/>
    <w:rsid w:val="00535E7F"/>
    <w:rsid w:val="00536097"/>
    <w:rsid w:val="00536417"/>
    <w:rsid w:val="00536484"/>
    <w:rsid w:val="005364AC"/>
    <w:rsid w:val="00536A16"/>
    <w:rsid w:val="00536AB2"/>
    <w:rsid w:val="00536F20"/>
    <w:rsid w:val="005375B9"/>
    <w:rsid w:val="0053777A"/>
    <w:rsid w:val="00537AAC"/>
    <w:rsid w:val="00537B11"/>
    <w:rsid w:val="005403F3"/>
    <w:rsid w:val="00540C01"/>
    <w:rsid w:val="00540C12"/>
    <w:rsid w:val="00540C17"/>
    <w:rsid w:val="00540CD0"/>
    <w:rsid w:val="005411CF"/>
    <w:rsid w:val="00543209"/>
    <w:rsid w:val="0054356C"/>
    <w:rsid w:val="00544B97"/>
    <w:rsid w:val="00544FEC"/>
    <w:rsid w:val="00545017"/>
    <w:rsid w:val="00545050"/>
    <w:rsid w:val="0054544F"/>
    <w:rsid w:val="00546581"/>
    <w:rsid w:val="00546705"/>
    <w:rsid w:val="00546789"/>
    <w:rsid w:val="00546D76"/>
    <w:rsid w:val="005470BD"/>
    <w:rsid w:val="00547159"/>
    <w:rsid w:val="005473F3"/>
    <w:rsid w:val="00547A37"/>
    <w:rsid w:val="005504F5"/>
    <w:rsid w:val="0055088F"/>
    <w:rsid w:val="00551045"/>
    <w:rsid w:val="005514BB"/>
    <w:rsid w:val="005516D7"/>
    <w:rsid w:val="005520F1"/>
    <w:rsid w:val="00552164"/>
    <w:rsid w:val="00552500"/>
    <w:rsid w:val="00552C12"/>
    <w:rsid w:val="00553076"/>
    <w:rsid w:val="00553544"/>
    <w:rsid w:val="00553CB6"/>
    <w:rsid w:val="00553F55"/>
    <w:rsid w:val="005542A4"/>
    <w:rsid w:val="00554C59"/>
    <w:rsid w:val="00554F3C"/>
    <w:rsid w:val="005557FC"/>
    <w:rsid w:val="00555DD4"/>
    <w:rsid w:val="005568BE"/>
    <w:rsid w:val="00556EFF"/>
    <w:rsid w:val="00557032"/>
    <w:rsid w:val="00557211"/>
    <w:rsid w:val="005573AF"/>
    <w:rsid w:val="00557726"/>
    <w:rsid w:val="00557D27"/>
    <w:rsid w:val="00560119"/>
    <w:rsid w:val="005607F2"/>
    <w:rsid w:val="005619B9"/>
    <w:rsid w:val="00561DC8"/>
    <w:rsid w:val="00562323"/>
    <w:rsid w:val="00562838"/>
    <w:rsid w:val="00562E78"/>
    <w:rsid w:val="00562FF5"/>
    <w:rsid w:val="0056322B"/>
    <w:rsid w:val="005633E3"/>
    <w:rsid w:val="005636AF"/>
    <w:rsid w:val="005639E3"/>
    <w:rsid w:val="00563BE0"/>
    <w:rsid w:val="0056424D"/>
    <w:rsid w:val="00564584"/>
    <w:rsid w:val="00564700"/>
    <w:rsid w:val="00564A4C"/>
    <w:rsid w:val="00564C3E"/>
    <w:rsid w:val="00564EE7"/>
    <w:rsid w:val="00565978"/>
    <w:rsid w:val="00565A1D"/>
    <w:rsid w:val="00565DE4"/>
    <w:rsid w:val="00565E4F"/>
    <w:rsid w:val="0056626C"/>
    <w:rsid w:val="00566CFF"/>
    <w:rsid w:val="005674E3"/>
    <w:rsid w:val="0056776F"/>
    <w:rsid w:val="00567CB0"/>
    <w:rsid w:val="00567FEF"/>
    <w:rsid w:val="005700E2"/>
    <w:rsid w:val="005702A1"/>
    <w:rsid w:val="005708E9"/>
    <w:rsid w:val="00570B99"/>
    <w:rsid w:val="00570CB0"/>
    <w:rsid w:val="00570E65"/>
    <w:rsid w:val="00571194"/>
    <w:rsid w:val="00571B3A"/>
    <w:rsid w:val="00572448"/>
    <w:rsid w:val="005736CD"/>
    <w:rsid w:val="005736E2"/>
    <w:rsid w:val="0057398B"/>
    <w:rsid w:val="00573A26"/>
    <w:rsid w:val="00573BBB"/>
    <w:rsid w:val="00574935"/>
    <w:rsid w:val="005749B5"/>
    <w:rsid w:val="00575120"/>
    <w:rsid w:val="005754A4"/>
    <w:rsid w:val="00575AA5"/>
    <w:rsid w:val="00575AB5"/>
    <w:rsid w:val="00576074"/>
    <w:rsid w:val="00576708"/>
    <w:rsid w:val="005774E3"/>
    <w:rsid w:val="00577609"/>
    <w:rsid w:val="00577BCE"/>
    <w:rsid w:val="00577C8A"/>
    <w:rsid w:val="0058004F"/>
    <w:rsid w:val="005808D2"/>
    <w:rsid w:val="00580B63"/>
    <w:rsid w:val="00580BDE"/>
    <w:rsid w:val="00580E7D"/>
    <w:rsid w:val="00580E7E"/>
    <w:rsid w:val="00581E53"/>
    <w:rsid w:val="00582DDB"/>
    <w:rsid w:val="00582F82"/>
    <w:rsid w:val="00583085"/>
    <w:rsid w:val="005832C9"/>
    <w:rsid w:val="005833C7"/>
    <w:rsid w:val="005833CD"/>
    <w:rsid w:val="00583B73"/>
    <w:rsid w:val="00584759"/>
    <w:rsid w:val="00584B21"/>
    <w:rsid w:val="00585CE2"/>
    <w:rsid w:val="00585DBC"/>
    <w:rsid w:val="00586481"/>
    <w:rsid w:val="00586993"/>
    <w:rsid w:val="0058723C"/>
    <w:rsid w:val="00587723"/>
    <w:rsid w:val="005877A7"/>
    <w:rsid w:val="005900C3"/>
    <w:rsid w:val="00590640"/>
    <w:rsid w:val="00591D2F"/>
    <w:rsid w:val="00591E95"/>
    <w:rsid w:val="0059220E"/>
    <w:rsid w:val="005924F3"/>
    <w:rsid w:val="00592960"/>
    <w:rsid w:val="00592E20"/>
    <w:rsid w:val="00592E81"/>
    <w:rsid w:val="005935D8"/>
    <w:rsid w:val="00593AC7"/>
    <w:rsid w:val="00594305"/>
    <w:rsid w:val="00594C1A"/>
    <w:rsid w:val="00595151"/>
    <w:rsid w:val="00595A70"/>
    <w:rsid w:val="005965FF"/>
    <w:rsid w:val="0059696B"/>
    <w:rsid w:val="00596DB9"/>
    <w:rsid w:val="0059701A"/>
    <w:rsid w:val="00597413"/>
    <w:rsid w:val="00597522"/>
    <w:rsid w:val="00597761"/>
    <w:rsid w:val="00597779"/>
    <w:rsid w:val="00597EE6"/>
    <w:rsid w:val="005A0241"/>
    <w:rsid w:val="005A03B4"/>
    <w:rsid w:val="005A1293"/>
    <w:rsid w:val="005A196D"/>
    <w:rsid w:val="005A22B7"/>
    <w:rsid w:val="005A2CA8"/>
    <w:rsid w:val="005A2F81"/>
    <w:rsid w:val="005A3643"/>
    <w:rsid w:val="005A3958"/>
    <w:rsid w:val="005A40E1"/>
    <w:rsid w:val="005A528A"/>
    <w:rsid w:val="005A5A62"/>
    <w:rsid w:val="005A5A8C"/>
    <w:rsid w:val="005A60DC"/>
    <w:rsid w:val="005A6CA1"/>
    <w:rsid w:val="005A7379"/>
    <w:rsid w:val="005A762A"/>
    <w:rsid w:val="005A7878"/>
    <w:rsid w:val="005A7BEB"/>
    <w:rsid w:val="005B0403"/>
    <w:rsid w:val="005B057F"/>
    <w:rsid w:val="005B0AA2"/>
    <w:rsid w:val="005B0B03"/>
    <w:rsid w:val="005B0B74"/>
    <w:rsid w:val="005B1258"/>
    <w:rsid w:val="005B19C6"/>
    <w:rsid w:val="005B2194"/>
    <w:rsid w:val="005B2A79"/>
    <w:rsid w:val="005B33CA"/>
    <w:rsid w:val="005B46E2"/>
    <w:rsid w:val="005B4752"/>
    <w:rsid w:val="005B5249"/>
    <w:rsid w:val="005B5732"/>
    <w:rsid w:val="005B5F31"/>
    <w:rsid w:val="005B6053"/>
    <w:rsid w:val="005B68FD"/>
    <w:rsid w:val="005B6CC5"/>
    <w:rsid w:val="005B715B"/>
    <w:rsid w:val="005B7250"/>
    <w:rsid w:val="005B7606"/>
    <w:rsid w:val="005C0421"/>
    <w:rsid w:val="005C1A06"/>
    <w:rsid w:val="005C1BB2"/>
    <w:rsid w:val="005C1DFE"/>
    <w:rsid w:val="005C2559"/>
    <w:rsid w:val="005C25D7"/>
    <w:rsid w:val="005C2B61"/>
    <w:rsid w:val="005C2D8E"/>
    <w:rsid w:val="005C2FEB"/>
    <w:rsid w:val="005C3375"/>
    <w:rsid w:val="005C3718"/>
    <w:rsid w:val="005C3746"/>
    <w:rsid w:val="005C37E2"/>
    <w:rsid w:val="005C3A4F"/>
    <w:rsid w:val="005C3C49"/>
    <w:rsid w:val="005C3ED2"/>
    <w:rsid w:val="005C4D6B"/>
    <w:rsid w:val="005C51B2"/>
    <w:rsid w:val="005C5372"/>
    <w:rsid w:val="005C53EB"/>
    <w:rsid w:val="005C55B2"/>
    <w:rsid w:val="005C56B1"/>
    <w:rsid w:val="005C5C53"/>
    <w:rsid w:val="005C6495"/>
    <w:rsid w:val="005D00CD"/>
    <w:rsid w:val="005D033D"/>
    <w:rsid w:val="005D065B"/>
    <w:rsid w:val="005D1BA4"/>
    <w:rsid w:val="005D1FFF"/>
    <w:rsid w:val="005D2024"/>
    <w:rsid w:val="005D27DE"/>
    <w:rsid w:val="005D2C34"/>
    <w:rsid w:val="005D317C"/>
    <w:rsid w:val="005D3270"/>
    <w:rsid w:val="005D369A"/>
    <w:rsid w:val="005D4534"/>
    <w:rsid w:val="005D544A"/>
    <w:rsid w:val="005D5768"/>
    <w:rsid w:val="005D5B2F"/>
    <w:rsid w:val="005D5D50"/>
    <w:rsid w:val="005D5FC2"/>
    <w:rsid w:val="005D61EA"/>
    <w:rsid w:val="005D6F7D"/>
    <w:rsid w:val="005D714B"/>
    <w:rsid w:val="005D74D2"/>
    <w:rsid w:val="005D783E"/>
    <w:rsid w:val="005D796C"/>
    <w:rsid w:val="005D7D48"/>
    <w:rsid w:val="005D7EF5"/>
    <w:rsid w:val="005E0325"/>
    <w:rsid w:val="005E0638"/>
    <w:rsid w:val="005E0927"/>
    <w:rsid w:val="005E0B20"/>
    <w:rsid w:val="005E0E3C"/>
    <w:rsid w:val="005E1780"/>
    <w:rsid w:val="005E22DA"/>
    <w:rsid w:val="005E2DF0"/>
    <w:rsid w:val="005E328B"/>
    <w:rsid w:val="005E3A90"/>
    <w:rsid w:val="005E3DF8"/>
    <w:rsid w:val="005E43FA"/>
    <w:rsid w:val="005E444B"/>
    <w:rsid w:val="005E4A15"/>
    <w:rsid w:val="005E4C10"/>
    <w:rsid w:val="005E4FEB"/>
    <w:rsid w:val="005E5191"/>
    <w:rsid w:val="005E53E6"/>
    <w:rsid w:val="005E56E1"/>
    <w:rsid w:val="005E5895"/>
    <w:rsid w:val="005E5CC8"/>
    <w:rsid w:val="005E5F53"/>
    <w:rsid w:val="005E610F"/>
    <w:rsid w:val="005E7A7B"/>
    <w:rsid w:val="005F027F"/>
    <w:rsid w:val="005F0BDB"/>
    <w:rsid w:val="005F2007"/>
    <w:rsid w:val="005F2180"/>
    <w:rsid w:val="005F2188"/>
    <w:rsid w:val="005F2201"/>
    <w:rsid w:val="005F2C37"/>
    <w:rsid w:val="005F2D42"/>
    <w:rsid w:val="005F2FED"/>
    <w:rsid w:val="005F3687"/>
    <w:rsid w:val="005F36BC"/>
    <w:rsid w:val="005F4459"/>
    <w:rsid w:val="005F44BF"/>
    <w:rsid w:val="005F4F55"/>
    <w:rsid w:val="005F551E"/>
    <w:rsid w:val="005F7065"/>
    <w:rsid w:val="005F75D9"/>
    <w:rsid w:val="005F795E"/>
    <w:rsid w:val="005F7EB2"/>
    <w:rsid w:val="006000B3"/>
    <w:rsid w:val="0060061F"/>
    <w:rsid w:val="00600F24"/>
    <w:rsid w:val="00600F2E"/>
    <w:rsid w:val="00601AE1"/>
    <w:rsid w:val="00601FB7"/>
    <w:rsid w:val="00601FB8"/>
    <w:rsid w:val="006022BB"/>
    <w:rsid w:val="006024BC"/>
    <w:rsid w:val="006025D0"/>
    <w:rsid w:val="00602C94"/>
    <w:rsid w:val="00603539"/>
    <w:rsid w:val="00603FCA"/>
    <w:rsid w:val="00604274"/>
    <w:rsid w:val="006043AE"/>
    <w:rsid w:val="00604A1F"/>
    <w:rsid w:val="006057F5"/>
    <w:rsid w:val="0060587A"/>
    <w:rsid w:val="00605FFD"/>
    <w:rsid w:val="00606D8F"/>
    <w:rsid w:val="00606F72"/>
    <w:rsid w:val="00607034"/>
    <w:rsid w:val="006070BE"/>
    <w:rsid w:val="00607387"/>
    <w:rsid w:val="0060775C"/>
    <w:rsid w:val="00607A24"/>
    <w:rsid w:val="00607C51"/>
    <w:rsid w:val="00607E31"/>
    <w:rsid w:val="00610492"/>
    <w:rsid w:val="0061055A"/>
    <w:rsid w:val="00610670"/>
    <w:rsid w:val="00610F1B"/>
    <w:rsid w:val="006110A2"/>
    <w:rsid w:val="00611261"/>
    <w:rsid w:val="006113A1"/>
    <w:rsid w:val="0061141B"/>
    <w:rsid w:val="006117CF"/>
    <w:rsid w:val="0061193B"/>
    <w:rsid w:val="006124D4"/>
    <w:rsid w:val="006128EB"/>
    <w:rsid w:val="006130C3"/>
    <w:rsid w:val="006134C3"/>
    <w:rsid w:val="006139C7"/>
    <w:rsid w:val="00614451"/>
    <w:rsid w:val="006146CF"/>
    <w:rsid w:val="006149F2"/>
    <w:rsid w:val="00615CDB"/>
    <w:rsid w:val="00616207"/>
    <w:rsid w:val="006165D1"/>
    <w:rsid w:val="00616A0F"/>
    <w:rsid w:val="00616BF1"/>
    <w:rsid w:val="006174B9"/>
    <w:rsid w:val="0061752A"/>
    <w:rsid w:val="0061763D"/>
    <w:rsid w:val="00620086"/>
    <w:rsid w:val="0062074C"/>
    <w:rsid w:val="00620D8C"/>
    <w:rsid w:val="006212C1"/>
    <w:rsid w:val="00621776"/>
    <w:rsid w:val="0062177F"/>
    <w:rsid w:val="00621E66"/>
    <w:rsid w:val="00622F04"/>
    <w:rsid w:val="00623F95"/>
    <w:rsid w:val="00624091"/>
    <w:rsid w:val="0062447D"/>
    <w:rsid w:val="00624684"/>
    <w:rsid w:val="0062474E"/>
    <w:rsid w:val="00624968"/>
    <w:rsid w:val="00624BF3"/>
    <w:rsid w:val="00625C87"/>
    <w:rsid w:val="0062602F"/>
    <w:rsid w:val="00626702"/>
    <w:rsid w:val="00626ACD"/>
    <w:rsid w:val="006274A7"/>
    <w:rsid w:val="006304EB"/>
    <w:rsid w:val="00630C67"/>
    <w:rsid w:val="006316CC"/>
    <w:rsid w:val="006316E0"/>
    <w:rsid w:val="0063174A"/>
    <w:rsid w:val="006317BE"/>
    <w:rsid w:val="006319A3"/>
    <w:rsid w:val="00632B56"/>
    <w:rsid w:val="00633111"/>
    <w:rsid w:val="006333C9"/>
    <w:rsid w:val="00633AA8"/>
    <w:rsid w:val="0063489A"/>
    <w:rsid w:val="00634981"/>
    <w:rsid w:val="00634A2E"/>
    <w:rsid w:val="00634FC5"/>
    <w:rsid w:val="0063695F"/>
    <w:rsid w:val="00637356"/>
    <w:rsid w:val="0063790D"/>
    <w:rsid w:val="00637D6E"/>
    <w:rsid w:val="006400E9"/>
    <w:rsid w:val="00640358"/>
    <w:rsid w:val="006407ED"/>
    <w:rsid w:val="00640806"/>
    <w:rsid w:val="00640D87"/>
    <w:rsid w:val="0064125A"/>
    <w:rsid w:val="00641274"/>
    <w:rsid w:val="00641767"/>
    <w:rsid w:val="00642228"/>
    <w:rsid w:val="006426AB"/>
    <w:rsid w:val="006427CC"/>
    <w:rsid w:val="00642D65"/>
    <w:rsid w:val="00643AB5"/>
    <w:rsid w:val="00643E61"/>
    <w:rsid w:val="00644400"/>
    <w:rsid w:val="006445D5"/>
    <w:rsid w:val="006448EF"/>
    <w:rsid w:val="00644EC1"/>
    <w:rsid w:val="00645006"/>
    <w:rsid w:val="00645148"/>
    <w:rsid w:val="006453FB"/>
    <w:rsid w:val="006453FE"/>
    <w:rsid w:val="006454F0"/>
    <w:rsid w:val="006455D0"/>
    <w:rsid w:val="006457B4"/>
    <w:rsid w:val="00646882"/>
    <w:rsid w:val="00646D1F"/>
    <w:rsid w:val="0064735C"/>
    <w:rsid w:val="006476F1"/>
    <w:rsid w:val="0065000E"/>
    <w:rsid w:val="00650052"/>
    <w:rsid w:val="0065060C"/>
    <w:rsid w:val="006507D7"/>
    <w:rsid w:val="00650868"/>
    <w:rsid w:val="006508ED"/>
    <w:rsid w:val="00650FA3"/>
    <w:rsid w:val="0065121A"/>
    <w:rsid w:val="006513B3"/>
    <w:rsid w:val="00651A39"/>
    <w:rsid w:val="00651BB0"/>
    <w:rsid w:val="00651C75"/>
    <w:rsid w:val="00651F54"/>
    <w:rsid w:val="006520D5"/>
    <w:rsid w:val="006525E6"/>
    <w:rsid w:val="00652AA4"/>
    <w:rsid w:val="0065379C"/>
    <w:rsid w:val="00653D22"/>
    <w:rsid w:val="0065404F"/>
    <w:rsid w:val="00654072"/>
    <w:rsid w:val="006545D5"/>
    <w:rsid w:val="00654865"/>
    <w:rsid w:val="0065494D"/>
    <w:rsid w:val="00654A3D"/>
    <w:rsid w:val="00654A5A"/>
    <w:rsid w:val="00654DE9"/>
    <w:rsid w:val="0065563B"/>
    <w:rsid w:val="006558DE"/>
    <w:rsid w:val="00655FD1"/>
    <w:rsid w:val="006567E8"/>
    <w:rsid w:val="00657BC6"/>
    <w:rsid w:val="006602DB"/>
    <w:rsid w:val="0066078F"/>
    <w:rsid w:val="00660904"/>
    <w:rsid w:val="0066106F"/>
    <w:rsid w:val="006618A0"/>
    <w:rsid w:val="00661A2A"/>
    <w:rsid w:val="00661C49"/>
    <w:rsid w:val="006625DD"/>
    <w:rsid w:val="006633B9"/>
    <w:rsid w:val="0066353D"/>
    <w:rsid w:val="00663649"/>
    <w:rsid w:val="006645A7"/>
    <w:rsid w:val="006649AB"/>
    <w:rsid w:val="006649B6"/>
    <w:rsid w:val="00664D93"/>
    <w:rsid w:val="00664DB9"/>
    <w:rsid w:val="00665448"/>
    <w:rsid w:val="00665ABA"/>
    <w:rsid w:val="00665AFD"/>
    <w:rsid w:val="00666820"/>
    <w:rsid w:val="00666E23"/>
    <w:rsid w:val="00667324"/>
    <w:rsid w:val="006706B0"/>
    <w:rsid w:val="006706D0"/>
    <w:rsid w:val="00671076"/>
    <w:rsid w:val="006711E7"/>
    <w:rsid w:val="006713B3"/>
    <w:rsid w:val="00671917"/>
    <w:rsid w:val="00671A8E"/>
    <w:rsid w:val="0067237C"/>
    <w:rsid w:val="006723AF"/>
    <w:rsid w:val="00672446"/>
    <w:rsid w:val="00672688"/>
    <w:rsid w:val="00672C57"/>
    <w:rsid w:val="00672D77"/>
    <w:rsid w:val="00672E02"/>
    <w:rsid w:val="00672FB4"/>
    <w:rsid w:val="00673FC8"/>
    <w:rsid w:val="006746A4"/>
    <w:rsid w:val="0067480B"/>
    <w:rsid w:val="00674A3A"/>
    <w:rsid w:val="00674C63"/>
    <w:rsid w:val="00674F23"/>
    <w:rsid w:val="00675327"/>
    <w:rsid w:val="006756AB"/>
    <w:rsid w:val="00675A00"/>
    <w:rsid w:val="00675EE0"/>
    <w:rsid w:val="00676517"/>
    <w:rsid w:val="00676AF1"/>
    <w:rsid w:val="006771A7"/>
    <w:rsid w:val="00677540"/>
    <w:rsid w:val="00677629"/>
    <w:rsid w:val="00677CCF"/>
    <w:rsid w:val="00677E3C"/>
    <w:rsid w:val="006800EA"/>
    <w:rsid w:val="006806B5"/>
    <w:rsid w:val="006809FA"/>
    <w:rsid w:val="00680C7F"/>
    <w:rsid w:val="00680C8B"/>
    <w:rsid w:val="00681139"/>
    <w:rsid w:val="006811DE"/>
    <w:rsid w:val="00681313"/>
    <w:rsid w:val="006825F3"/>
    <w:rsid w:val="00682EA1"/>
    <w:rsid w:val="006832DB"/>
    <w:rsid w:val="0068352E"/>
    <w:rsid w:val="006835CD"/>
    <w:rsid w:val="00683A3A"/>
    <w:rsid w:val="00684027"/>
    <w:rsid w:val="006841E8"/>
    <w:rsid w:val="006842F8"/>
    <w:rsid w:val="006849FC"/>
    <w:rsid w:val="00684CD2"/>
    <w:rsid w:val="00684D1B"/>
    <w:rsid w:val="00685398"/>
    <w:rsid w:val="0068558D"/>
    <w:rsid w:val="0068689A"/>
    <w:rsid w:val="00686E54"/>
    <w:rsid w:val="00687246"/>
    <w:rsid w:val="00687424"/>
    <w:rsid w:val="0068771D"/>
    <w:rsid w:val="006877DE"/>
    <w:rsid w:val="006879A1"/>
    <w:rsid w:val="00687D33"/>
    <w:rsid w:val="00691070"/>
    <w:rsid w:val="006918B5"/>
    <w:rsid w:val="0069207A"/>
    <w:rsid w:val="0069207E"/>
    <w:rsid w:val="00692DDE"/>
    <w:rsid w:val="00693377"/>
    <w:rsid w:val="00693DA3"/>
    <w:rsid w:val="0069402D"/>
    <w:rsid w:val="006943B7"/>
    <w:rsid w:val="006955A3"/>
    <w:rsid w:val="006956A5"/>
    <w:rsid w:val="00695904"/>
    <w:rsid w:val="00695E77"/>
    <w:rsid w:val="00696615"/>
    <w:rsid w:val="00696C2B"/>
    <w:rsid w:val="00697103"/>
    <w:rsid w:val="00697170"/>
    <w:rsid w:val="00697EE6"/>
    <w:rsid w:val="006A00DC"/>
    <w:rsid w:val="006A0BCA"/>
    <w:rsid w:val="006A0FE5"/>
    <w:rsid w:val="006A1399"/>
    <w:rsid w:val="006A1610"/>
    <w:rsid w:val="006A1A49"/>
    <w:rsid w:val="006A2F7E"/>
    <w:rsid w:val="006A3537"/>
    <w:rsid w:val="006A3912"/>
    <w:rsid w:val="006A41F9"/>
    <w:rsid w:val="006A4A0A"/>
    <w:rsid w:val="006A4F54"/>
    <w:rsid w:val="006A5381"/>
    <w:rsid w:val="006A5DCD"/>
    <w:rsid w:val="006A61A8"/>
    <w:rsid w:val="006A633B"/>
    <w:rsid w:val="006A6616"/>
    <w:rsid w:val="006A695A"/>
    <w:rsid w:val="006A755D"/>
    <w:rsid w:val="006B0188"/>
    <w:rsid w:val="006B1EA8"/>
    <w:rsid w:val="006B22F3"/>
    <w:rsid w:val="006B2555"/>
    <w:rsid w:val="006B306A"/>
    <w:rsid w:val="006B3100"/>
    <w:rsid w:val="006B3E75"/>
    <w:rsid w:val="006B4056"/>
    <w:rsid w:val="006B4066"/>
    <w:rsid w:val="006B44AD"/>
    <w:rsid w:val="006B56C6"/>
    <w:rsid w:val="006B5803"/>
    <w:rsid w:val="006B63A1"/>
    <w:rsid w:val="006B68F1"/>
    <w:rsid w:val="006B6908"/>
    <w:rsid w:val="006B75C7"/>
    <w:rsid w:val="006B7897"/>
    <w:rsid w:val="006C04E6"/>
    <w:rsid w:val="006C0D51"/>
    <w:rsid w:val="006C0D7D"/>
    <w:rsid w:val="006C1610"/>
    <w:rsid w:val="006C1C30"/>
    <w:rsid w:val="006C1D69"/>
    <w:rsid w:val="006C20EC"/>
    <w:rsid w:val="006C2241"/>
    <w:rsid w:val="006C2767"/>
    <w:rsid w:val="006C2969"/>
    <w:rsid w:val="006C2AFE"/>
    <w:rsid w:val="006C3B57"/>
    <w:rsid w:val="006C4042"/>
    <w:rsid w:val="006C4879"/>
    <w:rsid w:val="006C4952"/>
    <w:rsid w:val="006C4995"/>
    <w:rsid w:val="006C4CB1"/>
    <w:rsid w:val="006C4CE7"/>
    <w:rsid w:val="006C4E85"/>
    <w:rsid w:val="006C4FBB"/>
    <w:rsid w:val="006C5923"/>
    <w:rsid w:val="006C5A8F"/>
    <w:rsid w:val="006C5E65"/>
    <w:rsid w:val="006C5F46"/>
    <w:rsid w:val="006C621B"/>
    <w:rsid w:val="006C6272"/>
    <w:rsid w:val="006C62FB"/>
    <w:rsid w:val="006C692B"/>
    <w:rsid w:val="006C6DE7"/>
    <w:rsid w:val="006C7A46"/>
    <w:rsid w:val="006D019D"/>
    <w:rsid w:val="006D08D7"/>
    <w:rsid w:val="006D0BB0"/>
    <w:rsid w:val="006D0DDA"/>
    <w:rsid w:val="006D1B83"/>
    <w:rsid w:val="006D2BD4"/>
    <w:rsid w:val="006D2DB5"/>
    <w:rsid w:val="006D2DDD"/>
    <w:rsid w:val="006D2EF1"/>
    <w:rsid w:val="006D3000"/>
    <w:rsid w:val="006D328A"/>
    <w:rsid w:val="006D4087"/>
    <w:rsid w:val="006D44B0"/>
    <w:rsid w:val="006D4629"/>
    <w:rsid w:val="006D472E"/>
    <w:rsid w:val="006D51BF"/>
    <w:rsid w:val="006D600E"/>
    <w:rsid w:val="006D65B5"/>
    <w:rsid w:val="006D6D36"/>
    <w:rsid w:val="006D6D80"/>
    <w:rsid w:val="006D6E49"/>
    <w:rsid w:val="006D7282"/>
    <w:rsid w:val="006D7596"/>
    <w:rsid w:val="006D765E"/>
    <w:rsid w:val="006D77E1"/>
    <w:rsid w:val="006D7AA7"/>
    <w:rsid w:val="006D7B5B"/>
    <w:rsid w:val="006D7D4A"/>
    <w:rsid w:val="006E058E"/>
    <w:rsid w:val="006E07D9"/>
    <w:rsid w:val="006E08A3"/>
    <w:rsid w:val="006E0EA3"/>
    <w:rsid w:val="006E0EC8"/>
    <w:rsid w:val="006E14CA"/>
    <w:rsid w:val="006E189D"/>
    <w:rsid w:val="006E27DC"/>
    <w:rsid w:val="006E2CDB"/>
    <w:rsid w:val="006E3311"/>
    <w:rsid w:val="006E395C"/>
    <w:rsid w:val="006E3ABB"/>
    <w:rsid w:val="006E3C6A"/>
    <w:rsid w:val="006E3C85"/>
    <w:rsid w:val="006E444E"/>
    <w:rsid w:val="006E4978"/>
    <w:rsid w:val="006E5590"/>
    <w:rsid w:val="006E5AC9"/>
    <w:rsid w:val="006E6525"/>
    <w:rsid w:val="006E6698"/>
    <w:rsid w:val="006E68E1"/>
    <w:rsid w:val="006E6A40"/>
    <w:rsid w:val="006E7090"/>
    <w:rsid w:val="006E71F6"/>
    <w:rsid w:val="006E7250"/>
    <w:rsid w:val="006E74F0"/>
    <w:rsid w:val="006E7672"/>
    <w:rsid w:val="006E7B3F"/>
    <w:rsid w:val="006E7BA5"/>
    <w:rsid w:val="006E7DEC"/>
    <w:rsid w:val="006E7DFB"/>
    <w:rsid w:val="006F0CFC"/>
    <w:rsid w:val="006F1028"/>
    <w:rsid w:val="006F124B"/>
    <w:rsid w:val="006F1C1A"/>
    <w:rsid w:val="006F21C3"/>
    <w:rsid w:val="006F2463"/>
    <w:rsid w:val="006F2499"/>
    <w:rsid w:val="006F2569"/>
    <w:rsid w:val="006F2E19"/>
    <w:rsid w:val="006F2EAD"/>
    <w:rsid w:val="006F2FB0"/>
    <w:rsid w:val="006F3140"/>
    <w:rsid w:val="006F3526"/>
    <w:rsid w:val="006F3D21"/>
    <w:rsid w:val="006F3DA2"/>
    <w:rsid w:val="006F4281"/>
    <w:rsid w:val="006F4544"/>
    <w:rsid w:val="006F4D6C"/>
    <w:rsid w:val="006F4F98"/>
    <w:rsid w:val="006F4FB5"/>
    <w:rsid w:val="006F6270"/>
    <w:rsid w:val="006F633C"/>
    <w:rsid w:val="006F6665"/>
    <w:rsid w:val="006F69E2"/>
    <w:rsid w:val="006F6A32"/>
    <w:rsid w:val="006F717B"/>
    <w:rsid w:val="006F7A75"/>
    <w:rsid w:val="006F7D66"/>
    <w:rsid w:val="006F7DA0"/>
    <w:rsid w:val="006F7E11"/>
    <w:rsid w:val="00701373"/>
    <w:rsid w:val="00701397"/>
    <w:rsid w:val="00701A54"/>
    <w:rsid w:val="00701C52"/>
    <w:rsid w:val="00702578"/>
    <w:rsid w:val="007030BF"/>
    <w:rsid w:val="0070346F"/>
    <w:rsid w:val="00703EE5"/>
    <w:rsid w:val="00704542"/>
    <w:rsid w:val="00704BA8"/>
    <w:rsid w:val="00705CE0"/>
    <w:rsid w:val="00706457"/>
    <w:rsid w:val="00706A2D"/>
    <w:rsid w:val="00707680"/>
    <w:rsid w:val="00707E1A"/>
    <w:rsid w:val="00710126"/>
    <w:rsid w:val="007108B9"/>
    <w:rsid w:val="00710FC0"/>
    <w:rsid w:val="0071118E"/>
    <w:rsid w:val="00711237"/>
    <w:rsid w:val="0071225B"/>
    <w:rsid w:val="007124A8"/>
    <w:rsid w:val="00712F80"/>
    <w:rsid w:val="007130EC"/>
    <w:rsid w:val="007140D5"/>
    <w:rsid w:val="00714268"/>
    <w:rsid w:val="00714957"/>
    <w:rsid w:val="00714CDF"/>
    <w:rsid w:val="00715953"/>
    <w:rsid w:val="00715DFB"/>
    <w:rsid w:val="007166DE"/>
    <w:rsid w:val="00716D58"/>
    <w:rsid w:val="007172BF"/>
    <w:rsid w:val="0071759A"/>
    <w:rsid w:val="0071767E"/>
    <w:rsid w:val="00717998"/>
    <w:rsid w:val="00717C2A"/>
    <w:rsid w:val="00720046"/>
    <w:rsid w:val="00720078"/>
    <w:rsid w:val="00720629"/>
    <w:rsid w:val="00720F60"/>
    <w:rsid w:val="0072138F"/>
    <w:rsid w:val="00721738"/>
    <w:rsid w:val="0072193A"/>
    <w:rsid w:val="007227F4"/>
    <w:rsid w:val="007237BA"/>
    <w:rsid w:val="007239F2"/>
    <w:rsid w:val="00723ACD"/>
    <w:rsid w:val="00724A54"/>
    <w:rsid w:val="00724CC2"/>
    <w:rsid w:val="00725275"/>
    <w:rsid w:val="0072556F"/>
    <w:rsid w:val="00725611"/>
    <w:rsid w:val="007257B3"/>
    <w:rsid w:val="00727322"/>
    <w:rsid w:val="00727338"/>
    <w:rsid w:val="0072765B"/>
    <w:rsid w:val="00727892"/>
    <w:rsid w:val="00727BAA"/>
    <w:rsid w:val="00727F1D"/>
    <w:rsid w:val="00727FF3"/>
    <w:rsid w:val="00730288"/>
    <w:rsid w:val="00730CB5"/>
    <w:rsid w:val="007317AB"/>
    <w:rsid w:val="00731F02"/>
    <w:rsid w:val="007329E3"/>
    <w:rsid w:val="00732D51"/>
    <w:rsid w:val="00732DBB"/>
    <w:rsid w:val="00733DD3"/>
    <w:rsid w:val="00734BFB"/>
    <w:rsid w:val="007352A1"/>
    <w:rsid w:val="00735796"/>
    <w:rsid w:val="007358C7"/>
    <w:rsid w:val="0073647B"/>
    <w:rsid w:val="00736CDC"/>
    <w:rsid w:val="0073748F"/>
    <w:rsid w:val="00737BBD"/>
    <w:rsid w:val="00740023"/>
    <w:rsid w:val="00740F09"/>
    <w:rsid w:val="00741060"/>
    <w:rsid w:val="00741126"/>
    <w:rsid w:val="00741727"/>
    <w:rsid w:val="00741B12"/>
    <w:rsid w:val="00741E8F"/>
    <w:rsid w:val="00742775"/>
    <w:rsid w:val="00742796"/>
    <w:rsid w:val="007431C3"/>
    <w:rsid w:val="00743E17"/>
    <w:rsid w:val="00744569"/>
    <w:rsid w:val="007449FA"/>
    <w:rsid w:val="00744A5B"/>
    <w:rsid w:val="00744AC3"/>
    <w:rsid w:val="00744F86"/>
    <w:rsid w:val="007450E8"/>
    <w:rsid w:val="00745B9E"/>
    <w:rsid w:val="00745F21"/>
    <w:rsid w:val="0074679D"/>
    <w:rsid w:val="00746B9C"/>
    <w:rsid w:val="00747D21"/>
    <w:rsid w:val="00750178"/>
    <w:rsid w:val="0075098A"/>
    <w:rsid w:val="00751528"/>
    <w:rsid w:val="007516EE"/>
    <w:rsid w:val="00752A9E"/>
    <w:rsid w:val="00752F19"/>
    <w:rsid w:val="007537A1"/>
    <w:rsid w:val="007544A5"/>
    <w:rsid w:val="00754C80"/>
    <w:rsid w:val="00754FFC"/>
    <w:rsid w:val="00755383"/>
    <w:rsid w:val="00755D06"/>
    <w:rsid w:val="00755E70"/>
    <w:rsid w:val="00756038"/>
    <w:rsid w:val="00756329"/>
    <w:rsid w:val="0075664D"/>
    <w:rsid w:val="00756755"/>
    <w:rsid w:val="00756E22"/>
    <w:rsid w:val="00757055"/>
    <w:rsid w:val="00757A94"/>
    <w:rsid w:val="00757B5A"/>
    <w:rsid w:val="00757BC2"/>
    <w:rsid w:val="00757D39"/>
    <w:rsid w:val="0076010F"/>
    <w:rsid w:val="00760154"/>
    <w:rsid w:val="0076069A"/>
    <w:rsid w:val="0076183D"/>
    <w:rsid w:val="00761DA1"/>
    <w:rsid w:val="00761DCD"/>
    <w:rsid w:val="00762003"/>
    <w:rsid w:val="007627FA"/>
    <w:rsid w:val="00763841"/>
    <w:rsid w:val="007639B8"/>
    <w:rsid w:val="00763BDD"/>
    <w:rsid w:val="00763CB4"/>
    <w:rsid w:val="00763CBE"/>
    <w:rsid w:val="00763EEB"/>
    <w:rsid w:val="007645AD"/>
    <w:rsid w:val="00764974"/>
    <w:rsid w:val="00764B57"/>
    <w:rsid w:val="00764E40"/>
    <w:rsid w:val="0076558E"/>
    <w:rsid w:val="007659EC"/>
    <w:rsid w:val="0076616D"/>
    <w:rsid w:val="00766487"/>
    <w:rsid w:val="00766619"/>
    <w:rsid w:val="00766DD2"/>
    <w:rsid w:val="007676C1"/>
    <w:rsid w:val="0076797C"/>
    <w:rsid w:val="00767BB9"/>
    <w:rsid w:val="00767F63"/>
    <w:rsid w:val="0077011D"/>
    <w:rsid w:val="00770F6E"/>
    <w:rsid w:val="00770F7B"/>
    <w:rsid w:val="00771777"/>
    <w:rsid w:val="0077208D"/>
    <w:rsid w:val="007728DE"/>
    <w:rsid w:val="00772BB5"/>
    <w:rsid w:val="0077385B"/>
    <w:rsid w:val="00773A91"/>
    <w:rsid w:val="00773B2C"/>
    <w:rsid w:val="007742DB"/>
    <w:rsid w:val="0077443E"/>
    <w:rsid w:val="007750AD"/>
    <w:rsid w:val="00775190"/>
    <w:rsid w:val="007754B6"/>
    <w:rsid w:val="00775AA7"/>
    <w:rsid w:val="00776EA5"/>
    <w:rsid w:val="00777754"/>
    <w:rsid w:val="00777AD6"/>
    <w:rsid w:val="007801DA"/>
    <w:rsid w:val="00780208"/>
    <w:rsid w:val="00780322"/>
    <w:rsid w:val="0078168C"/>
    <w:rsid w:val="007818EE"/>
    <w:rsid w:val="00781E3E"/>
    <w:rsid w:val="00782089"/>
    <w:rsid w:val="00782F27"/>
    <w:rsid w:val="00783200"/>
    <w:rsid w:val="0078338B"/>
    <w:rsid w:val="00783495"/>
    <w:rsid w:val="00783542"/>
    <w:rsid w:val="00783B1F"/>
    <w:rsid w:val="00785303"/>
    <w:rsid w:val="007853DD"/>
    <w:rsid w:val="007858F4"/>
    <w:rsid w:val="00785A39"/>
    <w:rsid w:val="00785BC4"/>
    <w:rsid w:val="0078607A"/>
    <w:rsid w:val="00786652"/>
    <w:rsid w:val="00786C9B"/>
    <w:rsid w:val="00786EDB"/>
    <w:rsid w:val="00786FBF"/>
    <w:rsid w:val="007871D1"/>
    <w:rsid w:val="007879B0"/>
    <w:rsid w:val="007902E9"/>
    <w:rsid w:val="00791D4B"/>
    <w:rsid w:val="0079238D"/>
    <w:rsid w:val="007923A3"/>
    <w:rsid w:val="00792907"/>
    <w:rsid w:val="00792DDD"/>
    <w:rsid w:val="0079328A"/>
    <w:rsid w:val="00793576"/>
    <w:rsid w:val="007939BD"/>
    <w:rsid w:val="00793AC2"/>
    <w:rsid w:val="00795571"/>
    <w:rsid w:val="00795E9C"/>
    <w:rsid w:val="007961B7"/>
    <w:rsid w:val="007968CD"/>
    <w:rsid w:val="007974E5"/>
    <w:rsid w:val="0079764C"/>
    <w:rsid w:val="00797799"/>
    <w:rsid w:val="007A05A7"/>
    <w:rsid w:val="007A0795"/>
    <w:rsid w:val="007A0A70"/>
    <w:rsid w:val="007A13AB"/>
    <w:rsid w:val="007A1C02"/>
    <w:rsid w:val="007A2A5C"/>
    <w:rsid w:val="007A2AB2"/>
    <w:rsid w:val="007A2C19"/>
    <w:rsid w:val="007A302E"/>
    <w:rsid w:val="007A393A"/>
    <w:rsid w:val="007A3AF1"/>
    <w:rsid w:val="007A3EBB"/>
    <w:rsid w:val="007A52AA"/>
    <w:rsid w:val="007A53BB"/>
    <w:rsid w:val="007A57DF"/>
    <w:rsid w:val="007A588B"/>
    <w:rsid w:val="007A5E31"/>
    <w:rsid w:val="007A5E9E"/>
    <w:rsid w:val="007A5EB4"/>
    <w:rsid w:val="007A6247"/>
    <w:rsid w:val="007A6710"/>
    <w:rsid w:val="007A6D7E"/>
    <w:rsid w:val="007A7048"/>
    <w:rsid w:val="007A7164"/>
    <w:rsid w:val="007A7F0D"/>
    <w:rsid w:val="007B008F"/>
    <w:rsid w:val="007B00E6"/>
    <w:rsid w:val="007B04C2"/>
    <w:rsid w:val="007B082B"/>
    <w:rsid w:val="007B09F8"/>
    <w:rsid w:val="007B0B17"/>
    <w:rsid w:val="007B1736"/>
    <w:rsid w:val="007B1EF6"/>
    <w:rsid w:val="007B24E7"/>
    <w:rsid w:val="007B3B56"/>
    <w:rsid w:val="007B3EF5"/>
    <w:rsid w:val="007B3FDF"/>
    <w:rsid w:val="007B40E5"/>
    <w:rsid w:val="007B41C3"/>
    <w:rsid w:val="007B45B9"/>
    <w:rsid w:val="007B4663"/>
    <w:rsid w:val="007B49E8"/>
    <w:rsid w:val="007B50E6"/>
    <w:rsid w:val="007B5403"/>
    <w:rsid w:val="007B601D"/>
    <w:rsid w:val="007B6321"/>
    <w:rsid w:val="007B68AD"/>
    <w:rsid w:val="007B6E17"/>
    <w:rsid w:val="007B6E54"/>
    <w:rsid w:val="007B6F5C"/>
    <w:rsid w:val="007B7437"/>
    <w:rsid w:val="007B7F33"/>
    <w:rsid w:val="007C0510"/>
    <w:rsid w:val="007C10DD"/>
    <w:rsid w:val="007C1195"/>
    <w:rsid w:val="007C12A4"/>
    <w:rsid w:val="007C1828"/>
    <w:rsid w:val="007C1A62"/>
    <w:rsid w:val="007C208D"/>
    <w:rsid w:val="007C22A3"/>
    <w:rsid w:val="007C2963"/>
    <w:rsid w:val="007C2A2B"/>
    <w:rsid w:val="007C2A77"/>
    <w:rsid w:val="007C2C20"/>
    <w:rsid w:val="007C32B3"/>
    <w:rsid w:val="007C36DA"/>
    <w:rsid w:val="007C370D"/>
    <w:rsid w:val="007C39A0"/>
    <w:rsid w:val="007C424E"/>
    <w:rsid w:val="007C4807"/>
    <w:rsid w:val="007C49B5"/>
    <w:rsid w:val="007C5033"/>
    <w:rsid w:val="007C6419"/>
    <w:rsid w:val="007C661B"/>
    <w:rsid w:val="007C6A85"/>
    <w:rsid w:val="007C6AF9"/>
    <w:rsid w:val="007C6E16"/>
    <w:rsid w:val="007C71BB"/>
    <w:rsid w:val="007C7E33"/>
    <w:rsid w:val="007D02EA"/>
    <w:rsid w:val="007D03A3"/>
    <w:rsid w:val="007D057C"/>
    <w:rsid w:val="007D0DFA"/>
    <w:rsid w:val="007D1AD5"/>
    <w:rsid w:val="007D2E86"/>
    <w:rsid w:val="007D3B1B"/>
    <w:rsid w:val="007D411B"/>
    <w:rsid w:val="007D4609"/>
    <w:rsid w:val="007D498A"/>
    <w:rsid w:val="007D4F57"/>
    <w:rsid w:val="007D4F6A"/>
    <w:rsid w:val="007D509D"/>
    <w:rsid w:val="007D6B28"/>
    <w:rsid w:val="007D6EF2"/>
    <w:rsid w:val="007D72C6"/>
    <w:rsid w:val="007D7324"/>
    <w:rsid w:val="007D7CDB"/>
    <w:rsid w:val="007E000E"/>
    <w:rsid w:val="007E0233"/>
    <w:rsid w:val="007E09FE"/>
    <w:rsid w:val="007E0A85"/>
    <w:rsid w:val="007E102D"/>
    <w:rsid w:val="007E1753"/>
    <w:rsid w:val="007E1B42"/>
    <w:rsid w:val="007E1D05"/>
    <w:rsid w:val="007E20A7"/>
    <w:rsid w:val="007E2392"/>
    <w:rsid w:val="007E3339"/>
    <w:rsid w:val="007E3A54"/>
    <w:rsid w:val="007E3BD8"/>
    <w:rsid w:val="007E4609"/>
    <w:rsid w:val="007E4628"/>
    <w:rsid w:val="007E4706"/>
    <w:rsid w:val="007E4863"/>
    <w:rsid w:val="007E51F8"/>
    <w:rsid w:val="007E5788"/>
    <w:rsid w:val="007E5EC9"/>
    <w:rsid w:val="007E66A9"/>
    <w:rsid w:val="007E6B1E"/>
    <w:rsid w:val="007E6BD2"/>
    <w:rsid w:val="007E77BF"/>
    <w:rsid w:val="007E7DBD"/>
    <w:rsid w:val="007E7F1C"/>
    <w:rsid w:val="007F0344"/>
    <w:rsid w:val="007F0713"/>
    <w:rsid w:val="007F0F2A"/>
    <w:rsid w:val="007F2A82"/>
    <w:rsid w:val="007F2FA5"/>
    <w:rsid w:val="007F37B1"/>
    <w:rsid w:val="007F3B58"/>
    <w:rsid w:val="007F4028"/>
    <w:rsid w:val="007F4E0B"/>
    <w:rsid w:val="007F5189"/>
    <w:rsid w:val="007F5984"/>
    <w:rsid w:val="007F5F58"/>
    <w:rsid w:val="007F62F8"/>
    <w:rsid w:val="007F648F"/>
    <w:rsid w:val="007F6954"/>
    <w:rsid w:val="007F724A"/>
    <w:rsid w:val="007F776C"/>
    <w:rsid w:val="007F7A39"/>
    <w:rsid w:val="007F7D6E"/>
    <w:rsid w:val="008003EA"/>
    <w:rsid w:val="00800998"/>
    <w:rsid w:val="00801473"/>
    <w:rsid w:val="00802EC6"/>
    <w:rsid w:val="00803040"/>
    <w:rsid w:val="00803353"/>
    <w:rsid w:val="0080343C"/>
    <w:rsid w:val="0080350D"/>
    <w:rsid w:val="008035E0"/>
    <w:rsid w:val="00803DEA"/>
    <w:rsid w:val="008043E7"/>
    <w:rsid w:val="00804BD0"/>
    <w:rsid w:val="00804F38"/>
    <w:rsid w:val="00804FF9"/>
    <w:rsid w:val="0080532E"/>
    <w:rsid w:val="00805355"/>
    <w:rsid w:val="0080544A"/>
    <w:rsid w:val="00805590"/>
    <w:rsid w:val="00805C52"/>
    <w:rsid w:val="00805EF3"/>
    <w:rsid w:val="008061DD"/>
    <w:rsid w:val="008072B8"/>
    <w:rsid w:val="00807C21"/>
    <w:rsid w:val="00810419"/>
    <w:rsid w:val="008108C7"/>
    <w:rsid w:val="00810A44"/>
    <w:rsid w:val="00810AA8"/>
    <w:rsid w:val="0081121D"/>
    <w:rsid w:val="00811315"/>
    <w:rsid w:val="00811C1E"/>
    <w:rsid w:val="00811F5E"/>
    <w:rsid w:val="00812630"/>
    <w:rsid w:val="00812B94"/>
    <w:rsid w:val="00812F7C"/>
    <w:rsid w:val="0081397D"/>
    <w:rsid w:val="00813BCF"/>
    <w:rsid w:val="00813E7A"/>
    <w:rsid w:val="008141A7"/>
    <w:rsid w:val="00814587"/>
    <w:rsid w:val="00814DFD"/>
    <w:rsid w:val="00815E3E"/>
    <w:rsid w:val="00816105"/>
    <w:rsid w:val="0081673F"/>
    <w:rsid w:val="00816A24"/>
    <w:rsid w:val="00816EED"/>
    <w:rsid w:val="00817901"/>
    <w:rsid w:val="00817B07"/>
    <w:rsid w:val="00820DA6"/>
    <w:rsid w:val="00821128"/>
    <w:rsid w:val="008211C9"/>
    <w:rsid w:val="008216E5"/>
    <w:rsid w:val="00821C62"/>
    <w:rsid w:val="00821D48"/>
    <w:rsid w:val="00822863"/>
    <w:rsid w:val="00823938"/>
    <w:rsid w:val="00824464"/>
    <w:rsid w:val="0082449A"/>
    <w:rsid w:val="008247AB"/>
    <w:rsid w:val="00826327"/>
    <w:rsid w:val="00826785"/>
    <w:rsid w:val="00826E2D"/>
    <w:rsid w:val="00827416"/>
    <w:rsid w:val="008278A1"/>
    <w:rsid w:val="00827B72"/>
    <w:rsid w:val="008300D4"/>
    <w:rsid w:val="008303AF"/>
    <w:rsid w:val="00830508"/>
    <w:rsid w:val="008305D5"/>
    <w:rsid w:val="008309C7"/>
    <w:rsid w:val="00830CE8"/>
    <w:rsid w:val="008315B5"/>
    <w:rsid w:val="008316B2"/>
    <w:rsid w:val="00831D6D"/>
    <w:rsid w:val="00831E7A"/>
    <w:rsid w:val="00832198"/>
    <w:rsid w:val="00833200"/>
    <w:rsid w:val="00833F76"/>
    <w:rsid w:val="00834B74"/>
    <w:rsid w:val="00834EA5"/>
    <w:rsid w:val="00835143"/>
    <w:rsid w:val="00835870"/>
    <w:rsid w:val="00835B7F"/>
    <w:rsid w:val="00835ECD"/>
    <w:rsid w:val="00836A59"/>
    <w:rsid w:val="00836BCB"/>
    <w:rsid w:val="00836C0A"/>
    <w:rsid w:val="008371B3"/>
    <w:rsid w:val="0083739E"/>
    <w:rsid w:val="00837434"/>
    <w:rsid w:val="00837754"/>
    <w:rsid w:val="0083793F"/>
    <w:rsid w:val="0084002D"/>
    <w:rsid w:val="008406F5"/>
    <w:rsid w:val="00840F96"/>
    <w:rsid w:val="008410E7"/>
    <w:rsid w:val="0084123C"/>
    <w:rsid w:val="008413C2"/>
    <w:rsid w:val="00841C40"/>
    <w:rsid w:val="00841FE4"/>
    <w:rsid w:val="008420E1"/>
    <w:rsid w:val="0084213F"/>
    <w:rsid w:val="0084214F"/>
    <w:rsid w:val="008426E6"/>
    <w:rsid w:val="00842D9A"/>
    <w:rsid w:val="00843585"/>
    <w:rsid w:val="00843DFF"/>
    <w:rsid w:val="0084484F"/>
    <w:rsid w:val="0084493D"/>
    <w:rsid w:val="008449D1"/>
    <w:rsid w:val="00844E87"/>
    <w:rsid w:val="00845239"/>
    <w:rsid w:val="008456BB"/>
    <w:rsid w:val="0084596C"/>
    <w:rsid w:val="008461BF"/>
    <w:rsid w:val="0084633D"/>
    <w:rsid w:val="008479B6"/>
    <w:rsid w:val="00847C74"/>
    <w:rsid w:val="008501AF"/>
    <w:rsid w:val="00850BD7"/>
    <w:rsid w:val="00850E0F"/>
    <w:rsid w:val="008511F3"/>
    <w:rsid w:val="008511F5"/>
    <w:rsid w:val="008527E7"/>
    <w:rsid w:val="00852A46"/>
    <w:rsid w:val="00852CFE"/>
    <w:rsid w:val="0085310C"/>
    <w:rsid w:val="00853833"/>
    <w:rsid w:val="00853C6A"/>
    <w:rsid w:val="00853D0C"/>
    <w:rsid w:val="0085404D"/>
    <w:rsid w:val="0085426A"/>
    <w:rsid w:val="00854503"/>
    <w:rsid w:val="008549DF"/>
    <w:rsid w:val="00855059"/>
    <w:rsid w:val="00855116"/>
    <w:rsid w:val="00855EE5"/>
    <w:rsid w:val="008573B2"/>
    <w:rsid w:val="00857978"/>
    <w:rsid w:val="00857B55"/>
    <w:rsid w:val="00857F9E"/>
    <w:rsid w:val="00860146"/>
    <w:rsid w:val="0086035E"/>
    <w:rsid w:val="008603E5"/>
    <w:rsid w:val="008604AC"/>
    <w:rsid w:val="0086117B"/>
    <w:rsid w:val="0086157A"/>
    <w:rsid w:val="0086157E"/>
    <w:rsid w:val="00861690"/>
    <w:rsid w:val="008616FC"/>
    <w:rsid w:val="00861C71"/>
    <w:rsid w:val="0086210B"/>
    <w:rsid w:val="008629C2"/>
    <w:rsid w:val="00864EA9"/>
    <w:rsid w:val="008651DB"/>
    <w:rsid w:val="0086545E"/>
    <w:rsid w:val="00865A38"/>
    <w:rsid w:val="00865C5D"/>
    <w:rsid w:val="00865F45"/>
    <w:rsid w:val="00866819"/>
    <w:rsid w:val="008669DD"/>
    <w:rsid w:val="0086773B"/>
    <w:rsid w:val="0086797A"/>
    <w:rsid w:val="00867C1B"/>
    <w:rsid w:val="00870395"/>
    <w:rsid w:val="00870457"/>
    <w:rsid w:val="008706B7"/>
    <w:rsid w:val="00870EE0"/>
    <w:rsid w:val="0087122F"/>
    <w:rsid w:val="00871519"/>
    <w:rsid w:val="00872162"/>
    <w:rsid w:val="00872350"/>
    <w:rsid w:val="00872801"/>
    <w:rsid w:val="00872A79"/>
    <w:rsid w:val="00872AAB"/>
    <w:rsid w:val="0087329C"/>
    <w:rsid w:val="0087355D"/>
    <w:rsid w:val="00873A01"/>
    <w:rsid w:val="00873C1F"/>
    <w:rsid w:val="0087437F"/>
    <w:rsid w:val="008748CD"/>
    <w:rsid w:val="00875087"/>
    <w:rsid w:val="0087538D"/>
    <w:rsid w:val="00875426"/>
    <w:rsid w:val="008758A1"/>
    <w:rsid w:val="00875948"/>
    <w:rsid w:val="0087693E"/>
    <w:rsid w:val="008775E8"/>
    <w:rsid w:val="00877D41"/>
    <w:rsid w:val="00880DED"/>
    <w:rsid w:val="00880F5C"/>
    <w:rsid w:val="00881FDE"/>
    <w:rsid w:val="008828FE"/>
    <w:rsid w:val="00883219"/>
    <w:rsid w:val="0088497D"/>
    <w:rsid w:val="00884997"/>
    <w:rsid w:val="00884B63"/>
    <w:rsid w:val="00884BCD"/>
    <w:rsid w:val="00884DBE"/>
    <w:rsid w:val="00885B6A"/>
    <w:rsid w:val="00885F94"/>
    <w:rsid w:val="00886C49"/>
    <w:rsid w:val="008870B7"/>
    <w:rsid w:val="00887187"/>
    <w:rsid w:val="00887509"/>
    <w:rsid w:val="00887E20"/>
    <w:rsid w:val="00890918"/>
    <w:rsid w:val="00890E8D"/>
    <w:rsid w:val="0089127A"/>
    <w:rsid w:val="008913BA"/>
    <w:rsid w:val="008914C4"/>
    <w:rsid w:val="008915D0"/>
    <w:rsid w:val="00891BF0"/>
    <w:rsid w:val="00891DA5"/>
    <w:rsid w:val="00891ED2"/>
    <w:rsid w:val="008920A1"/>
    <w:rsid w:val="00892178"/>
    <w:rsid w:val="0089262C"/>
    <w:rsid w:val="008928C4"/>
    <w:rsid w:val="0089299E"/>
    <w:rsid w:val="0089363F"/>
    <w:rsid w:val="00893691"/>
    <w:rsid w:val="008937DB"/>
    <w:rsid w:val="0089424A"/>
    <w:rsid w:val="008942AF"/>
    <w:rsid w:val="0089440F"/>
    <w:rsid w:val="0089499F"/>
    <w:rsid w:val="008949F1"/>
    <w:rsid w:val="008949F9"/>
    <w:rsid w:val="00894CF6"/>
    <w:rsid w:val="0089516A"/>
    <w:rsid w:val="00895221"/>
    <w:rsid w:val="00895639"/>
    <w:rsid w:val="008956F7"/>
    <w:rsid w:val="00895F38"/>
    <w:rsid w:val="00896046"/>
    <w:rsid w:val="00896134"/>
    <w:rsid w:val="00896348"/>
    <w:rsid w:val="00896D54"/>
    <w:rsid w:val="0089734E"/>
    <w:rsid w:val="00897581"/>
    <w:rsid w:val="00897652"/>
    <w:rsid w:val="0089787E"/>
    <w:rsid w:val="00897CDF"/>
    <w:rsid w:val="008A015B"/>
    <w:rsid w:val="008A0677"/>
    <w:rsid w:val="008A1465"/>
    <w:rsid w:val="008A2037"/>
    <w:rsid w:val="008A295F"/>
    <w:rsid w:val="008A3429"/>
    <w:rsid w:val="008A34F6"/>
    <w:rsid w:val="008A38C3"/>
    <w:rsid w:val="008A4260"/>
    <w:rsid w:val="008A4531"/>
    <w:rsid w:val="008A4F01"/>
    <w:rsid w:val="008A57DD"/>
    <w:rsid w:val="008A5BEC"/>
    <w:rsid w:val="008A5E4C"/>
    <w:rsid w:val="008A5FFE"/>
    <w:rsid w:val="008A61E4"/>
    <w:rsid w:val="008A6F66"/>
    <w:rsid w:val="008A752C"/>
    <w:rsid w:val="008A786E"/>
    <w:rsid w:val="008A7D5E"/>
    <w:rsid w:val="008B0011"/>
    <w:rsid w:val="008B01D1"/>
    <w:rsid w:val="008B0871"/>
    <w:rsid w:val="008B0A42"/>
    <w:rsid w:val="008B10B8"/>
    <w:rsid w:val="008B120C"/>
    <w:rsid w:val="008B14D3"/>
    <w:rsid w:val="008B18AE"/>
    <w:rsid w:val="008B2AE0"/>
    <w:rsid w:val="008B345E"/>
    <w:rsid w:val="008B349C"/>
    <w:rsid w:val="008B3753"/>
    <w:rsid w:val="008B37FD"/>
    <w:rsid w:val="008B3A12"/>
    <w:rsid w:val="008B3A7E"/>
    <w:rsid w:val="008B3CAC"/>
    <w:rsid w:val="008B4843"/>
    <w:rsid w:val="008B4A80"/>
    <w:rsid w:val="008B53C8"/>
    <w:rsid w:val="008B55DD"/>
    <w:rsid w:val="008B5888"/>
    <w:rsid w:val="008B5CB2"/>
    <w:rsid w:val="008B7170"/>
    <w:rsid w:val="008B750B"/>
    <w:rsid w:val="008B7A2C"/>
    <w:rsid w:val="008C079C"/>
    <w:rsid w:val="008C0891"/>
    <w:rsid w:val="008C140F"/>
    <w:rsid w:val="008C23D7"/>
    <w:rsid w:val="008C2628"/>
    <w:rsid w:val="008C262E"/>
    <w:rsid w:val="008C2C42"/>
    <w:rsid w:val="008C2F30"/>
    <w:rsid w:val="008C3A62"/>
    <w:rsid w:val="008C3BD6"/>
    <w:rsid w:val="008C3FE1"/>
    <w:rsid w:val="008C427E"/>
    <w:rsid w:val="008C5005"/>
    <w:rsid w:val="008C5283"/>
    <w:rsid w:val="008C5B6B"/>
    <w:rsid w:val="008C607C"/>
    <w:rsid w:val="008C6530"/>
    <w:rsid w:val="008C667F"/>
    <w:rsid w:val="008C6EBB"/>
    <w:rsid w:val="008C7AD1"/>
    <w:rsid w:val="008C7D0A"/>
    <w:rsid w:val="008C7D5A"/>
    <w:rsid w:val="008D007A"/>
    <w:rsid w:val="008D09D9"/>
    <w:rsid w:val="008D09F6"/>
    <w:rsid w:val="008D0F2B"/>
    <w:rsid w:val="008D10C2"/>
    <w:rsid w:val="008D1702"/>
    <w:rsid w:val="008D28A1"/>
    <w:rsid w:val="008D2F10"/>
    <w:rsid w:val="008D40E2"/>
    <w:rsid w:val="008D46DD"/>
    <w:rsid w:val="008D5286"/>
    <w:rsid w:val="008D58BC"/>
    <w:rsid w:val="008D69B0"/>
    <w:rsid w:val="008D6B37"/>
    <w:rsid w:val="008D6FCD"/>
    <w:rsid w:val="008D7B28"/>
    <w:rsid w:val="008E0B47"/>
    <w:rsid w:val="008E1200"/>
    <w:rsid w:val="008E1CC4"/>
    <w:rsid w:val="008E1E1C"/>
    <w:rsid w:val="008E200C"/>
    <w:rsid w:val="008E20B9"/>
    <w:rsid w:val="008E22B2"/>
    <w:rsid w:val="008E258F"/>
    <w:rsid w:val="008E2731"/>
    <w:rsid w:val="008E2E96"/>
    <w:rsid w:val="008E32B1"/>
    <w:rsid w:val="008E36AC"/>
    <w:rsid w:val="008E37D2"/>
    <w:rsid w:val="008E3E1C"/>
    <w:rsid w:val="008E5300"/>
    <w:rsid w:val="008E534F"/>
    <w:rsid w:val="008E5463"/>
    <w:rsid w:val="008E56F9"/>
    <w:rsid w:val="008E5D7A"/>
    <w:rsid w:val="008E5DD7"/>
    <w:rsid w:val="008E60CD"/>
    <w:rsid w:val="008E6D42"/>
    <w:rsid w:val="008E6EEA"/>
    <w:rsid w:val="008E739B"/>
    <w:rsid w:val="008E74AE"/>
    <w:rsid w:val="008E7659"/>
    <w:rsid w:val="008E7795"/>
    <w:rsid w:val="008E7AA0"/>
    <w:rsid w:val="008F001B"/>
    <w:rsid w:val="008F0072"/>
    <w:rsid w:val="008F017B"/>
    <w:rsid w:val="008F06B4"/>
    <w:rsid w:val="008F070C"/>
    <w:rsid w:val="008F0B3D"/>
    <w:rsid w:val="008F0CC8"/>
    <w:rsid w:val="008F0E40"/>
    <w:rsid w:val="008F129C"/>
    <w:rsid w:val="008F1341"/>
    <w:rsid w:val="008F262D"/>
    <w:rsid w:val="008F2915"/>
    <w:rsid w:val="008F2A6E"/>
    <w:rsid w:val="008F2B5A"/>
    <w:rsid w:val="008F31AC"/>
    <w:rsid w:val="008F387C"/>
    <w:rsid w:val="008F399C"/>
    <w:rsid w:val="008F39AE"/>
    <w:rsid w:val="008F5955"/>
    <w:rsid w:val="008F5979"/>
    <w:rsid w:val="008F5C98"/>
    <w:rsid w:val="008F6899"/>
    <w:rsid w:val="008F69BB"/>
    <w:rsid w:val="008F7199"/>
    <w:rsid w:val="008F7DE9"/>
    <w:rsid w:val="0090023D"/>
    <w:rsid w:val="009004A4"/>
    <w:rsid w:val="00900F3C"/>
    <w:rsid w:val="00901CF8"/>
    <w:rsid w:val="009020AD"/>
    <w:rsid w:val="00902665"/>
    <w:rsid w:val="00902740"/>
    <w:rsid w:val="009028D6"/>
    <w:rsid w:val="00902CB7"/>
    <w:rsid w:val="0090317F"/>
    <w:rsid w:val="0090328D"/>
    <w:rsid w:val="00903845"/>
    <w:rsid w:val="00903DF9"/>
    <w:rsid w:val="00904288"/>
    <w:rsid w:val="00904506"/>
    <w:rsid w:val="00904910"/>
    <w:rsid w:val="00904B53"/>
    <w:rsid w:val="00904DE0"/>
    <w:rsid w:val="00904E41"/>
    <w:rsid w:val="00904F92"/>
    <w:rsid w:val="00905743"/>
    <w:rsid w:val="009057CB"/>
    <w:rsid w:val="00905B3D"/>
    <w:rsid w:val="00905E72"/>
    <w:rsid w:val="009068D7"/>
    <w:rsid w:val="00907069"/>
    <w:rsid w:val="00907B64"/>
    <w:rsid w:val="009105BB"/>
    <w:rsid w:val="0091123A"/>
    <w:rsid w:val="00911300"/>
    <w:rsid w:val="00912154"/>
    <w:rsid w:val="00912413"/>
    <w:rsid w:val="009128B0"/>
    <w:rsid w:val="0091295C"/>
    <w:rsid w:val="00912D6F"/>
    <w:rsid w:val="00912EE5"/>
    <w:rsid w:val="00913543"/>
    <w:rsid w:val="009135B1"/>
    <w:rsid w:val="009139B1"/>
    <w:rsid w:val="00914590"/>
    <w:rsid w:val="009146DA"/>
    <w:rsid w:val="00915568"/>
    <w:rsid w:val="00915656"/>
    <w:rsid w:val="009156BF"/>
    <w:rsid w:val="009157EE"/>
    <w:rsid w:val="00915B2F"/>
    <w:rsid w:val="00915D0B"/>
    <w:rsid w:val="009163BC"/>
    <w:rsid w:val="009169D1"/>
    <w:rsid w:val="009169F0"/>
    <w:rsid w:val="00916F68"/>
    <w:rsid w:val="00916FA1"/>
    <w:rsid w:val="00917076"/>
    <w:rsid w:val="00917245"/>
    <w:rsid w:val="0091743C"/>
    <w:rsid w:val="009177DA"/>
    <w:rsid w:val="009178C6"/>
    <w:rsid w:val="0092026C"/>
    <w:rsid w:val="0092050E"/>
    <w:rsid w:val="00920584"/>
    <w:rsid w:val="009217D9"/>
    <w:rsid w:val="00921A4B"/>
    <w:rsid w:val="00921AF8"/>
    <w:rsid w:val="00921D43"/>
    <w:rsid w:val="009222E9"/>
    <w:rsid w:val="00922835"/>
    <w:rsid w:val="00922B55"/>
    <w:rsid w:val="00923381"/>
    <w:rsid w:val="0092341F"/>
    <w:rsid w:val="0092372C"/>
    <w:rsid w:val="00923DAC"/>
    <w:rsid w:val="0092412D"/>
    <w:rsid w:val="00924B26"/>
    <w:rsid w:val="00924F27"/>
    <w:rsid w:val="0092589F"/>
    <w:rsid w:val="00925CC9"/>
    <w:rsid w:val="0092641C"/>
    <w:rsid w:val="00926AF8"/>
    <w:rsid w:val="00926EB7"/>
    <w:rsid w:val="009277C4"/>
    <w:rsid w:val="00927F26"/>
    <w:rsid w:val="0093009F"/>
    <w:rsid w:val="009307C1"/>
    <w:rsid w:val="00930A9E"/>
    <w:rsid w:val="00930C9E"/>
    <w:rsid w:val="0093105E"/>
    <w:rsid w:val="009312E6"/>
    <w:rsid w:val="00931740"/>
    <w:rsid w:val="009326CD"/>
    <w:rsid w:val="00932822"/>
    <w:rsid w:val="00932D2E"/>
    <w:rsid w:val="00932F0E"/>
    <w:rsid w:val="0093375A"/>
    <w:rsid w:val="00933F29"/>
    <w:rsid w:val="009354BE"/>
    <w:rsid w:val="009358C2"/>
    <w:rsid w:val="0093591B"/>
    <w:rsid w:val="009367E6"/>
    <w:rsid w:val="00936A3B"/>
    <w:rsid w:val="00936A5F"/>
    <w:rsid w:val="00936E14"/>
    <w:rsid w:val="0094071D"/>
    <w:rsid w:val="009408DE"/>
    <w:rsid w:val="00940DD9"/>
    <w:rsid w:val="00941718"/>
    <w:rsid w:val="00943BA2"/>
    <w:rsid w:val="00943D2C"/>
    <w:rsid w:val="009447DE"/>
    <w:rsid w:val="00944924"/>
    <w:rsid w:val="00944B62"/>
    <w:rsid w:val="009451DB"/>
    <w:rsid w:val="009456BC"/>
    <w:rsid w:val="00945A10"/>
    <w:rsid w:val="00946265"/>
    <w:rsid w:val="009462DF"/>
    <w:rsid w:val="00946959"/>
    <w:rsid w:val="00946B8C"/>
    <w:rsid w:val="00946F16"/>
    <w:rsid w:val="00947400"/>
    <w:rsid w:val="0094744B"/>
    <w:rsid w:val="00950B9F"/>
    <w:rsid w:val="00951034"/>
    <w:rsid w:val="00951336"/>
    <w:rsid w:val="009518CA"/>
    <w:rsid w:val="00951B77"/>
    <w:rsid w:val="00951CA4"/>
    <w:rsid w:val="00951FCF"/>
    <w:rsid w:val="009521E6"/>
    <w:rsid w:val="00952345"/>
    <w:rsid w:val="00952358"/>
    <w:rsid w:val="0095241D"/>
    <w:rsid w:val="00952D5B"/>
    <w:rsid w:val="00953DEF"/>
    <w:rsid w:val="00953ED0"/>
    <w:rsid w:val="00954474"/>
    <w:rsid w:val="00954612"/>
    <w:rsid w:val="00954B0E"/>
    <w:rsid w:val="009550F9"/>
    <w:rsid w:val="00955129"/>
    <w:rsid w:val="0095544E"/>
    <w:rsid w:val="009555BD"/>
    <w:rsid w:val="0095645F"/>
    <w:rsid w:val="00956B13"/>
    <w:rsid w:val="00956EAB"/>
    <w:rsid w:val="009570D1"/>
    <w:rsid w:val="00957845"/>
    <w:rsid w:val="00957DCF"/>
    <w:rsid w:val="00960223"/>
    <w:rsid w:val="00960547"/>
    <w:rsid w:val="0096092F"/>
    <w:rsid w:val="00960955"/>
    <w:rsid w:val="0096095C"/>
    <w:rsid w:val="00960A89"/>
    <w:rsid w:val="00961530"/>
    <w:rsid w:val="0096282F"/>
    <w:rsid w:val="00962B84"/>
    <w:rsid w:val="00964349"/>
    <w:rsid w:val="0096438C"/>
    <w:rsid w:val="009649C9"/>
    <w:rsid w:val="00964C7D"/>
    <w:rsid w:val="00964FCB"/>
    <w:rsid w:val="00965484"/>
    <w:rsid w:val="00965790"/>
    <w:rsid w:val="009673EF"/>
    <w:rsid w:val="0096745B"/>
    <w:rsid w:val="009675B5"/>
    <w:rsid w:val="009702B6"/>
    <w:rsid w:val="009704FE"/>
    <w:rsid w:val="00970564"/>
    <w:rsid w:val="00970C54"/>
    <w:rsid w:val="00970D06"/>
    <w:rsid w:val="00971349"/>
    <w:rsid w:val="0097254B"/>
    <w:rsid w:val="00972937"/>
    <w:rsid w:val="00972A23"/>
    <w:rsid w:val="00972AE8"/>
    <w:rsid w:val="009748CF"/>
    <w:rsid w:val="00974984"/>
    <w:rsid w:val="009753FA"/>
    <w:rsid w:val="00975F2B"/>
    <w:rsid w:val="00976105"/>
    <w:rsid w:val="009762C3"/>
    <w:rsid w:val="00976381"/>
    <w:rsid w:val="0097662E"/>
    <w:rsid w:val="00977AA7"/>
    <w:rsid w:val="00977AF2"/>
    <w:rsid w:val="00977C01"/>
    <w:rsid w:val="00977E30"/>
    <w:rsid w:val="00980982"/>
    <w:rsid w:val="00980C33"/>
    <w:rsid w:val="00980FFE"/>
    <w:rsid w:val="009817B2"/>
    <w:rsid w:val="00982751"/>
    <w:rsid w:val="00982C79"/>
    <w:rsid w:val="00983C9E"/>
    <w:rsid w:val="00983E32"/>
    <w:rsid w:val="00984411"/>
    <w:rsid w:val="009845AB"/>
    <w:rsid w:val="0098561B"/>
    <w:rsid w:val="00985903"/>
    <w:rsid w:val="0098612C"/>
    <w:rsid w:val="00987B64"/>
    <w:rsid w:val="00987C3A"/>
    <w:rsid w:val="0099036D"/>
    <w:rsid w:val="00990C7C"/>
    <w:rsid w:val="0099174C"/>
    <w:rsid w:val="00991A09"/>
    <w:rsid w:val="0099215D"/>
    <w:rsid w:val="009925FF"/>
    <w:rsid w:val="00992746"/>
    <w:rsid w:val="00992D10"/>
    <w:rsid w:val="00993376"/>
    <w:rsid w:val="00993A49"/>
    <w:rsid w:val="00994943"/>
    <w:rsid w:val="00994C55"/>
    <w:rsid w:val="00994CF6"/>
    <w:rsid w:val="00995455"/>
    <w:rsid w:val="00997DB5"/>
    <w:rsid w:val="00997FA6"/>
    <w:rsid w:val="009A069E"/>
    <w:rsid w:val="009A0931"/>
    <w:rsid w:val="009A0DBB"/>
    <w:rsid w:val="009A11B0"/>
    <w:rsid w:val="009A11DD"/>
    <w:rsid w:val="009A1A29"/>
    <w:rsid w:val="009A1B75"/>
    <w:rsid w:val="009A1F2F"/>
    <w:rsid w:val="009A23F8"/>
    <w:rsid w:val="009A2418"/>
    <w:rsid w:val="009A25B1"/>
    <w:rsid w:val="009A2725"/>
    <w:rsid w:val="009A28CB"/>
    <w:rsid w:val="009A2A94"/>
    <w:rsid w:val="009A2B37"/>
    <w:rsid w:val="009A3102"/>
    <w:rsid w:val="009A38B5"/>
    <w:rsid w:val="009A4175"/>
    <w:rsid w:val="009A49F3"/>
    <w:rsid w:val="009A4AA2"/>
    <w:rsid w:val="009A5BB3"/>
    <w:rsid w:val="009A5C4E"/>
    <w:rsid w:val="009A5F4A"/>
    <w:rsid w:val="009A656F"/>
    <w:rsid w:val="009A6618"/>
    <w:rsid w:val="009A693F"/>
    <w:rsid w:val="009A6B95"/>
    <w:rsid w:val="009A7FA5"/>
    <w:rsid w:val="009B0302"/>
    <w:rsid w:val="009B039E"/>
    <w:rsid w:val="009B0F7D"/>
    <w:rsid w:val="009B10CF"/>
    <w:rsid w:val="009B1C44"/>
    <w:rsid w:val="009B2132"/>
    <w:rsid w:val="009B258E"/>
    <w:rsid w:val="009B2C84"/>
    <w:rsid w:val="009B3104"/>
    <w:rsid w:val="009B3490"/>
    <w:rsid w:val="009B3F7C"/>
    <w:rsid w:val="009B4322"/>
    <w:rsid w:val="009B4919"/>
    <w:rsid w:val="009B495C"/>
    <w:rsid w:val="009B4968"/>
    <w:rsid w:val="009B4DEF"/>
    <w:rsid w:val="009B646E"/>
    <w:rsid w:val="009B735E"/>
    <w:rsid w:val="009B7966"/>
    <w:rsid w:val="009C0223"/>
    <w:rsid w:val="009C03C5"/>
    <w:rsid w:val="009C0435"/>
    <w:rsid w:val="009C06BF"/>
    <w:rsid w:val="009C0AE7"/>
    <w:rsid w:val="009C0BEA"/>
    <w:rsid w:val="009C0C04"/>
    <w:rsid w:val="009C0E5D"/>
    <w:rsid w:val="009C106E"/>
    <w:rsid w:val="009C1A00"/>
    <w:rsid w:val="009C1D1C"/>
    <w:rsid w:val="009C1D7E"/>
    <w:rsid w:val="009C1EF3"/>
    <w:rsid w:val="009C212B"/>
    <w:rsid w:val="009C276F"/>
    <w:rsid w:val="009C27C2"/>
    <w:rsid w:val="009C2D64"/>
    <w:rsid w:val="009C35E6"/>
    <w:rsid w:val="009C3A91"/>
    <w:rsid w:val="009C3E4C"/>
    <w:rsid w:val="009C453F"/>
    <w:rsid w:val="009C45BA"/>
    <w:rsid w:val="009C4A30"/>
    <w:rsid w:val="009C4A6F"/>
    <w:rsid w:val="009C55B2"/>
    <w:rsid w:val="009C5A3E"/>
    <w:rsid w:val="009C6101"/>
    <w:rsid w:val="009C6E8C"/>
    <w:rsid w:val="009C764F"/>
    <w:rsid w:val="009C7765"/>
    <w:rsid w:val="009C7B8E"/>
    <w:rsid w:val="009C7C24"/>
    <w:rsid w:val="009D013B"/>
    <w:rsid w:val="009D037D"/>
    <w:rsid w:val="009D068A"/>
    <w:rsid w:val="009D06A6"/>
    <w:rsid w:val="009D0712"/>
    <w:rsid w:val="009D0D14"/>
    <w:rsid w:val="009D13C1"/>
    <w:rsid w:val="009D1689"/>
    <w:rsid w:val="009D1ADC"/>
    <w:rsid w:val="009D1BDA"/>
    <w:rsid w:val="009D1F22"/>
    <w:rsid w:val="009D2181"/>
    <w:rsid w:val="009D22FA"/>
    <w:rsid w:val="009D2AB2"/>
    <w:rsid w:val="009D2BA0"/>
    <w:rsid w:val="009D340F"/>
    <w:rsid w:val="009D44D0"/>
    <w:rsid w:val="009D4910"/>
    <w:rsid w:val="009D56F6"/>
    <w:rsid w:val="009D5B34"/>
    <w:rsid w:val="009D5F9E"/>
    <w:rsid w:val="009D72CC"/>
    <w:rsid w:val="009D72F9"/>
    <w:rsid w:val="009D7EDF"/>
    <w:rsid w:val="009D7F48"/>
    <w:rsid w:val="009E0048"/>
    <w:rsid w:val="009E0051"/>
    <w:rsid w:val="009E1647"/>
    <w:rsid w:val="009E1B54"/>
    <w:rsid w:val="009E1B84"/>
    <w:rsid w:val="009E2908"/>
    <w:rsid w:val="009E298E"/>
    <w:rsid w:val="009E3672"/>
    <w:rsid w:val="009E3CA6"/>
    <w:rsid w:val="009E3CC2"/>
    <w:rsid w:val="009E3CC7"/>
    <w:rsid w:val="009E4492"/>
    <w:rsid w:val="009E4DFE"/>
    <w:rsid w:val="009E4FC8"/>
    <w:rsid w:val="009E5292"/>
    <w:rsid w:val="009E551F"/>
    <w:rsid w:val="009E593A"/>
    <w:rsid w:val="009E63BB"/>
    <w:rsid w:val="009E67FB"/>
    <w:rsid w:val="009E771E"/>
    <w:rsid w:val="009E799B"/>
    <w:rsid w:val="009F02F7"/>
    <w:rsid w:val="009F039B"/>
    <w:rsid w:val="009F057F"/>
    <w:rsid w:val="009F0A1B"/>
    <w:rsid w:val="009F0AF9"/>
    <w:rsid w:val="009F0CC1"/>
    <w:rsid w:val="009F1033"/>
    <w:rsid w:val="009F1B53"/>
    <w:rsid w:val="009F1CCA"/>
    <w:rsid w:val="009F2888"/>
    <w:rsid w:val="009F297B"/>
    <w:rsid w:val="009F30D7"/>
    <w:rsid w:val="009F4132"/>
    <w:rsid w:val="009F53B1"/>
    <w:rsid w:val="009F5411"/>
    <w:rsid w:val="009F56B9"/>
    <w:rsid w:val="009F5E57"/>
    <w:rsid w:val="009F6610"/>
    <w:rsid w:val="009F682E"/>
    <w:rsid w:val="009F6920"/>
    <w:rsid w:val="009F6ADC"/>
    <w:rsid w:val="009F6B33"/>
    <w:rsid w:val="009F79D3"/>
    <w:rsid w:val="009F7FED"/>
    <w:rsid w:val="00A000CC"/>
    <w:rsid w:val="00A0027F"/>
    <w:rsid w:val="00A00DC1"/>
    <w:rsid w:val="00A010E3"/>
    <w:rsid w:val="00A014AA"/>
    <w:rsid w:val="00A0184A"/>
    <w:rsid w:val="00A01D72"/>
    <w:rsid w:val="00A01EB4"/>
    <w:rsid w:val="00A01FDE"/>
    <w:rsid w:val="00A0235B"/>
    <w:rsid w:val="00A02CF2"/>
    <w:rsid w:val="00A03435"/>
    <w:rsid w:val="00A0351F"/>
    <w:rsid w:val="00A035F8"/>
    <w:rsid w:val="00A041A2"/>
    <w:rsid w:val="00A04211"/>
    <w:rsid w:val="00A0440A"/>
    <w:rsid w:val="00A04B13"/>
    <w:rsid w:val="00A04C38"/>
    <w:rsid w:val="00A050D8"/>
    <w:rsid w:val="00A05F23"/>
    <w:rsid w:val="00A06166"/>
    <w:rsid w:val="00A071AF"/>
    <w:rsid w:val="00A07297"/>
    <w:rsid w:val="00A07AED"/>
    <w:rsid w:val="00A07C54"/>
    <w:rsid w:val="00A10687"/>
    <w:rsid w:val="00A11278"/>
    <w:rsid w:val="00A11A9F"/>
    <w:rsid w:val="00A11D5F"/>
    <w:rsid w:val="00A1214A"/>
    <w:rsid w:val="00A12199"/>
    <w:rsid w:val="00A1290A"/>
    <w:rsid w:val="00A12EC2"/>
    <w:rsid w:val="00A13FBB"/>
    <w:rsid w:val="00A141E4"/>
    <w:rsid w:val="00A1472E"/>
    <w:rsid w:val="00A14FAC"/>
    <w:rsid w:val="00A15475"/>
    <w:rsid w:val="00A15502"/>
    <w:rsid w:val="00A15F89"/>
    <w:rsid w:val="00A160C0"/>
    <w:rsid w:val="00A1696D"/>
    <w:rsid w:val="00A16E56"/>
    <w:rsid w:val="00A16E81"/>
    <w:rsid w:val="00A170BB"/>
    <w:rsid w:val="00A17699"/>
    <w:rsid w:val="00A216A7"/>
    <w:rsid w:val="00A219FD"/>
    <w:rsid w:val="00A21EA3"/>
    <w:rsid w:val="00A21FC3"/>
    <w:rsid w:val="00A22315"/>
    <w:rsid w:val="00A234B9"/>
    <w:rsid w:val="00A234D5"/>
    <w:rsid w:val="00A23A4C"/>
    <w:rsid w:val="00A25AD6"/>
    <w:rsid w:val="00A25D8B"/>
    <w:rsid w:val="00A26422"/>
    <w:rsid w:val="00A267F0"/>
    <w:rsid w:val="00A26887"/>
    <w:rsid w:val="00A26961"/>
    <w:rsid w:val="00A2748D"/>
    <w:rsid w:val="00A278B7"/>
    <w:rsid w:val="00A278EF"/>
    <w:rsid w:val="00A30054"/>
    <w:rsid w:val="00A30503"/>
    <w:rsid w:val="00A3087A"/>
    <w:rsid w:val="00A30F38"/>
    <w:rsid w:val="00A31194"/>
    <w:rsid w:val="00A311B8"/>
    <w:rsid w:val="00A31438"/>
    <w:rsid w:val="00A31D19"/>
    <w:rsid w:val="00A32110"/>
    <w:rsid w:val="00A3284C"/>
    <w:rsid w:val="00A328DD"/>
    <w:rsid w:val="00A32A5D"/>
    <w:rsid w:val="00A32C6D"/>
    <w:rsid w:val="00A32E66"/>
    <w:rsid w:val="00A335DE"/>
    <w:rsid w:val="00A33B9C"/>
    <w:rsid w:val="00A33CD6"/>
    <w:rsid w:val="00A34236"/>
    <w:rsid w:val="00A34659"/>
    <w:rsid w:val="00A35482"/>
    <w:rsid w:val="00A35524"/>
    <w:rsid w:val="00A35A62"/>
    <w:rsid w:val="00A35DC4"/>
    <w:rsid w:val="00A35FEB"/>
    <w:rsid w:val="00A36DA4"/>
    <w:rsid w:val="00A3754B"/>
    <w:rsid w:val="00A378D1"/>
    <w:rsid w:val="00A37ABB"/>
    <w:rsid w:val="00A40212"/>
    <w:rsid w:val="00A40BF0"/>
    <w:rsid w:val="00A40FA9"/>
    <w:rsid w:val="00A41088"/>
    <w:rsid w:val="00A41301"/>
    <w:rsid w:val="00A41359"/>
    <w:rsid w:val="00A41942"/>
    <w:rsid w:val="00A419CB"/>
    <w:rsid w:val="00A41A40"/>
    <w:rsid w:val="00A41BE1"/>
    <w:rsid w:val="00A41E59"/>
    <w:rsid w:val="00A41F2D"/>
    <w:rsid w:val="00A43372"/>
    <w:rsid w:val="00A438A8"/>
    <w:rsid w:val="00A44358"/>
    <w:rsid w:val="00A4476F"/>
    <w:rsid w:val="00A4487C"/>
    <w:rsid w:val="00A44D86"/>
    <w:rsid w:val="00A45126"/>
    <w:rsid w:val="00A45273"/>
    <w:rsid w:val="00A45A50"/>
    <w:rsid w:val="00A45DFC"/>
    <w:rsid w:val="00A462C0"/>
    <w:rsid w:val="00A46DCF"/>
    <w:rsid w:val="00A46F90"/>
    <w:rsid w:val="00A46FD5"/>
    <w:rsid w:val="00A47B33"/>
    <w:rsid w:val="00A47CFF"/>
    <w:rsid w:val="00A47E0F"/>
    <w:rsid w:val="00A5067E"/>
    <w:rsid w:val="00A50E73"/>
    <w:rsid w:val="00A51046"/>
    <w:rsid w:val="00A51891"/>
    <w:rsid w:val="00A518AA"/>
    <w:rsid w:val="00A5192F"/>
    <w:rsid w:val="00A5198F"/>
    <w:rsid w:val="00A51A26"/>
    <w:rsid w:val="00A53219"/>
    <w:rsid w:val="00A536AC"/>
    <w:rsid w:val="00A53D76"/>
    <w:rsid w:val="00A5401A"/>
    <w:rsid w:val="00A54201"/>
    <w:rsid w:val="00A5457A"/>
    <w:rsid w:val="00A55B09"/>
    <w:rsid w:val="00A560FE"/>
    <w:rsid w:val="00A57BB9"/>
    <w:rsid w:val="00A57FF9"/>
    <w:rsid w:val="00A606A7"/>
    <w:rsid w:val="00A60877"/>
    <w:rsid w:val="00A60F1D"/>
    <w:rsid w:val="00A611B1"/>
    <w:rsid w:val="00A61B31"/>
    <w:rsid w:val="00A62832"/>
    <w:rsid w:val="00A62E98"/>
    <w:rsid w:val="00A63202"/>
    <w:rsid w:val="00A635B8"/>
    <w:rsid w:val="00A6381B"/>
    <w:rsid w:val="00A64089"/>
    <w:rsid w:val="00A64162"/>
    <w:rsid w:val="00A6431F"/>
    <w:rsid w:val="00A648B0"/>
    <w:rsid w:val="00A64924"/>
    <w:rsid w:val="00A64BC5"/>
    <w:rsid w:val="00A65B35"/>
    <w:rsid w:val="00A65F4D"/>
    <w:rsid w:val="00A66177"/>
    <w:rsid w:val="00A6774B"/>
    <w:rsid w:val="00A70F83"/>
    <w:rsid w:val="00A71332"/>
    <w:rsid w:val="00A7154B"/>
    <w:rsid w:val="00A71602"/>
    <w:rsid w:val="00A71F8C"/>
    <w:rsid w:val="00A72FC3"/>
    <w:rsid w:val="00A7354E"/>
    <w:rsid w:val="00A7377A"/>
    <w:rsid w:val="00A73ACB"/>
    <w:rsid w:val="00A73D31"/>
    <w:rsid w:val="00A73FC7"/>
    <w:rsid w:val="00A74102"/>
    <w:rsid w:val="00A745D4"/>
    <w:rsid w:val="00A7462E"/>
    <w:rsid w:val="00A751E2"/>
    <w:rsid w:val="00A75BEA"/>
    <w:rsid w:val="00A7605C"/>
    <w:rsid w:val="00A76266"/>
    <w:rsid w:val="00A762F3"/>
    <w:rsid w:val="00A76DED"/>
    <w:rsid w:val="00A777F0"/>
    <w:rsid w:val="00A77942"/>
    <w:rsid w:val="00A77C0A"/>
    <w:rsid w:val="00A8010F"/>
    <w:rsid w:val="00A807F7"/>
    <w:rsid w:val="00A80837"/>
    <w:rsid w:val="00A80A0C"/>
    <w:rsid w:val="00A80E04"/>
    <w:rsid w:val="00A81647"/>
    <w:rsid w:val="00A81D88"/>
    <w:rsid w:val="00A81FDC"/>
    <w:rsid w:val="00A82D39"/>
    <w:rsid w:val="00A847E4"/>
    <w:rsid w:val="00A8493B"/>
    <w:rsid w:val="00A84CE2"/>
    <w:rsid w:val="00A8510F"/>
    <w:rsid w:val="00A85188"/>
    <w:rsid w:val="00A85BE9"/>
    <w:rsid w:val="00A866E3"/>
    <w:rsid w:val="00A86985"/>
    <w:rsid w:val="00A8769E"/>
    <w:rsid w:val="00A901CC"/>
    <w:rsid w:val="00A90296"/>
    <w:rsid w:val="00A908C8"/>
    <w:rsid w:val="00A9166C"/>
    <w:rsid w:val="00A91939"/>
    <w:rsid w:val="00A91C5B"/>
    <w:rsid w:val="00A9277C"/>
    <w:rsid w:val="00A92B19"/>
    <w:rsid w:val="00A93105"/>
    <w:rsid w:val="00A933E8"/>
    <w:rsid w:val="00A937A5"/>
    <w:rsid w:val="00A93F41"/>
    <w:rsid w:val="00A94EFB"/>
    <w:rsid w:val="00A94FED"/>
    <w:rsid w:val="00A953DE"/>
    <w:rsid w:val="00A95478"/>
    <w:rsid w:val="00A956AC"/>
    <w:rsid w:val="00A95A8C"/>
    <w:rsid w:val="00A95BD0"/>
    <w:rsid w:val="00A9636B"/>
    <w:rsid w:val="00A96576"/>
    <w:rsid w:val="00A969DD"/>
    <w:rsid w:val="00A96DF6"/>
    <w:rsid w:val="00A96F50"/>
    <w:rsid w:val="00A97108"/>
    <w:rsid w:val="00A9744C"/>
    <w:rsid w:val="00A9772C"/>
    <w:rsid w:val="00A97C7E"/>
    <w:rsid w:val="00AA00D8"/>
    <w:rsid w:val="00AA066C"/>
    <w:rsid w:val="00AA0B87"/>
    <w:rsid w:val="00AA174A"/>
    <w:rsid w:val="00AA1C14"/>
    <w:rsid w:val="00AA1CCB"/>
    <w:rsid w:val="00AA207C"/>
    <w:rsid w:val="00AA25DA"/>
    <w:rsid w:val="00AA2870"/>
    <w:rsid w:val="00AA2B1B"/>
    <w:rsid w:val="00AA2F0C"/>
    <w:rsid w:val="00AA34CF"/>
    <w:rsid w:val="00AA378B"/>
    <w:rsid w:val="00AA3A40"/>
    <w:rsid w:val="00AA3C63"/>
    <w:rsid w:val="00AA41B6"/>
    <w:rsid w:val="00AA4237"/>
    <w:rsid w:val="00AA4244"/>
    <w:rsid w:val="00AA513E"/>
    <w:rsid w:val="00AA59A5"/>
    <w:rsid w:val="00AA5DF4"/>
    <w:rsid w:val="00AA5FA0"/>
    <w:rsid w:val="00AA62B1"/>
    <w:rsid w:val="00AA6349"/>
    <w:rsid w:val="00AA6B84"/>
    <w:rsid w:val="00AA6E4C"/>
    <w:rsid w:val="00AA7373"/>
    <w:rsid w:val="00AA7AC5"/>
    <w:rsid w:val="00AA7D5C"/>
    <w:rsid w:val="00AB024A"/>
    <w:rsid w:val="00AB0610"/>
    <w:rsid w:val="00AB0EC5"/>
    <w:rsid w:val="00AB1416"/>
    <w:rsid w:val="00AB163A"/>
    <w:rsid w:val="00AB17EB"/>
    <w:rsid w:val="00AB1A77"/>
    <w:rsid w:val="00AB1C51"/>
    <w:rsid w:val="00AB1E07"/>
    <w:rsid w:val="00AB2479"/>
    <w:rsid w:val="00AB28C3"/>
    <w:rsid w:val="00AB2B6D"/>
    <w:rsid w:val="00AB36DF"/>
    <w:rsid w:val="00AB4019"/>
    <w:rsid w:val="00AB418D"/>
    <w:rsid w:val="00AB4289"/>
    <w:rsid w:val="00AB45CD"/>
    <w:rsid w:val="00AB48CD"/>
    <w:rsid w:val="00AB4F69"/>
    <w:rsid w:val="00AB5548"/>
    <w:rsid w:val="00AB63C2"/>
    <w:rsid w:val="00AB69B1"/>
    <w:rsid w:val="00AB79B8"/>
    <w:rsid w:val="00AC01F2"/>
    <w:rsid w:val="00AC0A53"/>
    <w:rsid w:val="00AC169F"/>
    <w:rsid w:val="00AC17C6"/>
    <w:rsid w:val="00AC229F"/>
    <w:rsid w:val="00AC23D1"/>
    <w:rsid w:val="00AC23FD"/>
    <w:rsid w:val="00AC2BB9"/>
    <w:rsid w:val="00AC2F80"/>
    <w:rsid w:val="00AC33A9"/>
    <w:rsid w:val="00AC366A"/>
    <w:rsid w:val="00AC37F5"/>
    <w:rsid w:val="00AC3AED"/>
    <w:rsid w:val="00AC458F"/>
    <w:rsid w:val="00AC47A1"/>
    <w:rsid w:val="00AC579E"/>
    <w:rsid w:val="00AC5E2B"/>
    <w:rsid w:val="00AC68EB"/>
    <w:rsid w:val="00AC7078"/>
    <w:rsid w:val="00AC7A66"/>
    <w:rsid w:val="00AC7AA2"/>
    <w:rsid w:val="00AC7B08"/>
    <w:rsid w:val="00AC7CA8"/>
    <w:rsid w:val="00AC7D94"/>
    <w:rsid w:val="00AD068B"/>
    <w:rsid w:val="00AD0AF2"/>
    <w:rsid w:val="00AD11EC"/>
    <w:rsid w:val="00AD13FB"/>
    <w:rsid w:val="00AD15F8"/>
    <w:rsid w:val="00AD1A76"/>
    <w:rsid w:val="00AD23D1"/>
    <w:rsid w:val="00AD2468"/>
    <w:rsid w:val="00AD2E18"/>
    <w:rsid w:val="00AD3545"/>
    <w:rsid w:val="00AD3F84"/>
    <w:rsid w:val="00AD4500"/>
    <w:rsid w:val="00AD45A3"/>
    <w:rsid w:val="00AD4D79"/>
    <w:rsid w:val="00AD546A"/>
    <w:rsid w:val="00AD5A88"/>
    <w:rsid w:val="00AD62E2"/>
    <w:rsid w:val="00AD6B64"/>
    <w:rsid w:val="00AD6EBF"/>
    <w:rsid w:val="00AD6FBE"/>
    <w:rsid w:val="00AD706C"/>
    <w:rsid w:val="00AD7E8B"/>
    <w:rsid w:val="00AD7F07"/>
    <w:rsid w:val="00AE018C"/>
    <w:rsid w:val="00AE0D9E"/>
    <w:rsid w:val="00AE0ECC"/>
    <w:rsid w:val="00AE102B"/>
    <w:rsid w:val="00AE1085"/>
    <w:rsid w:val="00AE133C"/>
    <w:rsid w:val="00AE16CE"/>
    <w:rsid w:val="00AE1721"/>
    <w:rsid w:val="00AE1DA0"/>
    <w:rsid w:val="00AE394D"/>
    <w:rsid w:val="00AE46D6"/>
    <w:rsid w:val="00AE474A"/>
    <w:rsid w:val="00AE5404"/>
    <w:rsid w:val="00AE5673"/>
    <w:rsid w:val="00AE60AE"/>
    <w:rsid w:val="00AE6AD2"/>
    <w:rsid w:val="00AE7003"/>
    <w:rsid w:val="00AE71F4"/>
    <w:rsid w:val="00AE7683"/>
    <w:rsid w:val="00AE7A5B"/>
    <w:rsid w:val="00AF02B1"/>
    <w:rsid w:val="00AF040B"/>
    <w:rsid w:val="00AF0426"/>
    <w:rsid w:val="00AF1196"/>
    <w:rsid w:val="00AF1886"/>
    <w:rsid w:val="00AF1BED"/>
    <w:rsid w:val="00AF1D0E"/>
    <w:rsid w:val="00AF2915"/>
    <w:rsid w:val="00AF2C45"/>
    <w:rsid w:val="00AF2E96"/>
    <w:rsid w:val="00AF2EA8"/>
    <w:rsid w:val="00AF344B"/>
    <w:rsid w:val="00AF34C1"/>
    <w:rsid w:val="00AF367B"/>
    <w:rsid w:val="00AF3B51"/>
    <w:rsid w:val="00AF3CF3"/>
    <w:rsid w:val="00AF4C2A"/>
    <w:rsid w:val="00AF5370"/>
    <w:rsid w:val="00AF5A20"/>
    <w:rsid w:val="00AF5AD7"/>
    <w:rsid w:val="00AF5B81"/>
    <w:rsid w:val="00AF5C0C"/>
    <w:rsid w:val="00AF5CF0"/>
    <w:rsid w:val="00AF5E8C"/>
    <w:rsid w:val="00AF652D"/>
    <w:rsid w:val="00AF66A7"/>
    <w:rsid w:val="00AF68B1"/>
    <w:rsid w:val="00AF6920"/>
    <w:rsid w:val="00AF70E8"/>
    <w:rsid w:val="00AF77AB"/>
    <w:rsid w:val="00AF7F48"/>
    <w:rsid w:val="00B004B5"/>
    <w:rsid w:val="00B0084F"/>
    <w:rsid w:val="00B00AF8"/>
    <w:rsid w:val="00B012BC"/>
    <w:rsid w:val="00B01C7A"/>
    <w:rsid w:val="00B023B2"/>
    <w:rsid w:val="00B0253A"/>
    <w:rsid w:val="00B026F4"/>
    <w:rsid w:val="00B033C7"/>
    <w:rsid w:val="00B03562"/>
    <w:rsid w:val="00B0359B"/>
    <w:rsid w:val="00B03B7B"/>
    <w:rsid w:val="00B04A9C"/>
    <w:rsid w:val="00B057BB"/>
    <w:rsid w:val="00B064E4"/>
    <w:rsid w:val="00B0655C"/>
    <w:rsid w:val="00B07103"/>
    <w:rsid w:val="00B0719E"/>
    <w:rsid w:val="00B07ED0"/>
    <w:rsid w:val="00B10731"/>
    <w:rsid w:val="00B11200"/>
    <w:rsid w:val="00B116F1"/>
    <w:rsid w:val="00B11759"/>
    <w:rsid w:val="00B117BA"/>
    <w:rsid w:val="00B11848"/>
    <w:rsid w:val="00B11BC9"/>
    <w:rsid w:val="00B11E12"/>
    <w:rsid w:val="00B12CF1"/>
    <w:rsid w:val="00B148AD"/>
    <w:rsid w:val="00B157A0"/>
    <w:rsid w:val="00B15816"/>
    <w:rsid w:val="00B15E34"/>
    <w:rsid w:val="00B15F38"/>
    <w:rsid w:val="00B164DE"/>
    <w:rsid w:val="00B1683D"/>
    <w:rsid w:val="00B17270"/>
    <w:rsid w:val="00B172F8"/>
    <w:rsid w:val="00B17E6C"/>
    <w:rsid w:val="00B2029B"/>
    <w:rsid w:val="00B20FB1"/>
    <w:rsid w:val="00B2129E"/>
    <w:rsid w:val="00B21339"/>
    <w:rsid w:val="00B21F27"/>
    <w:rsid w:val="00B22FCA"/>
    <w:rsid w:val="00B231AE"/>
    <w:rsid w:val="00B23C56"/>
    <w:rsid w:val="00B23F49"/>
    <w:rsid w:val="00B240E9"/>
    <w:rsid w:val="00B24320"/>
    <w:rsid w:val="00B245DC"/>
    <w:rsid w:val="00B24718"/>
    <w:rsid w:val="00B24829"/>
    <w:rsid w:val="00B24C99"/>
    <w:rsid w:val="00B24E26"/>
    <w:rsid w:val="00B258DE"/>
    <w:rsid w:val="00B2590B"/>
    <w:rsid w:val="00B25A9A"/>
    <w:rsid w:val="00B25AD0"/>
    <w:rsid w:val="00B267C7"/>
    <w:rsid w:val="00B276CD"/>
    <w:rsid w:val="00B2781E"/>
    <w:rsid w:val="00B27D1E"/>
    <w:rsid w:val="00B301F1"/>
    <w:rsid w:val="00B3089F"/>
    <w:rsid w:val="00B30FA2"/>
    <w:rsid w:val="00B311D0"/>
    <w:rsid w:val="00B315F0"/>
    <w:rsid w:val="00B315FC"/>
    <w:rsid w:val="00B318F3"/>
    <w:rsid w:val="00B31A11"/>
    <w:rsid w:val="00B32433"/>
    <w:rsid w:val="00B3257B"/>
    <w:rsid w:val="00B3289E"/>
    <w:rsid w:val="00B328EB"/>
    <w:rsid w:val="00B32A61"/>
    <w:rsid w:val="00B338CE"/>
    <w:rsid w:val="00B33A8B"/>
    <w:rsid w:val="00B34401"/>
    <w:rsid w:val="00B3465D"/>
    <w:rsid w:val="00B349D0"/>
    <w:rsid w:val="00B34BB6"/>
    <w:rsid w:val="00B34D9A"/>
    <w:rsid w:val="00B34F32"/>
    <w:rsid w:val="00B3516C"/>
    <w:rsid w:val="00B3564F"/>
    <w:rsid w:val="00B35DB8"/>
    <w:rsid w:val="00B366A0"/>
    <w:rsid w:val="00B36BA5"/>
    <w:rsid w:val="00B36EEE"/>
    <w:rsid w:val="00B36F8A"/>
    <w:rsid w:val="00B36FFE"/>
    <w:rsid w:val="00B37229"/>
    <w:rsid w:val="00B3746F"/>
    <w:rsid w:val="00B37557"/>
    <w:rsid w:val="00B3756A"/>
    <w:rsid w:val="00B40907"/>
    <w:rsid w:val="00B40B55"/>
    <w:rsid w:val="00B419B7"/>
    <w:rsid w:val="00B420C3"/>
    <w:rsid w:val="00B42115"/>
    <w:rsid w:val="00B42697"/>
    <w:rsid w:val="00B430CA"/>
    <w:rsid w:val="00B43863"/>
    <w:rsid w:val="00B439FA"/>
    <w:rsid w:val="00B43B3E"/>
    <w:rsid w:val="00B43B9B"/>
    <w:rsid w:val="00B43E0F"/>
    <w:rsid w:val="00B43EDC"/>
    <w:rsid w:val="00B450DB"/>
    <w:rsid w:val="00B45192"/>
    <w:rsid w:val="00B45AAF"/>
    <w:rsid w:val="00B45B69"/>
    <w:rsid w:val="00B45C9C"/>
    <w:rsid w:val="00B462A9"/>
    <w:rsid w:val="00B46306"/>
    <w:rsid w:val="00B46D1A"/>
    <w:rsid w:val="00B46DB2"/>
    <w:rsid w:val="00B47531"/>
    <w:rsid w:val="00B477E4"/>
    <w:rsid w:val="00B47D9E"/>
    <w:rsid w:val="00B5077A"/>
    <w:rsid w:val="00B507BD"/>
    <w:rsid w:val="00B50DDE"/>
    <w:rsid w:val="00B52650"/>
    <w:rsid w:val="00B53A52"/>
    <w:rsid w:val="00B547CA"/>
    <w:rsid w:val="00B54A24"/>
    <w:rsid w:val="00B54D3A"/>
    <w:rsid w:val="00B55031"/>
    <w:rsid w:val="00B55780"/>
    <w:rsid w:val="00B55838"/>
    <w:rsid w:val="00B55A54"/>
    <w:rsid w:val="00B55B53"/>
    <w:rsid w:val="00B55F44"/>
    <w:rsid w:val="00B56126"/>
    <w:rsid w:val="00B56282"/>
    <w:rsid w:val="00B56DB6"/>
    <w:rsid w:val="00B56FCA"/>
    <w:rsid w:val="00B57242"/>
    <w:rsid w:val="00B575B7"/>
    <w:rsid w:val="00B579CC"/>
    <w:rsid w:val="00B6021E"/>
    <w:rsid w:val="00B60239"/>
    <w:rsid w:val="00B604D7"/>
    <w:rsid w:val="00B60B2B"/>
    <w:rsid w:val="00B60D62"/>
    <w:rsid w:val="00B614F9"/>
    <w:rsid w:val="00B616A6"/>
    <w:rsid w:val="00B61A7F"/>
    <w:rsid w:val="00B61E41"/>
    <w:rsid w:val="00B6217F"/>
    <w:rsid w:val="00B62EAE"/>
    <w:rsid w:val="00B63BA0"/>
    <w:rsid w:val="00B63C6B"/>
    <w:rsid w:val="00B6410F"/>
    <w:rsid w:val="00B64420"/>
    <w:rsid w:val="00B65631"/>
    <w:rsid w:val="00B65987"/>
    <w:rsid w:val="00B65AF2"/>
    <w:rsid w:val="00B65B81"/>
    <w:rsid w:val="00B65D2B"/>
    <w:rsid w:val="00B66503"/>
    <w:rsid w:val="00B66718"/>
    <w:rsid w:val="00B667A4"/>
    <w:rsid w:val="00B67057"/>
    <w:rsid w:val="00B67220"/>
    <w:rsid w:val="00B6755C"/>
    <w:rsid w:val="00B67EFC"/>
    <w:rsid w:val="00B70480"/>
    <w:rsid w:val="00B70CE7"/>
    <w:rsid w:val="00B71001"/>
    <w:rsid w:val="00B711D6"/>
    <w:rsid w:val="00B712EF"/>
    <w:rsid w:val="00B7222B"/>
    <w:rsid w:val="00B7266C"/>
    <w:rsid w:val="00B727DD"/>
    <w:rsid w:val="00B728FA"/>
    <w:rsid w:val="00B72FDD"/>
    <w:rsid w:val="00B7417C"/>
    <w:rsid w:val="00B74921"/>
    <w:rsid w:val="00B7499F"/>
    <w:rsid w:val="00B74E1C"/>
    <w:rsid w:val="00B75A85"/>
    <w:rsid w:val="00B75AF9"/>
    <w:rsid w:val="00B75B14"/>
    <w:rsid w:val="00B75BEC"/>
    <w:rsid w:val="00B76880"/>
    <w:rsid w:val="00B769FA"/>
    <w:rsid w:val="00B76EC6"/>
    <w:rsid w:val="00B7768B"/>
    <w:rsid w:val="00B77C07"/>
    <w:rsid w:val="00B77C8C"/>
    <w:rsid w:val="00B800B9"/>
    <w:rsid w:val="00B8122F"/>
    <w:rsid w:val="00B81445"/>
    <w:rsid w:val="00B81451"/>
    <w:rsid w:val="00B82036"/>
    <w:rsid w:val="00B8253C"/>
    <w:rsid w:val="00B82CCD"/>
    <w:rsid w:val="00B82D10"/>
    <w:rsid w:val="00B83432"/>
    <w:rsid w:val="00B83832"/>
    <w:rsid w:val="00B839C6"/>
    <w:rsid w:val="00B83A96"/>
    <w:rsid w:val="00B83D7E"/>
    <w:rsid w:val="00B842E8"/>
    <w:rsid w:val="00B84B8D"/>
    <w:rsid w:val="00B84E44"/>
    <w:rsid w:val="00B85874"/>
    <w:rsid w:val="00B859A0"/>
    <w:rsid w:val="00B85C73"/>
    <w:rsid w:val="00B862C9"/>
    <w:rsid w:val="00B865F8"/>
    <w:rsid w:val="00B86610"/>
    <w:rsid w:val="00B86737"/>
    <w:rsid w:val="00B86FA5"/>
    <w:rsid w:val="00B87352"/>
    <w:rsid w:val="00B878FD"/>
    <w:rsid w:val="00B87B17"/>
    <w:rsid w:val="00B87E51"/>
    <w:rsid w:val="00B87E99"/>
    <w:rsid w:val="00B903CB"/>
    <w:rsid w:val="00B90840"/>
    <w:rsid w:val="00B90DB8"/>
    <w:rsid w:val="00B923D9"/>
    <w:rsid w:val="00B92654"/>
    <w:rsid w:val="00B927EE"/>
    <w:rsid w:val="00B92E9E"/>
    <w:rsid w:val="00B92EA2"/>
    <w:rsid w:val="00B93268"/>
    <w:rsid w:val="00B93366"/>
    <w:rsid w:val="00B943EF"/>
    <w:rsid w:val="00B9458F"/>
    <w:rsid w:val="00B94A5A"/>
    <w:rsid w:val="00B95103"/>
    <w:rsid w:val="00B956E0"/>
    <w:rsid w:val="00B959BF"/>
    <w:rsid w:val="00B9611A"/>
    <w:rsid w:val="00B9635E"/>
    <w:rsid w:val="00B964CA"/>
    <w:rsid w:val="00B96945"/>
    <w:rsid w:val="00B96E62"/>
    <w:rsid w:val="00B96EAD"/>
    <w:rsid w:val="00B97358"/>
    <w:rsid w:val="00B9743F"/>
    <w:rsid w:val="00B97A36"/>
    <w:rsid w:val="00B97ABA"/>
    <w:rsid w:val="00B97D69"/>
    <w:rsid w:val="00B97E3D"/>
    <w:rsid w:val="00B97F89"/>
    <w:rsid w:val="00BA1165"/>
    <w:rsid w:val="00BA136D"/>
    <w:rsid w:val="00BA1C92"/>
    <w:rsid w:val="00BA1D67"/>
    <w:rsid w:val="00BA1E83"/>
    <w:rsid w:val="00BA21D0"/>
    <w:rsid w:val="00BA22F4"/>
    <w:rsid w:val="00BA27A4"/>
    <w:rsid w:val="00BA2A0D"/>
    <w:rsid w:val="00BA2BE9"/>
    <w:rsid w:val="00BA2DB2"/>
    <w:rsid w:val="00BA3545"/>
    <w:rsid w:val="00BA37B0"/>
    <w:rsid w:val="00BA3F5E"/>
    <w:rsid w:val="00BA432E"/>
    <w:rsid w:val="00BA4B74"/>
    <w:rsid w:val="00BA4BCA"/>
    <w:rsid w:val="00BA4F8B"/>
    <w:rsid w:val="00BA6547"/>
    <w:rsid w:val="00BA6D39"/>
    <w:rsid w:val="00BA7073"/>
    <w:rsid w:val="00BA7268"/>
    <w:rsid w:val="00BA7BD4"/>
    <w:rsid w:val="00BB074B"/>
    <w:rsid w:val="00BB0E63"/>
    <w:rsid w:val="00BB0EC5"/>
    <w:rsid w:val="00BB1FB4"/>
    <w:rsid w:val="00BB218C"/>
    <w:rsid w:val="00BB24CA"/>
    <w:rsid w:val="00BB2A64"/>
    <w:rsid w:val="00BB318B"/>
    <w:rsid w:val="00BB321E"/>
    <w:rsid w:val="00BB3FCB"/>
    <w:rsid w:val="00BB423C"/>
    <w:rsid w:val="00BB448C"/>
    <w:rsid w:val="00BB459B"/>
    <w:rsid w:val="00BB49ED"/>
    <w:rsid w:val="00BB4B81"/>
    <w:rsid w:val="00BB557D"/>
    <w:rsid w:val="00BB5EA6"/>
    <w:rsid w:val="00BB6F99"/>
    <w:rsid w:val="00BB73B3"/>
    <w:rsid w:val="00BB7553"/>
    <w:rsid w:val="00BB769E"/>
    <w:rsid w:val="00BC02F4"/>
    <w:rsid w:val="00BC06FF"/>
    <w:rsid w:val="00BC1944"/>
    <w:rsid w:val="00BC1B7F"/>
    <w:rsid w:val="00BC2310"/>
    <w:rsid w:val="00BC2398"/>
    <w:rsid w:val="00BC2789"/>
    <w:rsid w:val="00BC2AE8"/>
    <w:rsid w:val="00BC3265"/>
    <w:rsid w:val="00BC3BA8"/>
    <w:rsid w:val="00BC3DE7"/>
    <w:rsid w:val="00BC4D43"/>
    <w:rsid w:val="00BC5038"/>
    <w:rsid w:val="00BC59AF"/>
    <w:rsid w:val="00BC5A15"/>
    <w:rsid w:val="00BC5DE5"/>
    <w:rsid w:val="00BC6266"/>
    <w:rsid w:val="00BC62CD"/>
    <w:rsid w:val="00BC67CF"/>
    <w:rsid w:val="00BC6EE9"/>
    <w:rsid w:val="00BC7217"/>
    <w:rsid w:val="00BC7A01"/>
    <w:rsid w:val="00BC7C28"/>
    <w:rsid w:val="00BD01EC"/>
    <w:rsid w:val="00BD02A5"/>
    <w:rsid w:val="00BD0618"/>
    <w:rsid w:val="00BD0873"/>
    <w:rsid w:val="00BD09A6"/>
    <w:rsid w:val="00BD0F10"/>
    <w:rsid w:val="00BD19DB"/>
    <w:rsid w:val="00BD24F6"/>
    <w:rsid w:val="00BD26B0"/>
    <w:rsid w:val="00BD2C73"/>
    <w:rsid w:val="00BD2DC2"/>
    <w:rsid w:val="00BD313D"/>
    <w:rsid w:val="00BD319F"/>
    <w:rsid w:val="00BD3CC7"/>
    <w:rsid w:val="00BD408D"/>
    <w:rsid w:val="00BD4899"/>
    <w:rsid w:val="00BD5099"/>
    <w:rsid w:val="00BD567D"/>
    <w:rsid w:val="00BD6102"/>
    <w:rsid w:val="00BD633F"/>
    <w:rsid w:val="00BD6797"/>
    <w:rsid w:val="00BD67C9"/>
    <w:rsid w:val="00BD7114"/>
    <w:rsid w:val="00BD7880"/>
    <w:rsid w:val="00BD7920"/>
    <w:rsid w:val="00BD7A89"/>
    <w:rsid w:val="00BE0703"/>
    <w:rsid w:val="00BE0E01"/>
    <w:rsid w:val="00BE19F3"/>
    <w:rsid w:val="00BE1D2C"/>
    <w:rsid w:val="00BE2116"/>
    <w:rsid w:val="00BE2181"/>
    <w:rsid w:val="00BE2937"/>
    <w:rsid w:val="00BE2BF4"/>
    <w:rsid w:val="00BE33F5"/>
    <w:rsid w:val="00BE3DDA"/>
    <w:rsid w:val="00BE40B1"/>
    <w:rsid w:val="00BE41CB"/>
    <w:rsid w:val="00BE429E"/>
    <w:rsid w:val="00BE4507"/>
    <w:rsid w:val="00BE495C"/>
    <w:rsid w:val="00BE4D04"/>
    <w:rsid w:val="00BE4FC7"/>
    <w:rsid w:val="00BE5355"/>
    <w:rsid w:val="00BE65D6"/>
    <w:rsid w:val="00BE67E7"/>
    <w:rsid w:val="00BE6A10"/>
    <w:rsid w:val="00BE6C2D"/>
    <w:rsid w:val="00BE72A4"/>
    <w:rsid w:val="00BE7F74"/>
    <w:rsid w:val="00BF0181"/>
    <w:rsid w:val="00BF04B4"/>
    <w:rsid w:val="00BF1B9B"/>
    <w:rsid w:val="00BF1BAE"/>
    <w:rsid w:val="00BF1D38"/>
    <w:rsid w:val="00BF2BA6"/>
    <w:rsid w:val="00BF3FD2"/>
    <w:rsid w:val="00BF416E"/>
    <w:rsid w:val="00BF4DEC"/>
    <w:rsid w:val="00BF4F0D"/>
    <w:rsid w:val="00BF5511"/>
    <w:rsid w:val="00BF584C"/>
    <w:rsid w:val="00BF61AF"/>
    <w:rsid w:val="00BF76DD"/>
    <w:rsid w:val="00BF7798"/>
    <w:rsid w:val="00BF7ADF"/>
    <w:rsid w:val="00BF7B10"/>
    <w:rsid w:val="00BF7E65"/>
    <w:rsid w:val="00C003DD"/>
    <w:rsid w:val="00C0133F"/>
    <w:rsid w:val="00C01730"/>
    <w:rsid w:val="00C0203C"/>
    <w:rsid w:val="00C0218A"/>
    <w:rsid w:val="00C03088"/>
    <w:rsid w:val="00C033E6"/>
    <w:rsid w:val="00C03474"/>
    <w:rsid w:val="00C043D3"/>
    <w:rsid w:val="00C04660"/>
    <w:rsid w:val="00C04B46"/>
    <w:rsid w:val="00C04FA4"/>
    <w:rsid w:val="00C0563E"/>
    <w:rsid w:val="00C059E4"/>
    <w:rsid w:val="00C05F96"/>
    <w:rsid w:val="00C060A0"/>
    <w:rsid w:val="00C06E78"/>
    <w:rsid w:val="00C07374"/>
    <w:rsid w:val="00C078FC"/>
    <w:rsid w:val="00C07DF2"/>
    <w:rsid w:val="00C101ED"/>
    <w:rsid w:val="00C102EE"/>
    <w:rsid w:val="00C10893"/>
    <w:rsid w:val="00C109E4"/>
    <w:rsid w:val="00C1162C"/>
    <w:rsid w:val="00C11CB7"/>
    <w:rsid w:val="00C11F89"/>
    <w:rsid w:val="00C1206B"/>
    <w:rsid w:val="00C13149"/>
    <w:rsid w:val="00C131DB"/>
    <w:rsid w:val="00C13418"/>
    <w:rsid w:val="00C1369A"/>
    <w:rsid w:val="00C13973"/>
    <w:rsid w:val="00C14E10"/>
    <w:rsid w:val="00C15188"/>
    <w:rsid w:val="00C15247"/>
    <w:rsid w:val="00C15F1B"/>
    <w:rsid w:val="00C1608A"/>
    <w:rsid w:val="00C170B2"/>
    <w:rsid w:val="00C1711C"/>
    <w:rsid w:val="00C17E43"/>
    <w:rsid w:val="00C203D0"/>
    <w:rsid w:val="00C21151"/>
    <w:rsid w:val="00C2119F"/>
    <w:rsid w:val="00C211EA"/>
    <w:rsid w:val="00C215E7"/>
    <w:rsid w:val="00C216C5"/>
    <w:rsid w:val="00C21897"/>
    <w:rsid w:val="00C21BF6"/>
    <w:rsid w:val="00C22689"/>
    <w:rsid w:val="00C22E16"/>
    <w:rsid w:val="00C23263"/>
    <w:rsid w:val="00C238EA"/>
    <w:rsid w:val="00C23D46"/>
    <w:rsid w:val="00C23E0B"/>
    <w:rsid w:val="00C23EFC"/>
    <w:rsid w:val="00C24574"/>
    <w:rsid w:val="00C2466B"/>
    <w:rsid w:val="00C24CE0"/>
    <w:rsid w:val="00C25B42"/>
    <w:rsid w:val="00C25CAF"/>
    <w:rsid w:val="00C26173"/>
    <w:rsid w:val="00C26446"/>
    <w:rsid w:val="00C26946"/>
    <w:rsid w:val="00C26F88"/>
    <w:rsid w:val="00C2733D"/>
    <w:rsid w:val="00C304C9"/>
    <w:rsid w:val="00C31C5A"/>
    <w:rsid w:val="00C31DC9"/>
    <w:rsid w:val="00C321DE"/>
    <w:rsid w:val="00C323F1"/>
    <w:rsid w:val="00C3292D"/>
    <w:rsid w:val="00C32D95"/>
    <w:rsid w:val="00C335AC"/>
    <w:rsid w:val="00C335BA"/>
    <w:rsid w:val="00C33779"/>
    <w:rsid w:val="00C337C6"/>
    <w:rsid w:val="00C33CBD"/>
    <w:rsid w:val="00C345DE"/>
    <w:rsid w:val="00C34B04"/>
    <w:rsid w:val="00C3532D"/>
    <w:rsid w:val="00C35961"/>
    <w:rsid w:val="00C360F3"/>
    <w:rsid w:val="00C36FF5"/>
    <w:rsid w:val="00C372DC"/>
    <w:rsid w:val="00C37373"/>
    <w:rsid w:val="00C3743E"/>
    <w:rsid w:val="00C40053"/>
    <w:rsid w:val="00C40136"/>
    <w:rsid w:val="00C40164"/>
    <w:rsid w:val="00C40B0A"/>
    <w:rsid w:val="00C40D23"/>
    <w:rsid w:val="00C41009"/>
    <w:rsid w:val="00C41591"/>
    <w:rsid w:val="00C418A7"/>
    <w:rsid w:val="00C4195B"/>
    <w:rsid w:val="00C419B9"/>
    <w:rsid w:val="00C42338"/>
    <w:rsid w:val="00C4253E"/>
    <w:rsid w:val="00C433C3"/>
    <w:rsid w:val="00C43743"/>
    <w:rsid w:val="00C43930"/>
    <w:rsid w:val="00C43AF1"/>
    <w:rsid w:val="00C43BAB"/>
    <w:rsid w:val="00C43C07"/>
    <w:rsid w:val="00C43E60"/>
    <w:rsid w:val="00C44353"/>
    <w:rsid w:val="00C45201"/>
    <w:rsid w:val="00C45334"/>
    <w:rsid w:val="00C4536D"/>
    <w:rsid w:val="00C4555C"/>
    <w:rsid w:val="00C45AF5"/>
    <w:rsid w:val="00C45B0A"/>
    <w:rsid w:val="00C461B3"/>
    <w:rsid w:val="00C471EF"/>
    <w:rsid w:val="00C47D7C"/>
    <w:rsid w:val="00C50214"/>
    <w:rsid w:val="00C50AC4"/>
    <w:rsid w:val="00C50BF7"/>
    <w:rsid w:val="00C51208"/>
    <w:rsid w:val="00C516B5"/>
    <w:rsid w:val="00C51C13"/>
    <w:rsid w:val="00C51C3A"/>
    <w:rsid w:val="00C52F59"/>
    <w:rsid w:val="00C534E6"/>
    <w:rsid w:val="00C536FA"/>
    <w:rsid w:val="00C54214"/>
    <w:rsid w:val="00C550E3"/>
    <w:rsid w:val="00C5512F"/>
    <w:rsid w:val="00C556DE"/>
    <w:rsid w:val="00C55856"/>
    <w:rsid w:val="00C5608B"/>
    <w:rsid w:val="00C564EB"/>
    <w:rsid w:val="00C57282"/>
    <w:rsid w:val="00C57B41"/>
    <w:rsid w:val="00C60429"/>
    <w:rsid w:val="00C61CC6"/>
    <w:rsid w:val="00C6281F"/>
    <w:rsid w:val="00C62AE4"/>
    <w:rsid w:val="00C630DD"/>
    <w:rsid w:val="00C6366E"/>
    <w:rsid w:val="00C63D58"/>
    <w:rsid w:val="00C6437A"/>
    <w:rsid w:val="00C64F52"/>
    <w:rsid w:val="00C64FAC"/>
    <w:rsid w:val="00C65052"/>
    <w:rsid w:val="00C65950"/>
    <w:rsid w:val="00C65B23"/>
    <w:rsid w:val="00C65D62"/>
    <w:rsid w:val="00C661FA"/>
    <w:rsid w:val="00C66AC0"/>
    <w:rsid w:val="00C66B9E"/>
    <w:rsid w:val="00C6786D"/>
    <w:rsid w:val="00C67E15"/>
    <w:rsid w:val="00C7014E"/>
    <w:rsid w:val="00C70727"/>
    <w:rsid w:val="00C70B96"/>
    <w:rsid w:val="00C70BAA"/>
    <w:rsid w:val="00C711C7"/>
    <w:rsid w:val="00C712E7"/>
    <w:rsid w:val="00C714C2"/>
    <w:rsid w:val="00C71A7A"/>
    <w:rsid w:val="00C72540"/>
    <w:rsid w:val="00C72946"/>
    <w:rsid w:val="00C734D8"/>
    <w:rsid w:val="00C73BEF"/>
    <w:rsid w:val="00C73C21"/>
    <w:rsid w:val="00C74A5B"/>
    <w:rsid w:val="00C74DD9"/>
    <w:rsid w:val="00C74EDF"/>
    <w:rsid w:val="00C750CB"/>
    <w:rsid w:val="00C76A91"/>
    <w:rsid w:val="00C76CBE"/>
    <w:rsid w:val="00C76D19"/>
    <w:rsid w:val="00C775B3"/>
    <w:rsid w:val="00C77771"/>
    <w:rsid w:val="00C77F2C"/>
    <w:rsid w:val="00C8012B"/>
    <w:rsid w:val="00C80485"/>
    <w:rsid w:val="00C80A63"/>
    <w:rsid w:val="00C80C2C"/>
    <w:rsid w:val="00C80F57"/>
    <w:rsid w:val="00C81204"/>
    <w:rsid w:val="00C81AF4"/>
    <w:rsid w:val="00C81CD8"/>
    <w:rsid w:val="00C82287"/>
    <w:rsid w:val="00C82371"/>
    <w:rsid w:val="00C8257A"/>
    <w:rsid w:val="00C82B91"/>
    <w:rsid w:val="00C82BC4"/>
    <w:rsid w:val="00C83034"/>
    <w:rsid w:val="00C83168"/>
    <w:rsid w:val="00C8380B"/>
    <w:rsid w:val="00C8536B"/>
    <w:rsid w:val="00C8562A"/>
    <w:rsid w:val="00C856E7"/>
    <w:rsid w:val="00C85D83"/>
    <w:rsid w:val="00C86493"/>
    <w:rsid w:val="00C864FD"/>
    <w:rsid w:val="00C86E4E"/>
    <w:rsid w:val="00C87225"/>
    <w:rsid w:val="00C872B5"/>
    <w:rsid w:val="00C87361"/>
    <w:rsid w:val="00C87A9E"/>
    <w:rsid w:val="00C87AD7"/>
    <w:rsid w:val="00C87B8C"/>
    <w:rsid w:val="00C87E7C"/>
    <w:rsid w:val="00C87FA3"/>
    <w:rsid w:val="00C9035F"/>
    <w:rsid w:val="00C90632"/>
    <w:rsid w:val="00C90CEC"/>
    <w:rsid w:val="00C919D2"/>
    <w:rsid w:val="00C91CB3"/>
    <w:rsid w:val="00C91D53"/>
    <w:rsid w:val="00C91E78"/>
    <w:rsid w:val="00C9217E"/>
    <w:rsid w:val="00C9235F"/>
    <w:rsid w:val="00C92A31"/>
    <w:rsid w:val="00C9303D"/>
    <w:rsid w:val="00C9364B"/>
    <w:rsid w:val="00C95889"/>
    <w:rsid w:val="00C95E73"/>
    <w:rsid w:val="00C961A5"/>
    <w:rsid w:val="00C96374"/>
    <w:rsid w:val="00C96EEC"/>
    <w:rsid w:val="00C97759"/>
    <w:rsid w:val="00C97E26"/>
    <w:rsid w:val="00C97EEF"/>
    <w:rsid w:val="00CA0308"/>
    <w:rsid w:val="00CA08CB"/>
    <w:rsid w:val="00CA19AA"/>
    <w:rsid w:val="00CA1AA0"/>
    <w:rsid w:val="00CA2378"/>
    <w:rsid w:val="00CA298F"/>
    <w:rsid w:val="00CA2B4C"/>
    <w:rsid w:val="00CA42CD"/>
    <w:rsid w:val="00CA4438"/>
    <w:rsid w:val="00CA4A73"/>
    <w:rsid w:val="00CA5263"/>
    <w:rsid w:val="00CA7237"/>
    <w:rsid w:val="00CA7984"/>
    <w:rsid w:val="00CB056D"/>
    <w:rsid w:val="00CB0E57"/>
    <w:rsid w:val="00CB0EDA"/>
    <w:rsid w:val="00CB1100"/>
    <w:rsid w:val="00CB124C"/>
    <w:rsid w:val="00CB1622"/>
    <w:rsid w:val="00CB18FB"/>
    <w:rsid w:val="00CB1B4A"/>
    <w:rsid w:val="00CB1C18"/>
    <w:rsid w:val="00CB1D4D"/>
    <w:rsid w:val="00CB1F78"/>
    <w:rsid w:val="00CB2695"/>
    <w:rsid w:val="00CB3B61"/>
    <w:rsid w:val="00CB427E"/>
    <w:rsid w:val="00CB4544"/>
    <w:rsid w:val="00CB4896"/>
    <w:rsid w:val="00CB4A34"/>
    <w:rsid w:val="00CB4B28"/>
    <w:rsid w:val="00CB504D"/>
    <w:rsid w:val="00CB5693"/>
    <w:rsid w:val="00CB56E5"/>
    <w:rsid w:val="00CB62B2"/>
    <w:rsid w:val="00CB678F"/>
    <w:rsid w:val="00CB6DAC"/>
    <w:rsid w:val="00CB6E95"/>
    <w:rsid w:val="00CB7076"/>
    <w:rsid w:val="00CC0544"/>
    <w:rsid w:val="00CC0B65"/>
    <w:rsid w:val="00CC1578"/>
    <w:rsid w:val="00CC17E5"/>
    <w:rsid w:val="00CC1C47"/>
    <w:rsid w:val="00CC1DCA"/>
    <w:rsid w:val="00CC1E05"/>
    <w:rsid w:val="00CC28EB"/>
    <w:rsid w:val="00CC2A2F"/>
    <w:rsid w:val="00CC3111"/>
    <w:rsid w:val="00CC34AE"/>
    <w:rsid w:val="00CC34F6"/>
    <w:rsid w:val="00CC34FE"/>
    <w:rsid w:val="00CC3A32"/>
    <w:rsid w:val="00CC3A5A"/>
    <w:rsid w:val="00CC45C4"/>
    <w:rsid w:val="00CC5289"/>
    <w:rsid w:val="00CC52DD"/>
    <w:rsid w:val="00CC568D"/>
    <w:rsid w:val="00CC579B"/>
    <w:rsid w:val="00CC59D8"/>
    <w:rsid w:val="00CC5BED"/>
    <w:rsid w:val="00CC6948"/>
    <w:rsid w:val="00CC7D13"/>
    <w:rsid w:val="00CC7F04"/>
    <w:rsid w:val="00CD02B3"/>
    <w:rsid w:val="00CD0354"/>
    <w:rsid w:val="00CD040F"/>
    <w:rsid w:val="00CD056E"/>
    <w:rsid w:val="00CD0706"/>
    <w:rsid w:val="00CD0FA2"/>
    <w:rsid w:val="00CD118D"/>
    <w:rsid w:val="00CD12A2"/>
    <w:rsid w:val="00CD1694"/>
    <w:rsid w:val="00CD16A9"/>
    <w:rsid w:val="00CD1A91"/>
    <w:rsid w:val="00CD2072"/>
    <w:rsid w:val="00CD2592"/>
    <w:rsid w:val="00CD33FB"/>
    <w:rsid w:val="00CD37CC"/>
    <w:rsid w:val="00CD3C0D"/>
    <w:rsid w:val="00CD455A"/>
    <w:rsid w:val="00CD4695"/>
    <w:rsid w:val="00CD4ADF"/>
    <w:rsid w:val="00CD4AFF"/>
    <w:rsid w:val="00CD5784"/>
    <w:rsid w:val="00CD58A4"/>
    <w:rsid w:val="00CD5980"/>
    <w:rsid w:val="00CD612F"/>
    <w:rsid w:val="00CD6134"/>
    <w:rsid w:val="00CD64B3"/>
    <w:rsid w:val="00CD6C49"/>
    <w:rsid w:val="00CD6D33"/>
    <w:rsid w:val="00CD6F4B"/>
    <w:rsid w:val="00CE05D2"/>
    <w:rsid w:val="00CE1157"/>
    <w:rsid w:val="00CE118F"/>
    <w:rsid w:val="00CE1ACC"/>
    <w:rsid w:val="00CE2A90"/>
    <w:rsid w:val="00CE40F9"/>
    <w:rsid w:val="00CE4153"/>
    <w:rsid w:val="00CE4DCD"/>
    <w:rsid w:val="00CE50CD"/>
    <w:rsid w:val="00CE5536"/>
    <w:rsid w:val="00CE5AF7"/>
    <w:rsid w:val="00CE5DAA"/>
    <w:rsid w:val="00CE5E6F"/>
    <w:rsid w:val="00CE6977"/>
    <w:rsid w:val="00CE6E21"/>
    <w:rsid w:val="00CE7B1E"/>
    <w:rsid w:val="00CF01BA"/>
    <w:rsid w:val="00CF06BF"/>
    <w:rsid w:val="00CF0969"/>
    <w:rsid w:val="00CF09B0"/>
    <w:rsid w:val="00CF0FC3"/>
    <w:rsid w:val="00CF1420"/>
    <w:rsid w:val="00CF187D"/>
    <w:rsid w:val="00CF19CB"/>
    <w:rsid w:val="00CF228F"/>
    <w:rsid w:val="00CF29D6"/>
    <w:rsid w:val="00CF29EF"/>
    <w:rsid w:val="00CF2D20"/>
    <w:rsid w:val="00CF3019"/>
    <w:rsid w:val="00CF301D"/>
    <w:rsid w:val="00CF30CD"/>
    <w:rsid w:val="00CF3773"/>
    <w:rsid w:val="00CF425C"/>
    <w:rsid w:val="00CF4CE8"/>
    <w:rsid w:val="00CF4D65"/>
    <w:rsid w:val="00CF4E59"/>
    <w:rsid w:val="00CF51A3"/>
    <w:rsid w:val="00CF53F2"/>
    <w:rsid w:val="00CF5509"/>
    <w:rsid w:val="00CF58E8"/>
    <w:rsid w:val="00CF62AF"/>
    <w:rsid w:val="00CF6796"/>
    <w:rsid w:val="00CF68B9"/>
    <w:rsid w:val="00CF6C93"/>
    <w:rsid w:val="00CF6D76"/>
    <w:rsid w:val="00CF733D"/>
    <w:rsid w:val="00CF75AF"/>
    <w:rsid w:val="00CF789E"/>
    <w:rsid w:val="00CF792C"/>
    <w:rsid w:val="00CF79DC"/>
    <w:rsid w:val="00D0035B"/>
    <w:rsid w:val="00D0037B"/>
    <w:rsid w:val="00D0040F"/>
    <w:rsid w:val="00D007EE"/>
    <w:rsid w:val="00D008CE"/>
    <w:rsid w:val="00D014D7"/>
    <w:rsid w:val="00D01682"/>
    <w:rsid w:val="00D017E9"/>
    <w:rsid w:val="00D01ED7"/>
    <w:rsid w:val="00D02B76"/>
    <w:rsid w:val="00D02DCD"/>
    <w:rsid w:val="00D0387D"/>
    <w:rsid w:val="00D038A1"/>
    <w:rsid w:val="00D038C2"/>
    <w:rsid w:val="00D03A3B"/>
    <w:rsid w:val="00D03FFA"/>
    <w:rsid w:val="00D04032"/>
    <w:rsid w:val="00D043B9"/>
    <w:rsid w:val="00D045B1"/>
    <w:rsid w:val="00D04E60"/>
    <w:rsid w:val="00D0504D"/>
    <w:rsid w:val="00D054B1"/>
    <w:rsid w:val="00D05B10"/>
    <w:rsid w:val="00D06063"/>
    <w:rsid w:val="00D06E37"/>
    <w:rsid w:val="00D07045"/>
    <w:rsid w:val="00D072A2"/>
    <w:rsid w:val="00D079D1"/>
    <w:rsid w:val="00D10ADA"/>
    <w:rsid w:val="00D11243"/>
    <w:rsid w:val="00D114B7"/>
    <w:rsid w:val="00D11879"/>
    <w:rsid w:val="00D119B4"/>
    <w:rsid w:val="00D11A2C"/>
    <w:rsid w:val="00D11A64"/>
    <w:rsid w:val="00D11B84"/>
    <w:rsid w:val="00D1229E"/>
    <w:rsid w:val="00D13054"/>
    <w:rsid w:val="00D136EB"/>
    <w:rsid w:val="00D139F6"/>
    <w:rsid w:val="00D1468E"/>
    <w:rsid w:val="00D146CB"/>
    <w:rsid w:val="00D148C8"/>
    <w:rsid w:val="00D14ED6"/>
    <w:rsid w:val="00D15B52"/>
    <w:rsid w:val="00D15B9B"/>
    <w:rsid w:val="00D15C87"/>
    <w:rsid w:val="00D15FEF"/>
    <w:rsid w:val="00D16747"/>
    <w:rsid w:val="00D16CF3"/>
    <w:rsid w:val="00D16DCB"/>
    <w:rsid w:val="00D16E61"/>
    <w:rsid w:val="00D178C8"/>
    <w:rsid w:val="00D17BB0"/>
    <w:rsid w:val="00D17EA9"/>
    <w:rsid w:val="00D20439"/>
    <w:rsid w:val="00D205E6"/>
    <w:rsid w:val="00D2086A"/>
    <w:rsid w:val="00D22157"/>
    <w:rsid w:val="00D22220"/>
    <w:rsid w:val="00D222BA"/>
    <w:rsid w:val="00D2363A"/>
    <w:rsid w:val="00D236C5"/>
    <w:rsid w:val="00D24084"/>
    <w:rsid w:val="00D24931"/>
    <w:rsid w:val="00D25200"/>
    <w:rsid w:val="00D25417"/>
    <w:rsid w:val="00D25AC1"/>
    <w:rsid w:val="00D26534"/>
    <w:rsid w:val="00D269C7"/>
    <w:rsid w:val="00D26CB5"/>
    <w:rsid w:val="00D26ECF"/>
    <w:rsid w:val="00D276BE"/>
    <w:rsid w:val="00D2796C"/>
    <w:rsid w:val="00D301D5"/>
    <w:rsid w:val="00D30202"/>
    <w:rsid w:val="00D304A4"/>
    <w:rsid w:val="00D30B3E"/>
    <w:rsid w:val="00D31485"/>
    <w:rsid w:val="00D31709"/>
    <w:rsid w:val="00D31E40"/>
    <w:rsid w:val="00D31E4E"/>
    <w:rsid w:val="00D322B6"/>
    <w:rsid w:val="00D3256D"/>
    <w:rsid w:val="00D327D6"/>
    <w:rsid w:val="00D32A4D"/>
    <w:rsid w:val="00D33D94"/>
    <w:rsid w:val="00D3408B"/>
    <w:rsid w:val="00D34817"/>
    <w:rsid w:val="00D349EE"/>
    <w:rsid w:val="00D3525E"/>
    <w:rsid w:val="00D3547A"/>
    <w:rsid w:val="00D3575C"/>
    <w:rsid w:val="00D363FB"/>
    <w:rsid w:val="00D365E7"/>
    <w:rsid w:val="00D367F3"/>
    <w:rsid w:val="00D36875"/>
    <w:rsid w:val="00D36DEA"/>
    <w:rsid w:val="00D377FB"/>
    <w:rsid w:val="00D37A45"/>
    <w:rsid w:val="00D4024F"/>
    <w:rsid w:val="00D4030C"/>
    <w:rsid w:val="00D40A52"/>
    <w:rsid w:val="00D40AB4"/>
    <w:rsid w:val="00D40B29"/>
    <w:rsid w:val="00D4175D"/>
    <w:rsid w:val="00D4261A"/>
    <w:rsid w:val="00D43449"/>
    <w:rsid w:val="00D438C4"/>
    <w:rsid w:val="00D43A65"/>
    <w:rsid w:val="00D43F89"/>
    <w:rsid w:val="00D4432D"/>
    <w:rsid w:val="00D443F9"/>
    <w:rsid w:val="00D44840"/>
    <w:rsid w:val="00D45107"/>
    <w:rsid w:val="00D45243"/>
    <w:rsid w:val="00D45A63"/>
    <w:rsid w:val="00D45B00"/>
    <w:rsid w:val="00D46168"/>
    <w:rsid w:val="00D46325"/>
    <w:rsid w:val="00D468B5"/>
    <w:rsid w:val="00D46BAC"/>
    <w:rsid w:val="00D46CBC"/>
    <w:rsid w:val="00D46D6E"/>
    <w:rsid w:val="00D46D83"/>
    <w:rsid w:val="00D46F00"/>
    <w:rsid w:val="00D5047D"/>
    <w:rsid w:val="00D50B39"/>
    <w:rsid w:val="00D50E93"/>
    <w:rsid w:val="00D5105A"/>
    <w:rsid w:val="00D51156"/>
    <w:rsid w:val="00D52420"/>
    <w:rsid w:val="00D5277A"/>
    <w:rsid w:val="00D52871"/>
    <w:rsid w:val="00D53B94"/>
    <w:rsid w:val="00D54102"/>
    <w:rsid w:val="00D5417D"/>
    <w:rsid w:val="00D54784"/>
    <w:rsid w:val="00D5493F"/>
    <w:rsid w:val="00D54B49"/>
    <w:rsid w:val="00D54C46"/>
    <w:rsid w:val="00D54D10"/>
    <w:rsid w:val="00D54EE5"/>
    <w:rsid w:val="00D54FE0"/>
    <w:rsid w:val="00D5523F"/>
    <w:rsid w:val="00D55368"/>
    <w:rsid w:val="00D5564E"/>
    <w:rsid w:val="00D55A2F"/>
    <w:rsid w:val="00D55A3A"/>
    <w:rsid w:val="00D55F72"/>
    <w:rsid w:val="00D560D0"/>
    <w:rsid w:val="00D56163"/>
    <w:rsid w:val="00D5688B"/>
    <w:rsid w:val="00D574C8"/>
    <w:rsid w:val="00D5750F"/>
    <w:rsid w:val="00D57A45"/>
    <w:rsid w:val="00D60097"/>
    <w:rsid w:val="00D6029E"/>
    <w:rsid w:val="00D60471"/>
    <w:rsid w:val="00D60641"/>
    <w:rsid w:val="00D606C9"/>
    <w:rsid w:val="00D60819"/>
    <w:rsid w:val="00D60C3C"/>
    <w:rsid w:val="00D60D6C"/>
    <w:rsid w:val="00D610C9"/>
    <w:rsid w:val="00D6119C"/>
    <w:rsid w:val="00D616EA"/>
    <w:rsid w:val="00D621CB"/>
    <w:rsid w:val="00D629A1"/>
    <w:rsid w:val="00D62BE6"/>
    <w:rsid w:val="00D64352"/>
    <w:rsid w:val="00D64B7D"/>
    <w:rsid w:val="00D64CEC"/>
    <w:rsid w:val="00D656CD"/>
    <w:rsid w:val="00D65C71"/>
    <w:rsid w:val="00D65D22"/>
    <w:rsid w:val="00D669AC"/>
    <w:rsid w:val="00D67CE4"/>
    <w:rsid w:val="00D70139"/>
    <w:rsid w:val="00D705FA"/>
    <w:rsid w:val="00D70749"/>
    <w:rsid w:val="00D707C6"/>
    <w:rsid w:val="00D70D38"/>
    <w:rsid w:val="00D711BD"/>
    <w:rsid w:val="00D71AD7"/>
    <w:rsid w:val="00D71B31"/>
    <w:rsid w:val="00D71E91"/>
    <w:rsid w:val="00D7326D"/>
    <w:rsid w:val="00D742C6"/>
    <w:rsid w:val="00D7446F"/>
    <w:rsid w:val="00D7449E"/>
    <w:rsid w:val="00D74559"/>
    <w:rsid w:val="00D746B7"/>
    <w:rsid w:val="00D74B99"/>
    <w:rsid w:val="00D74FE5"/>
    <w:rsid w:val="00D75480"/>
    <w:rsid w:val="00D754CB"/>
    <w:rsid w:val="00D75830"/>
    <w:rsid w:val="00D75A36"/>
    <w:rsid w:val="00D75C72"/>
    <w:rsid w:val="00D75E03"/>
    <w:rsid w:val="00D767C9"/>
    <w:rsid w:val="00D77990"/>
    <w:rsid w:val="00D8006B"/>
    <w:rsid w:val="00D802C0"/>
    <w:rsid w:val="00D81316"/>
    <w:rsid w:val="00D81EB4"/>
    <w:rsid w:val="00D82119"/>
    <w:rsid w:val="00D82ABE"/>
    <w:rsid w:val="00D84242"/>
    <w:rsid w:val="00D84737"/>
    <w:rsid w:val="00D8505F"/>
    <w:rsid w:val="00D8507C"/>
    <w:rsid w:val="00D854F1"/>
    <w:rsid w:val="00D85EE0"/>
    <w:rsid w:val="00D8618F"/>
    <w:rsid w:val="00D86571"/>
    <w:rsid w:val="00D86B8B"/>
    <w:rsid w:val="00D86EFD"/>
    <w:rsid w:val="00D8724B"/>
    <w:rsid w:val="00D87611"/>
    <w:rsid w:val="00D87702"/>
    <w:rsid w:val="00D87889"/>
    <w:rsid w:val="00D8792B"/>
    <w:rsid w:val="00D879A4"/>
    <w:rsid w:val="00D87B93"/>
    <w:rsid w:val="00D87FDB"/>
    <w:rsid w:val="00D90C4E"/>
    <w:rsid w:val="00D91045"/>
    <w:rsid w:val="00D91A66"/>
    <w:rsid w:val="00D91EC2"/>
    <w:rsid w:val="00D91FD9"/>
    <w:rsid w:val="00D92091"/>
    <w:rsid w:val="00D92113"/>
    <w:rsid w:val="00D92563"/>
    <w:rsid w:val="00D9322A"/>
    <w:rsid w:val="00D93351"/>
    <w:rsid w:val="00D933DA"/>
    <w:rsid w:val="00D93880"/>
    <w:rsid w:val="00D939BB"/>
    <w:rsid w:val="00D93E1D"/>
    <w:rsid w:val="00D942E0"/>
    <w:rsid w:val="00D94C49"/>
    <w:rsid w:val="00D94E42"/>
    <w:rsid w:val="00D9534D"/>
    <w:rsid w:val="00D95BB1"/>
    <w:rsid w:val="00D96087"/>
    <w:rsid w:val="00D9620B"/>
    <w:rsid w:val="00D96331"/>
    <w:rsid w:val="00D96530"/>
    <w:rsid w:val="00D966B9"/>
    <w:rsid w:val="00D96DC0"/>
    <w:rsid w:val="00D970C0"/>
    <w:rsid w:val="00D97249"/>
    <w:rsid w:val="00D97A70"/>
    <w:rsid w:val="00D97A83"/>
    <w:rsid w:val="00D97AD8"/>
    <w:rsid w:val="00D97D3D"/>
    <w:rsid w:val="00DA0163"/>
    <w:rsid w:val="00DA0651"/>
    <w:rsid w:val="00DA0C3B"/>
    <w:rsid w:val="00DA0D51"/>
    <w:rsid w:val="00DA1FB5"/>
    <w:rsid w:val="00DA201F"/>
    <w:rsid w:val="00DA22AD"/>
    <w:rsid w:val="00DA322D"/>
    <w:rsid w:val="00DA36BA"/>
    <w:rsid w:val="00DA3A4B"/>
    <w:rsid w:val="00DA46AB"/>
    <w:rsid w:val="00DA47F8"/>
    <w:rsid w:val="00DA4A68"/>
    <w:rsid w:val="00DA526C"/>
    <w:rsid w:val="00DA5334"/>
    <w:rsid w:val="00DA557A"/>
    <w:rsid w:val="00DA5704"/>
    <w:rsid w:val="00DA5D16"/>
    <w:rsid w:val="00DA5D38"/>
    <w:rsid w:val="00DA6D88"/>
    <w:rsid w:val="00DA7147"/>
    <w:rsid w:val="00DA732A"/>
    <w:rsid w:val="00DA7DC1"/>
    <w:rsid w:val="00DB0198"/>
    <w:rsid w:val="00DB0253"/>
    <w:rsid w:val="00DB096C"/>
    <w:rsid w:val="00DB1D6E"/>
    <w:rsid w:val="00DB2244"/>
    <w:rsid w:val="00DB24BE"/>
    <w:rsid w:val="00DB2A95"/>
    <w:rsid w:val="00DB30B9"/>
    <w:rsid w:val="00DB317B"/>
    <w:rsid w:val="00DB32A2"/>
    <w:rsid w:val="00DB37C8"/>
    <w:rsid w:val="00DB3D8D"/>
    <w:rsid w:val="00DB4787"/>
    <w:rsid w:val="00DB4B24"/>
    <w:rsid w:val="00DB5A61"/>
    <w:rsid w:val="00DB6417"/>
    <w:rsid w:val="00DB692D"/>
    <w:rsid w:val="00DB6A4E"/>
    <w:rsid w:val="00DB724D"/>
    <w:rsid w:val="00DB7A3E"/>
    <w:rsid w:val="00DB7ADB"/>
    <w:rsid w:val="00DB7E68"/>
    <w:rsid w:val="00DB7F3D"/>
    <w:rsid w:val="00DC00A3"/>
    <w:rsid w:val="00DC05B0"/>
    <w:rsid w:val="00DC0A23"/>
    <w:rsid w:val="00DC0F11"/>
    <w:rsid w:val="00DC11B4"/>
    <w:rsid w:val="00DC171B"/>
    <w:rsid w:val="00DC20DD"/>
    <w:rsid w:val="00DC22D9"/>
    <w:rsid w:val="00DC23F7"/>
    <w:rsid w:val="00DC319B"/>
    <w:rsid w:val="00DC3852"/>
    <w:rsid w:val="00DC3B5B"/>
    <w:rsid w:val="00DC3D34"/>
    <w:rsid w:val="00DC3FDA"/>
    <w:rsid w:val="00DC42C8"/>
    <w:rsid w:val="00DC4CCD"/>
    <w:rsid w:val="00DC519A"/>
    <w:rsid w:val="00DC537D"/>
    <w:rsid w:val="00DC5AAC"/>
    <w:rsid w:val="00DC5F05"/>
    <w:rsid w:val="00DC6D7F"/>
    <w:rsid w:val="00DC7075"/>
    <w:rsid w:val="00DC77EE"/>
    <w:rsid w:val="00DD001B"/>
    <w:rsid w:val="00DD0608"/>
    <w:rsid w:val="00DD07FF"/>
    <w:rsid w:val="00DD0C60"/>
    <w:rsid w:val="00DD15D7"/>
    <w:rsid w:val="00DD1872"/>
    <w:rsid w:val="00DD2160"/>
    <w:rsid w:val="00DD219B"/>
    <w:rsid w:val="00DD2599"/>
    <w:rsid w:val="00DD25E9"/>
    <w:rsid w:val="00DD2709"/>
    <w:rsid w:val="00DD28CD"/>
    <w:rsid w:val="00DD37BE"/>
    <w:rsid w:val="00DD3A73"/>
    <w:rsid w:val="00DD3CA9"/>
    <w:rsid w:val="00DD3D74"/>
    <w:rsid w:val="00DD42C7"/>
    <w:rsid w:val="00DD444A"/>
    <w:rsid w:val="00DD44C7"/>
    <w:rsid w:val="00DD4C45"/>
    <w:rsid w:val="00DD4D58"/>
    <w:rsid w:val="00DD546A"/>
    <w:rsid w:val="00DD55D1"/>
    <w:rsid w:val="00DD583B"/>
    <w:rsid w:val="00DD5BC9"/>
    <w:rsid w:val="00DD5C4E"/>
    <w:rsid w:val="00DD5D7B"/>
    <w:rsid w:val="00DD6791"/>
    <w:rsid w:val="00DD7EB5"/>
    <w:rsid w:val="00DE027E"/>
    <w:rsid w:val="00DE0C3E"/>
    <w:rsid w:val="00DE15E3"/>
    <w:rsid w:val="00DE1909"/>
    <w:rsid w:val="00DE23FE"/>
    <w:rsid w:val="00DE2AAD"/>
    <w:rsid w:val="00DE2BC6"/>
    <w:rsid w:val="00DE2FA1"/>
    <w:rsid w:val="00DE3487"/>
    <w:rsid w:val="00DE348B"/>
    <w:rsid w:val="00DE3533"/>
    <w:rsid w:val="00DE3E3E"/>
    <w:rsid w:val="00DE41A3"/>
    <w:rsid w:val="00DE41C8"/>
    <w:rsid w:val="00DE4700"/>
    <w:rsid w:val="00DE4741"/>
    <w:rsid w:val="00DE4E12"/>
    <w:rsid w:val="00DE4FAF"/>
    <w:rsid w:val="00DE56AA"/>
    <w:rsid w:val="00DE5CF1"/>
    <w:rsid w:val="00DE5F72"/>
    <w:rsid w:val="00DE621C"/>
    <w:rsid w:val="00DE625E"/>
    <w:rsid w:val="00DE6699"/>
    <w:rsid w:val="00DE72B1"/>
    <w:rsid w:val="00DE772F"/>
    <w:rsid w:val="00DE7CB7"/>
    <w:rsid w:val="00DE7E0B"/>
    <w:rsid w:val="00DF13E7"/>
    <w:rsid w:val="00DF2291"/>
    <w:rsid w:val="00DF2B7F"/>
    <w:rsid w:val="00DF2FFF"/>
    <w:rsid w:val="00DF34CE"/>
    <w:rsid w:val="00DF3702"/>
    <w:rsid w:val="00DF4079"/>
    <w:rsid w:val="00DF40AD"/>
    <w:rsid w:val="00DF4246"/>
    <w:rsid w:val="00DF4C66"/>
    <w:rsid w:val="00DF4EF4"/>
    <w:rsid w:val="00DF52D6"/>
    <w:rsid w:val="00DF5EF5"/>
    <w:rsid w:val="00DF6134"/>
    <w:rsid w:val="00DF6B39"/>
    <w:rsid w:val="00DF6CF8"/>
    <w:rsid w:val="00DF7443"/>
    <w:rsid w:val="00E00175"/>
    <w:rsid w:val="00E0047A"/>
    <w:rsid w:val="00E00614"/>
    <w:rsid w:val="00E00649"/>
    <w:rsid w:val="00E00F6E"/>
    <w:rsid w:val="00E0120F"/>
    <w:rsid w:val="00E02BE0"/>
    <w:rsid w:val="00E02D54"/>
    <w:rsid w:val="00E02E82"/>
    <w:rsid w:val="00E04065"/>
    <w:rsid w:val="00E043C9"/>
    <w:rsid w:val="00E043ED"/>
    <w:rsid w:val="00E04E26"/>
    <w:rsid w:val="00E04FC2"/>
    <w:rsid w:val="00E051A7"/>
    <w:rsid w:val="00E054A6"/>
    <w:rsid w:val="00E05720"/>
    <w:rsid w:val="00E05D16"/>
    <w:rsid w:val="00E07453"/>
    <w:rsid w:val="00E07C29"/>
    <w:rsid w:val="00E10418"/>
    <w:rsid w:val="00E10784"/>
    <w:rsid w:val="00E1092E"/>
    <w:rsid w:val="00E109BF"/>
    <w:rsid w:val="00E1173E"/>
    <w:rsid w:val="00E1178D"/>
    <w:rsid w:val="00E117E5"/>
    <w:rsid w:val="00E11B8E"/>
    <w:rsid w:val="00E11D53"/>
    <w:rsid w:val="00E12816"/>
    <w:rsid w:val="00E12D44"/>
    <w:rsid w:val="00E12DDD"/>
    <w:rsid w:val="00E13927"/>
    <w:rsid w:val="00E13FEB"/>
    <w:rsid w:val="00E146DE"/>
    <w:rsid w:val="00E14814"/>
    <w:rsid w:val="00E14DB6"/>
    <w:rsid w:val="00E15558"/>
    <w:rsid w:val="00E15DFF"/>
    <w:rsid w:val="00E1741C"/>
    <w:rsid w:val="00E17523"/>
    <w:rsid w:val="00E2065B"/>
    <w:rsid w:val="00E20770"/>
    <w:rsid w:val="00E20830"/>
    <w:rsid w:val="00E211AA"/>
    <w:rsid w:val="00E21DBC"/>
    <w:rsid w:val="00E24091"/>
    <w:rsid w:val="00E24331"/>
    <w:rsid w:val="00E24891"/>
    <w:rsid w:val="00E248F8"/>
    <w:rsid w:val="00E24BA3"/>
    <w:rsid w:val="00E24EB5"/>
    <w:rsid w:val="00E24F7A"/>
    <w:rsid w:val="00E24FB8"/>
    <w:rsid w:val="00E2575C"/>
    <w:rsid w:val="00E257E5"/>
    <w:rsid w:val="00E267BD"/>
    <w:rsid w:val="00E26D6E"/>
    <w:rsid w:val="00E26FE2"/>
    <w:rsid w:val="00E27093"/>
    <w:rsid w:val="00E272B6"/>
    <w:rsid w:val="00E273FE"/>
    <w:rsid w:val="00E27E01"/>
    <w:rsid w:val="00E30298"/>
    <w:rsid w:val="00E30E13"/>
    <w:rsid w:val="00E32A20"/>
    <w:rsid w:val="00E32B7D"/>
    <w:rsid w:val="00E32FC1"/>
    <w:rsid w:val="00E334E3"/>
    <w:rsid w:val="00E33CC3"/>
    <w:rsid w:val="00E33D4E"/>
    <w:rsid w:val="00E3409A"/>
    <w:rsid w:val="00E3481E"/>
    <w:rsid w:val="00E354A5"/>
    <w:rsid w:val="00E3563F"/>
    <w:rsid w:val="00E365D0"/>
    <w:rsid w:val="00E36AA4"/>
    <w:rsid w:val="00E37201"/>
    <w:rsid w:val="00E37DE5"/>
    <w:rsid w:val="00E37DFF"/>
    <w:rsid w:val="00E4043C"/>
    <w:rsid w:val="00E40CD3"/>
    <w:rsid w:val="00E41323"/>
    <w:rsid w:val="00E414F2"/>
    <w:rsid w:val="00E41574"/>
    <w:rsid w:val="00E41A4C"/>
    <w:rsid w:val="00E41AFB"/>
    <w:rsid w:val="00E42793"/>
    <w:rsid w:val="00E4297D"/>
    <w:rsid w:val="00E42F4B"/>
    <w:rsid w:val="00E43055"/>
    <w:rsid w:val="00E4337D"/>
    <w:rsid w:val="00E43632"/>
    <w:rsid w:val="00E438F4"/>
    <w:rsid w:val="00E4398A"/>
    <w:rsid w:val="00E43A87"/>
    <w:rsid w:val="00E43ECD"/>
    <w:rsid w:val="00E44562"/>
    <w:rsid w:val="00E44614"/>
    <w:rsid w:val="00E4481D"/>
    <w:rsid w:val="00E44EF7"/>
    <w:rsid w:val="00E450DA"/>
    <w:rsid w:val="00E45505"/>
    <w:rsid w:val="00E4638A"/>
    <w:rsid w:val="00E46BB0"/>
    <w:rsid w:val="00E47194"/>
    <w:rsid w:val="00E4779B"/>
    <w:rsid w:val="00E47CFC"/>
    <w:rsid w:val="00E5047F"/>
    <w:rsid w:val="00E506F6"/>
    <w:rsid w:val="00E51101"/>
    <w:rsid w:val="00E51945"/>
    <w:rsid w:val="00E51A42"/>
    <w:rsid w:val="00E51B14"/>
    <w:rsid w:val="00E51B42"/>
    <w:rsid w:val="00E51E09"/>
    <w:rsid w:val="00E52B3B"/>
    <w:rsid w:val="00E53B09"/>
    <w:rsid w:val="00E53E83"/>
    <w:rsid w:val="00E5461F"/>
    <w:rsid w:val="00E54D2B"/>
    <w:rsid w:val="00E550FD"/>
    <w:rsid w:val="00E55C8D"/>
    <w:rsid w:val="00E55E53"/>
    <w:rsid w:val="00E5655F"/>
    <w:rsid w:val="00E57664"/>
    <w:rsid w:val="00E57857"/>
    <w:rsid w:val="00E57C3C"/>
    <w:rsid w:val="00E57DBD"/>
    <w:rsid w:val="00E60BD7"/>
    <w:rsid w:val="00E60C72"/>
    <w:rsid w:val="00E61F54"/>
    <w:rsid w:val="00E62405"/>
    <w:rsid w:val="00E627B7"/>
    <w:rsid w:val="00E6322A"/>
    <w:rsid w:val="00E63839"/>
    <w:rsid w:val="00E639BF"/>
    <w:rsid w:val="00E64593"/>
    <w:rsid w:val="00E64825"/>
    <w:rsid w:val="00E65953"/>
    <w:rsid w:val="00E65AEA"/>
    <w:rsid w:val="00E66388"/>
    <w:rsid w:val="00E6639A"/>
    <w:rsid w:val="00E66DB7"/>
    <w:rsid w:val="00E671C4"/>
    <w:rsid w:val="00E67AC5"/>
    <w:rsid w:val="00E67C09"/>
    <w:rsid w:val="00E7026C"/>
    <w:rsid w:val="00E708C2"/>
    <w:rsid w:val="00E70DA4"/>
    <w:rsid w:val="00E71800"/>
    <w:rsid w:val="00E7190B"/>
    <w:rsid w:val="00E720E1"/>
    <w:rsid w:val="00E72E39"/>
    <w:rsid w:val="00E73CAF"/>
    <w:rsid w:val="00E73CDA"/>
    <w:rsid w:val="00E74505"/>
    <w:rsid w:val="00E74680"/>
    <w:rsid w:val="00E74D2F"/>
    <w:rsid w:val="00E755DF"/>
    <w:rsid w:val="00E75644"/>
    <w:rsid w:val="00E75E16"/>
    <w:rsid w:val="00E76779"/>
    <w:rsid w:val="00E76910"/>
    <w:rsid w:val="00E769B3"/>
    <w:rsid w:val="00E77EA8"/>
    <w:rsid w:val="00E80AB6"/>
    <w:rsid w:val="00E81A98"/>
    <w:rsid w:val="00E81ABA"/>
    <w:rsid w:val="00E81BA9"/>
    <w:rsid w:val="00E81D0A"/>
    <w:rsid w:val="00E82349"/>
    <w:rsid w:val="00E830B2"/>
    <w:rsid w:val="00E83894"/>
    <w:rsid w:val="00E840A8"/>
    <w:rsid w:val="00E851A0"/>
    <w:rsid w:val="00E8526D"/>
    <w:rsid w:val="00E852EF"/>
    <w:rsid w:val="00E85B94"/>
    <w:rsid w:val="00E85CA3"/>
    <w:rsid w:val="00E86170"/>
    <w:rsid w:val="00E86454"/>
    <w:rsid w:val="00E867F3"/>
    <w:rsid w:val="00E86847"/>
    <w:rsid w:val="00E86E09"/>
    <w:rsid w:val="00E8727F"/>
    <w:rsid w:val="00E8762E"/>
    <w:rsid w:val="00E87AA3"/>
    <w:rsid w:val="00E87BB7"/>
    <w:rsid w:val="00E90128"/>
    <w:rsid w:val="00E90CFF"/>
    <w:rsid w:val="00E90DFE"/>
    <w:rsid w:val="00E913F3"/>
    <w:rsid w:val="00E91757"/>
    <w:rsid w:val="00E92256"/>
    <w:rsid w:val="00E923E3"/>
    <w:rsid w:val="00E92531"/>
    <w:rsid w:val="00E92CDC"/>
    <w:rsid w:val="00E938F3"/>
    <w:rsid w:val="00E94127"/>
    <w:rsid w:val="00E9453C"/>
    <w:rsid w:val="00E9459E"/>
    <w:rsid w:val="00E947F5"/>
    <w:rsid w:val="00E9482F"/>
    <w:rsid w:val="00E9490C"/>
    <w:rsid w:val="00E94A3A"/>
    <w:rsid w:val="00E95512"/>
    <w:rsid w:val="00E95537"/>
    <w:rsid w:val="00E95590"/>
    <w:rsid w:val="00E960B2"/>
    <w:rsid w:val="00E96392"/>
    <w:rsid w:val="00E97CCF"/>
    <w:rsid w:val="00EA0199"/>
    <w:rsid w:val="00EA0C9B"/>
    <w:rsid w:val="00EA12B5"/>
    <w:rsid w:val="00EA283D"/>
    <w:rsid w:val="00EA328C"/>
    <w:rsid w:val="00EA3469"/>
    <w:rsid w:val="00EA3AF1"/>
    <w:rsid w:val="00EA3EC0"/>
    <w:rsid w:val="00EA4268"/>
    <w:rsid w:val="00EA4285"/>
    <w:rsid w:val="00EA4633"/>
    <w:rsid w:val="00EA530B"/>
    <w:rsid w:val="00EA535F"/>
    <w:rsid w:val="00EA551D"/>
    <w:rsid w:val="00EA5717"/>
    <w:rsid w:val="00EA5E4E"/>
    <w:rsid w:val="00EA5FE5"/>
    <w:rsid w:val="00EA6605"/>
    <w:rsid w:val="00EA664C"/>
    <w:rsid w:val="00EA66D3"/>
    <w:rsid w:val="00EA6768"/>
    <w:rsid w:val="00EA702F"/>
    <w:rsid w:val="00EA72F0"/>
    <w:rsid w:val="00EA7417"/>
    <w:rsid w:val="00EA7543"/>
    <w:rsid w:val="00EA782E"/>
    <w:rsid w:val="00EB0B71"/>
    <w:rsid w:val="00EB11F0"/>
    <w:rsid w:val="00EB18F3"/>
    <w:rsid w:val="00EB1C41"/>
    <w:rsid w:val="00EB1D59"/>
    <w:rsid w:val="00EB2212"/>
    <w:rsid w:val="00EB2238"/>
    <w:rsid w:val="00EB2799"/>
    <w:rsid w:val="00EB2852"/>
    <w:rsid w:val="00EB2C37"/>
    <w:rsid w:val="00EB315E"/>
    <w:rsid w:val="00EB351C"/>
    <w:rsid w:val="00EB3B03"/>
    <w:rsid w:val="00EB3B37"/>
    <w:rsid w:val="00EB3D9D"/>
    <w:rsid w:val="00EB4450"/>
    <w:rsid w:val="00EB4657"/>
    <w:rsid w:val="00EB4665"/>
    <w:rsid w:val="00EB4723"/>
    <w:rsid w:val="00EB5151"/>
    <w:rsid w:val="00EB52E0"/>
    <w:rsid w:val="00EB58C9"/>
    <w:rsid w:val="00EB599A"/>
    <w:rsid w:val="00EB69A6"/>
    <w:rsid w:val="00EB6C80"/>
    <w:rsid w:val="00EB6ECB"/>
    <w:rsid w:val="00EB6F46"/>
    <w:rsid w:val="00EB7E14"/>
    <w:rsid w:val="00EC0411"/>
    <w:rsid w:val="00EC06B8"/>
    <w:rsid w:val="00EC0A91"/>
    <w:rsid w:val="00EC0C69"/>
    <w:rsid w:val="00EC0D42"/>
    <w:rsid w:val="00EC1075"/>
    <w:rsid w:val="00EC1291"/>
    <w:rsid w:val="00EC12D6"/>
    <w:rsid w:val="00EC13FF"/>
    <w:rsid w:val="00EC1522"/>
    <w:rsid w:val="00EC152A"/>
    <w:rsid w:val="00EC1839"/>
    <w:rsid w:val="00EC1DC5"/>
    <w:rsid w:val="00EC2375"/>
    <w:rsid w:val="00EC2DA7"/>
    <w:rsid w:val="00EC2F03"/>
    <w:rsid w:val="00EC400D"/>
    <w:rsid w:val="00EC46D3"/>
    <w:rsid w:val="00EC5018"/>
    <w:rsid w:val="00EC5134"/>
    <w:rsid w:val="00EC5C80"/>
    <w:rsid w:val="00EC5CFB"/>
    <w:rsid w:val="00EC69C7"/>
    <w:rsid w:val="00EC6D5C"/>
    <w:rsid w:val="00EC719F"/>
    <w:rsid w:val="00EC7926"/>
    <w:rsid w:val="00EC7DDC"/>
    <w:rsid w:val="00ED02CB"/>
    <w:rsid w:val="00ED044E"/>
    <w:rsid w:val="00ED0580"/>
    <w:rsid w:val="00ED0F1D"/>
    <w:rsid w:val="00ED12B7"/>
    <w:rsid w:val="00ED1A71"/>
    <w:rsid w:val="00ED204A"/>
    <w:rsid w:val="00ED20CD"/>
    <w:rsid w:val="00ED2339"/>
    <w:rsid w:val="00ED241F"/>
    <w:rsid w:val="00ED2933"/>
    <w:rsid w:val="00ED2974"/>
    <w:rsid w:val="00ED2F84"/>
    <w:rsid w:val="00ED31DF"/>
    <w:rsid w:val="00ED3372"/>
    <w:rsid w:val="00ED3AEC"/>
    <w:rsid w:val="00ED3B6A"/>
    <w:rsid w:val="00ED492B"/>
    <w:rsid w:val="00ED53C6"/>
    <w:rsid w:val="00ED56EF"/>
    <w:rsid w:val="00ED6151"/>
    <w:rsid w:val="00ED6856"/>
    <w:rsid w:val="00ED6A05"/>
    <w:rsid w:val="00ED7185"/>
    <w:rsid w:val="00ED77E5"/>
    <w:rsid w:val="00EE047F"/>
    <w:rsid w:val="00EE05DD"/>
    <w:rsid w:val="00EE0750"/>
    <w:rsid w:val="00EE07F7"/>
    <w:rsid w:val="00EE142F"/>
    <w:rsid w:val="00EE2F0F"/>
    <w:rsid w:val="00EE3808"/>
    <w:rsid w:val="00EE3D60"/>
    <w:rsid w:val="00EE5187"/>
    <w:rsid w:val="00EE5252"/>
    <w:rsid w:val="00EE5AC4"/>
    <w:rsid w:val="00EE5C0E"/>
    <w:rsid w:val="00EE6541"/>
    <w:rsid w:val="00EE65F7"/>
    <w:rsid w:val="00EE673B"/>
    <w:rsid w:val="00EE6774"/>
    <w:rsid w:val="00EE67C8"/>
    <w:rsid w:val="00EE6CC4"/>
    <w:rsid w:val="00EE702F"/>
    <w:rsid w:val="00EE70C9"/>
    <w:rsid w:val="00EE7119"/>
    <w:rsid w:val="00EE7399"/>
    <w:rsid w:val="00EE73BC"/>
    <w:rsid w:val="00EF00EC"/>
    <w:rsid w:val="00EF01F5"/>
    <w:rsid w:val="00EF0C0A"/>
    <w:rsid w:val="00EF0E09"/>
    <w:rsid w:val="00EF1F39"/>
    <w:rsid w:val="00EF25C5"/>
    <w:rsid w:val="00EF36A1"/>
    <w:rsid w:val="00EF36DA"/>
    <w:rsid w:val="00EF36EF"/>
    <w:rsid w:val="00EF3BF9"/>
    <w:rsid w:val="00EF3BFF"/>
    <w:rsid w:val="00EF3D2D"/>
    <w:rsid w:val="00EF4117"/>
    <w:rsid w:val="00EF4344"/>
    <w:rsid w:val="00EF44B5"/>
    <w:rsid w:val="00EF45F8"/>
    <w:rsid w:val="00EF53F2"/>
    <w:rsid w:val="00EF5424"/>
    <w:rsid w:val="00EF70C6"/>
    <w:rsid w:val="00EF756F"/>
    <w:rsid w:val="00EF7A20"/>
    <w:rsid w:val="00EF7EEE"/>
    <w:rsid w:val="00F001AD"/>
    <w:rsid w:val="00F002FB"/>
    <w:rsid w:val="00F008DF"/>
    <w:rsid w:val="00F0213D"/>
    <w:rsid w:val="00F02343"/>
    <w:rsid w:val="00F034B3"/>
    <w:rsid w:val="00F03649"/>
    <w:rsid w:val="00F0448F"/>
    <w:rsid w:val="00F0492A"/>
    <w:rsid w:val="00F04A53"/>
    <w:rsid w:val="00F05139"/>
    <w:rsid w:val="00F052AD"/>
    <w:rsid w:val="00F059F2"/>
    <w:rsid w:val="00F05DA8"/>
    <w:rsid w:val="00F05DAD"/>
    <w:rsid w:val="00F05EF6"/>
    <w:rsid w:val="00F06095"/>
    <w:rsid w:val="00F06B79"/>
    <w:rsid w:val="00F06DE1"/>
    <w:rsid w:val="00F06E11"/>
    <w:rsid w:val="00F071D1"/>
    <w:rsid w:val="00F07DEE"/>
    <w:rsid w:val="00F10128"/>
    <w:rsid w:val="00F10206"/>
    <w:rsid w:val="00F1052B"/>
    <w:rsid w:val="00F11712"/>
    <w:rsid w:val="00F11E91"/>
    <w:rsid w:val="00F11F0E"/>
    <w:rsid w:val="00F12CE3"/>
    <w:rsid w:val="00F143B8"/>
    <w:rsid w:val="00F1449F"/>
    <w:rsid w:val="00F1492F"/>
    <w:rsid w:val="00F14AE9"/>
    <w:rsid w:val="00F14B7E"/>
    <w:rsid w:val="00F14F89"/>
    <w:rsid w:val="00F154CA"/>
    <w:rsid w:val="00F16998"/>
    <w:rsid w:val="00F16D51"/>
    <w:rsid w:val="00F170C8"/>
    <w:rsid w:val="00F173DF"/>
    <w:rsid w:val="00F17647"/>
    <w:rsid w:val="00F20899"/>
    <w:rsid w:val="00F20D5F"/>
    <w:rsid w:val="00F2174E"/>
    <w:rsid w:val="00F21B5C"/>
    <w:rsid w:val="00F21DA5"/>
    <w:rsid w:val="00F223EE"/>
    <w:rsid w:val="00F22911"/>
    <w:rsid w:val="00F23006"/>
    <w:rsid w:val="00F233FA"/>
    <w:rsid w:val="00F23C91"/>
    <w:rsid w:val="00F241F6"/>
    <w:rsid w:val="00F245F6"/>
    <w:rsid w:val="00F24684"/>
    <w:rsid w:val="00F24A07"/>
    <w:rsid w:val="00F2535C"/>
    <w:rsid w:val="00F25530"/>
    <w:rsid w:val="00F2561E"/>
    <w:rsid w:val="00F25653"/>
    <w:rsid w:val="00F25744"/>
    <w:rsid w:val="00F25C81"/>
    <w:rsid w:val="00F25D53"/>
    <w:rsid w:val="00F2640B"/>
    <w:rsid w:val="00F26897"/>
    <w:rsid w:val="00F268EE"/>
    <w:rsid w:val="00F26E18"/>
    <w:rsid w:val="00F2707E"/>
    <w:rsid w:val="00F27135"/>
    <w:rsid w:val="00F2760D"/>
    <w:rsid w:val="00F30061"/>
    <w:rsid w:val="00F300C0"/>
    <w:rsid w:val="00F30224"/>
    <w:rsid w:val="00F30281"/>
    <w:rsid w:val="00F306F2"/>
    <w:rsid w:val="00F30C28"/>
    <w:rsid w:val="00F30FE8"/>
    <w:rsid w:val="00F31264"/>
    <w:rsid w:val="00F312C9"/>
    <w:rsid w:val="00F31587"/>
    <w:rsid w:val="00F32C38"/>
    <w:rsid w:val="00F32D6E"/>
    <w:rsid w:val="00F32F63"/>
    <w:rsid w:val="00F335FF"/>
    <w:rsid w:val="00F33E80"/>
    <w:rsid w:val="00F33F9D"/>
    <w:rsid w:val="00F34852"/>
    <w:rsid w:val="00F34AC8"/>
    <w:rsid w:val="00F35386"/>
    <w:rsid w:val="00F356B6"/>
    <w:rsid w:val="00F35C48"/>
    <w:rsid w:val="00F3638F"/>
    <w:rsid w:val="00F36630"/>
    <w:rsid w:val="00F366D9"/>
    <w:rsid w:val="00F36AAF"/>
    <w:rsid w:val="00F37404"/>
    <w:rsid w:val="00F37666"/>
    <w:rsid w:val="00F379BB"/>
    <w:rsid w:val="00F405AA"/>
    <w:rsid w:val="00F40AF2"/>
    <w:rsid w:val="00F40DA4"/>
    <w:rsid w:val="00F40F51"/>
    <w:rsid w:val="00F41456"/>
    <w:rsid w:val="00F41695"/>
    <w:rsid w:val="00F422B9"/>
    <w:rsid w:val="00F426ED"/>
    <w:rsid w:val="00F42AC3"/>
    <w:rsid w:val="00F4354A"/>
    <w:rsid w:val="00F436B8"/>
    <w:rsid w:val="00F440B0"/>
    <w:rsid w:val="00F440EB"/>
    <w:rsid w:val="00F44EAF"/>
    <w:rsid w:val="00F454C3"/>
    <w:rsid w:val="00F457A2"/>
    <w:rsid w:val="00F4619A"/>
    <w:rsid w:val="00F4651B"/>
    <w:rsid w:val="00F46B60"/>
    <w:rsid w:val="00F47281"/>
    <w:rsid w:val="00F477A6"/>
    <w:rsid w:val="00F47AE1"/>
    <w:rsid w:val="00F507F7"/>
    <w:rsid w:val="00F50F39"/>
    <w:rsid w:val="00F5125F"/>
    <w:rsid w:val="00F51979"/>
    <w:rsid w:val="00F5224E"/>
    <w:rsid w:val="00F52F63"/>
    <w:rsid w:val="00F53119"/>
    <w:rsid w:val="00F53B00"/>
    <w:rsid w:val="00F53D84"/>
    <w:rsid w:val="00F53E03"/>
    <w:rsid w:val="00F54761"/>
    <w:rsid w:val="00F54773"/>
    <w:rsid w:val="00F54BFC"/>
    <w:rsid w:val="00F55270"/>
    <w:rsid w:val="00F5632A"/>
    <w:rsid w:val="00F56B34"/>
    <w:rsid w:val="00F56CB7"/>
    <w:rsid w:val="00F57021"/>
    <w:rsid w:val="00F5765F"/>
    <w:rsid w:val="00F6087B"/>
    <w:rsid w:val="00F60B21"/>
    <w:rsid w:val="00F61129"/>
    <w:rsid w:val="00F613AC"/>
    <w:rsid w:val="00F614F9"/>
    <w:rsid w:val="00F61B86"/>
    <w:rsid w:val="00F61C23"/>
    <w:rsid w:val="00F622C0"/>
    <w:rsid w:val="00F62815"/>
    <w:rsid w:val="00F63442"/>
    <w:rsid w:val="00F6377E"/>
    <w:rsid w:val="00F6383C"/>
    <w:rsid w:val="00F6390B"/>
    <w:rsid w:val="00F63B29"/>
    <w:rsid w:val="00F63B2C"/>
    <w:rsid w:val="00F63F62"/>
    <w:rsid w:val="00F64050"/>
    <w:rsid w:val="00F643D7"/>
    <w:rsid w:val="00F647C9"/>
    <w:rsid w:val="00F64FE1"/>
    <w:rsid w:val="00F64FEF"/>
    <w:rsid w:val="00F651DF"/>
    <w:rsid w:val="00F651FA"/>
    <w:rsid w:val="00F65592"/>
    <w:rsid w:val="00F6564C"/>
    <w:rsid w:val="00F65A2B"/>
    <w:rsid w:val="00F66CA9"/>
    <w:rsid w:val="00F66E72"/>
    <w:rsid w:val="00F67170"/>
    <w:rsid w:val="00F67466"/>
    <w:rsid w:val="00F70132"/>
    <w:rsid w:val="00F70A92"/>
    <w:rsid w:val="00F71095"/>
    <w:rsid w:val="00F714CE"/>
    <w:rsid w:val="00F7186C"/>
    <w:rsid w:val="00F71A05"/>
    <w:rsid w:val="00F7242D"/>
    <w:rsid w:val="00F72527"/>
    <w:rsid w:val="00F7290A"/>
    <w:rsid w:val="00F72F07"/>
    <w:rsid w:val="00F736A8"/>
    <w:rsid w:val="00F73DEF"/>
    <w:rsid w:val="00F74CC7"/>
    <w:rsid w:val="00F751EE"/>
    <w:rsid w:val="00F7586F"/>
    <w:rsid w:val="00F75A3B"/>
    <w:rsid w:val="00F75DE5"/>
    <w:rsid w:val="00F760C5"/>
    <w:rsid w:val="00F7625C"/>
    <w:rsid w:val="00F76701"/>
    <w:rsid w:val="00F769EF"/>
    <w:rsid w:val="00F76B12"/>
    <w:rsid w:val="00F773B8"/>
    <w:rsid w:val="00F7795F"/>
    <w:rsid w:val="00F7798B"/>
    <w:rsid w:val="00F77A07"/>
    <w:rsid w:val="00F77B66"/>
    <w:rsid w:val="00F77F54"/>
    <w:rsid w:val="00F80E00"/>
    <w:rsid w:val="00F80F21"/>
    <w:rsid w:val="00F81076"/>
    <w:rsid w:val="00F8131E"/>
    <w:rsid w:val="00F81397"/>
    <w:rsid w:val="00F81704"/>
    <w:rsid w:val="00F8187D"/>
    <w:rsid w:val="00F81CC9"/>
    <w:rsid w:val="00F82A36"/>
    <w:rsid w:val="00F82B8D"/>
    <w:rsid w:val="00F82EAE"/>
    <w:rsid w:val="00F839C4"/>
    <w:rsid w:val="00F84AA8"/>
    <w:rsid w:val="00F850C1"/>
    <w:rsid w:val="00F8512D"/>
    <w:rsid w:val="00F85DAE"/>
    <w:rsid w:val="00F86575"/>
    <w:rsid w:val="00F8666D"/>
    <w:rsid w:val="00F86D9D"/>
    <w:rsid w:val="00F87576"/>
    <w:rsid w:val="00F87CD2"/>
    <w:rsid w:val="00F9015D"/>
    <w:rsid w:val="00F902DD"/>
    <w:rsid w:val="00F9049E"/>
    <w:rsid w:val="00F90DB9"/>
    <w:rsid w:val="00F91061"/>
    <w:rsid w:val="00F9199E"/>
    <w:rsid w:val="00F93063"/>
    <w:rsid w:val="00F93307"/>
    <w:rsid w:val="00F93A32"/>
    <w:rsid w:val="00F93B87"/>
    <w:rsid w:val="00F9443F"/>
    <w:rsid w:val="00F94522"/>
    <w:rsid w:val="00F94F99"/>
    <w:rsid w:val="00F94FA0"/>
    <w:rsid w:val="00F951E5"/>
    <w:rsid w:val="00F95300"/>
    <w:rsid w:val="00F95710"/>
    <w:rsid w:val="00F95720"/>
    <w:rsid w:val="00F95BA9"/>
    <w:rsid w:val="00F96228"/>
    <w:rsid w:val="00F96303"/>
    <w:rsid w:val="00F968EC"/>
    <w:rsid w:val="00F96A62"/>
    <w:rsid w:val="00F9763F"/>
    <w:rsid w:val="00F97EBD"/>
    <w:rsid w:val="00FA026C"/>
    <w:rsid w:val="00FA0EF8"/>
    <w:rsid w:val="00FA20FF"/>
    <w:rsid w:val="00FA29D5"/>
    <w:rsid w:val="00FA2EB7"/>
    <w:rsid w:val="00FA3006"/>
    <w:rsid w:val="00FA3D0F"/>
    <w:rsid w:val="00FA3E82"/>
    <w:rsid w:val="00FA3FCA"/>
    <w:rsid w:val="00FA4012"/>
    <w:rsid w:val="00FA40B1"/>
    <w:rsid w:val="00FA4B84"/>
    <w:rsid w:val="00FA5C23"/>
    <w:rsid w:val="00FA69F4"/>
    <w:rsid w:val="00FA6B37"/>
    <w:rsid w:val="00FA6D5C"/>
    <w:rsid w:val="00FA6F05"/>
    <w:rsid w:val="00FA7414"/>
    <w:rsid w:val="00FA7AD9"/>
    <w:rsid w:val="00FB0549"/>
    <w:rsid w:val="00FB0B14"/>
    <w:rsid w:val="00FB0B66"/>
    <w:rsid w:val="00FB0D96"/>
    <w:rsid w:val="00FB0E01"/>
    <w:rsid w:val="00FB1A9C"/>
    <w:rsid w:val="00FB21EF"/>
    <w:rsid w:val="00FB2775"/>
    <w:rsid w:val="00FB2D73"/>
    <w:rsid w:val="00FB3401"/>
    <w:rsid w:val="00FB34EB"/>
    <w:rsid w:val="00FB3EEE"/>
    <w:rsid w:val="00FB46AF"/>
    <w:rsid w:val="00FB49F3"/>
    <w:rsid w:val="00FB4A3B"/>
    <w:rsid w:val="00FB5134"/>
    <w:rsid w:val="00FB5CE8"/>
    <w:rsid w:val="00FB5E87"/>
    <w:rsid w:val="00FB6490"/>
    <w:rsid w:val="00FB6740"/>
    <w:rsid w:val="00FB7AEA"/>
    <w:rsid w:val="00FB7BCD"/>
    <w:rsid w:val="00FB7E8C"/>
    <w:rsid w:val="00FB7EED"/>
    <w:rsid w:val="00FC07C0"/>
    <w:rsid w:val="00FC092E"/>
    <w:rsid w:val="00FC09A3"/>
    <w:rsid w:val="00FC16C5"/>
    <w:rsid w:val="00FC176A"/>
    <w:rsid w:val="00FC1D43"/>
    <w:rsid w:val="00FC1F29"/>
    <w:rsid w:val="00FC331C"/>
    <w:rsid w:val="00FC341B"/>
    <w:rsid w:val="00FC3420"/>
    <w:rsid w:val="00FC35DE"/>
    <w:rsid w:val="00FC3638"/>
    <w:rsid w:val="00FC39D9"/>
    <w:rsid w:val="00FC3D58"/>
    <w:rsid w:val="00FC402C"/>
    <w:rsid w:val="00FC56D1"/>
    <w:rsid w:val="00FC59C0"/>
    <w:rsid w:val="00FC5A61"/>
    <w:rsid w:val="00FC5B73"/>
    <w:rsid w:val="00FC60F7"/>
    <w:rsid w:val="00FC653F"/>
    <w:rsid w:val="00FC67C6"/>
    <w:rsid w:val="00FC6BB9"/>
    <w:rsid w:val="00FC6E34"/>
    <w:rsid w:val="00FC7030"/>
    <w:rsid w:val="00FC7639"/>
    <w:rsid w:val="00FC7711"/>
    <w:rsid w:val="00FC7FE0"/>
    <w:rsid w:val="00FD00B3"/>
    <w:rsid w:val="00FD02FA"/>
    <w:rsid w:val="00FD07D7"/>
    <w:rsid w:val="00FD0F0E"/>
    <w:rsid w:val="00FD0FE7"/>
    <w:rsid w:val="00FD1079"/>
    <w:rsid w:val="00FD1173"/>
    <w:rsid w:val="00FD1D59"/>
    <w:rsid w:val="00FD1FE8"/>
    <w:rsid w:val="00FD297C"/>
    <w:rsid w:val="00FD2A61"/>
    <w:rsid w:val="00FD2AAD"/>
    <w:rsid w:val="00FD2AFF"/>
    <w:rsid w:val="00FD3435"/>
    <w:rsid w:val="00FD4ED0"/>
    <w:rsid w:val="00FD5697"/>
    <w:rsid w:val="00FD636B"/>
    <w:rsid w:val="00FD67CA"/>
    <w:rsid w:val="00FD6911"/>
    <w:rsid w:val="00FD69DD"/>
    <w:rsid w:val="00FD6D9A"/>
    <w:rsid w:val="00FD7358"/>
    <w:rsid w:val="00FD74BC"/>
    <w:rsid w:val="00FD75D0"/>
    <w:rsid w:val="00FD7716"/>
    <w:rsid w:val="00FD79F1"/>
    <w:rsid w:val="00FD7BE2"/>
    <w:rsid w:val="00FD7CB5"/>
    <w:rsid w:val="00FE00A0"/>
    <w:rsid w:val="00FE0C95"/>
    <w:rsid w:val="00FE0D68"/>
    <w:rsid w:val="00FE140A"/>
    <w:rsid w:val="00FE169C"/>
    <w:rsid w:val="00FE1822"/>
    <w:rsid w:val="00FE19D7"/>
    <w:rsid w:val="00FE22DD"/>
    <w:rsid w:val="00FE2BE9"/>
    <w:rsid w:val="00FE2CF3"/>
    <w:rsid w:val="00FE3332"/>
    <w:rsid w:val="00FE34D0"/>
    <w:rsid w:val="00FE36B4"/>
    <w:rsid w:val="00FE4E82"/>
    <w:rsid w:val="00FE51AA"/>
    <w:rsid w:val="00FE53FF"/>
    <w:rsid w:val="00FE5819"/>
    <w:rsid w:val="00FE5A82"/>
    <w:rsid w:val="00FE5AB7"/>
    <w:rsid w:val="00FE5B86"/>
    <w:rsid w:val="00FE5BD2"/>
    <w:rsid w:val="00FE5DE0"/>
    <w:rsid w:val="00FE6114"/>
    <w:rsid w:val="00FE6258"/>
    <w:rsid w:val="00FE6719"/>
    <w:rsid w:val="00FE69CF"/>
    <w:rsid w:val="00FE6A7B"/>
    <w:rsid w:val="00FE6DAB"/>
    <w:rsid w:val="00FE70A6"/>
    <w:rsid w:val="00FE75C4"/>
    <w:rsid w:val="00FF002D"/>
    <w:rsid w:val="00FF011F"/>
    <w:rsid w:val="00FF0450"/>
    <w:rsid w:val="00FF0E3E"/>
    <w:rsid w:val="00FF12F3"/>
    <w:rsid w:val="00FF1659"/>
    <w:rsid w:val="00FF218B"/>
    <w:rsid w:val="00FF238B"/>
    <w:rsid w:val="00FF24C8"/>
    <w:rsid w:val="00FF24E5"/>
    <w:rsid w:val="00FF261B"/>
    <w:rsid w:val="00FF26C5"/>
    <w:rsid w:val="00FF3966"/>
    <w:rsid w:val="00FF3981"/>
    <w:rsid w:val="00FF3A3C"/>
    <w:rsid w:val="00FF3D32"/>
    <w:rsid w:val="00FF430B"/>
    <w:rsid w:val="00FF475D"/>
    <w:rsid w:val="00FF4A9A"/>
    <w:rsid w:val="00FF4B5B"/>
    <w:rsid w:val="00FF4F24"/>
    <w:rsid w:val="00FF4FB7"/>
    <w:rsid w:val="00FF51A2"/>
    <w:rsid w:val="00FF54B4"/>
    <w:rsid w:val="00FF5853"/>
    <w:rsid w:val="00FF5EA0"/>
    <w:rsid w:val="00FF63A6"/>
    <w:rsid w:val="00FF648E"/>
    <w:rsid w:val="00FF6FE4"/>
    <w:rsid w:val="00FF74CF"/>
    <w:rsid w:val="00FF79D3"/>
    <w:rsid w:val="00FF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16"/>
    <w:pPr>
      <w:spacing w:line="240" w:lineRule="auto"/>
    </w:pPr>
    <w:rPr>
      <w:rFonts w:ascii="Times New Roman" w:hAnsi="Times New Roman"/>
      <w:sz w:val="24"/>
      <w:lang w:val="ru-RU"/>
    </w:rPr>
  </w:style>
  <w:style w:type="paragraph" w:styleId="Heading1">
    <w:name w:val="heading 1"/>
    <w:aliases w:val="H1,heading 1,(раздел),1,h1,app heading 1,ITT t1,II+,I,H11,H12,H13,H14,H15,H16,H17,H18,H111,H121,H131,H141,H151,H161,H171,H19,H112,H122,H132,H142,H152,H162,H172,H181,H1111,H1211,H1311,H1411,H1511,H1611,H1711,H110,H113,H123,H133,H143,H153,H163"/>
    <w:basedOn w:val="Normal"/>
    <w:next w:val="Normal"/>
    <w:link w:val="Heading1Char"/>
    <w:qFormat/>
    <w:rsid w:val="001C5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Indented Heading,H21,H22"/>
    <w:basedOn w:val="Normal"/>
    <w:next w:val="Normal"/>
    <w:link w:val="Heading2Char"/>
    <w:unhideWhenUsed/>
    <w:qFormat/>
    <w:rsid w:val="001C5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,Пункт,(пункт),h3,Level 1 - 1,h31,h32,h33,h34,h35,h36,h37,h38,h39,h310,h311,h321,h331,h341,h351,h361,h371,h381,h312,h322,h332,h342,h352,h362,h372,h382,h313,h323,h333,h343,h353,h363,h373,h383,h314,h324,h334,h344,h354,h364,h374,h384,h315,e"/>
    <w:basedOn w:val="Normal"/>
    <w:next w:val="Normal"/>
    <w:link w:val="Heading3Char"/>
    <w:unhideWhenUsed/>
    <w:qFormat/>
    <w:rsid w:val="009E1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,Заголовок 4 (Приложение),Level 2 - a,H41,H42,H43,H411,H421,4,I4,l4,heading4,I41,41,l41,heading41,(Shift Ctrl 4),Titre 41,t4.T4,4heading,h4,a.,4 dash,d,4 dash1,d1,31,h41,a.1,4 dash2,d2,32,h42,a.2,4 dash3,d3,33,h43,a.3,4 dash4,d4,34,h44,a.4"/>
    <w:basedOn w:val="Normal"/>
    <w:next w:val="Normal"/>
    <w:link w:val="Heading4Char"/>
    <w:unhideWhenUsed/>
    <w:qFormat/>
    <w:rsid w:val="009E1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,old"/>
    <w:basedOn w:val="Normal"/>
    <w:next w:val="Normal"/>
    <w:link w:val="Heading5Char"/>
    <w:unhideWhenUsed/>
    <w:qFormat/>
    <w:rsid w:val="009E16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,PIM 6"/>
    <w:basedOn w:val="Normal"/>
    <w:next w:val="Normal"/>
    <w:link w:val="Heading6Char"/>
    <w:unhideWhenUsed/>
    <w:qFormat/>
    <w:rsid w:val="009E1647"/>
    <w:pPr>
      <w:keepNext/>
      <w:keepLines/>
      <w:numPr>
        <w:ilvl w:val="5"/>
        <w:numId w:val="4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PIM 7,H7"/>
    <w:basedOn w:val="Normal"/>
    <w:next w:val="Normal"/>
    <w:link w:val="Heading7Char"/>
    <w:unhideWhenUsed/>
    <w:qFormat/>
    <w:rsid w:val="009E1647"/>
    <w:pPr>
      <w:keepNext/>
      <w:keepLines/>
      <w:widowControl w:val="0"/>
      <w:numPr>
        <w:ilvl w:val="6"/>
        <w:numId w:val="4"/>
      </w:numPr>
      <w:autoSpaceDN w:val="0"/>
      <w:adjustRightInd w:val="0"/>
      <w:spacing w:before="200" w:after="0" w:line="360" w:lineRule="atLeast"/>
      <w:jc w:val="both"/>
      <w:textAlignment w:val="baseline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ru-RU"/>
    </w:rPr>
  </w:style>
  <w:style w:type="paragraph" w:styleId="Heading8">
    <w:name w:val="heading 8"/>
    <w:aliases w:val="H8"/>
    <w:basedOn w:val="Normal"/>
    <w:next w:val="Normal"/>
    <w:link w:val="Heading8Char"/>
    <w:unhideWhenUsed/>
    <w:qFormat/>
    <w:rsid w:val="009E1647"/>
    <w:pPr>
      <w:keepNext/>
      <w:keepLines/>
      <w:widowControl w:val="0"/>
      <w:numPr>
        <w:ilvl w:val="7"/>
        <w:numId w:val="4"/>
      </w:numPr>
      <w:autoSpaceDN w:val="0"/>
      <w:adjustRightInd w:val="0"/>
      <w:spacing w:before="200" w:after="0" w:line="360" w:lineRule="atLeast"/>
      <w:jc w:val="both"/>
      <w:textAlignment w:val="baseline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Heading9">
    <w:name w:val="heading 9"/>
    <w:aliases w:val="H9"/>
    <w:basedOn w:val="Normal"/>
    <w:next w:val="Normal"/>
    <w:link w:val="Heading9Char"/>
    <w:unhideWhenUsed/>
    <w:qFormat/>
    <w:rsid w:val="009E1647"/>
    <w:pPr>
      <w:keepNext/>
      <w:keepLines/>
      <w:widowControl w:val="0"/>
      <w:numPr>
        <w:ilvl w:val="8"/>
        <w:numId w:val="4"/>
      </w:numPr>
      <w:autoSpaceDN w:val="0"/>
      <w:adjustRightInd w:val="0"/>
      <w:spacing w:before="200" w:after="0" w:line="360" w:lineRule="atLeast"/>
      <w:jc w:val="both"/>
      <w:textAlignment w:val="baseline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(раздел) Char,1 Char,h1 Char,app heading 1 Char,ITT t1 Char,II+ Char,I Char,H11 Char,H12 Char,H13 Char,H14 Char,H15 Char,H16 Char,H17 Char,H18 Char,H111 Char,H121 Char,H131 Char,H141 Char,H151 Char,H161 Char"/>
    <w:basedOn w:val="DefaultParagraphFont"/>
    <w:link w:val="Heading1"/>
    <w:uiPriority w:val="9"/>
    <w:rsid w:val="001C59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aliases w:val="H2 Char,Заголовок 2 Знак1 Char,Заголовок 2 Знак Знак Char,H2 Знак Знак Char,Numbered text 3 Знак Знак Char,h2 Знак Знак Char,H2 Знак1 Char,Numbered text 3 Знак1 Char,2 headline Знак Char,h Знак Char,headline Знак Char,h2 Знак1 Char,h Char"/>
    <w:basedOn w:val="DefaultParagraphFont"/>
    <w:link w:val="Heading2"/>
    <w:uiPriority w:val="9"/>
    <w:rsid w:val="001C5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customStyle="1" w:styleId="a2">
    <w:name w:val="_Заголовок без нумерации"/>
    <w:basedOn w:val="Normal"/>
    <w:next w:val="Normal"/>
    <w:qFormat/>
    <w:rsid w:val="001C5916"/>
    <w:pPr>
      <w:pageBreakBefore/>
      <w:spacing w:before="120" w:after="240"/>
      <w:outlineLvl w:val="0"/>
    </w:pPr>
    <w:rPr>
      <w:b/>
      <w:caps/>
      <w:spacing w:val="28"/>
      <w:sz w:val="28"/>
    </w:rPr>
  </w:style>
  <w:style w:type="paragraph" w:styleId="ListParagraph">
    <w:name w:val="List Paragraph"/>
    <w:aliases w:val="Абзац списка1,Ненумерованный список,List_Paragraph,Multilevel para_II,List Paragraph1,Akapit z listą BS,List Paragraph 1,References,NUMBERED PARAGRAPH,Bullets,Абзац вправо-1,Bullet1"/>
    <w:basedOn w:val="Normal"/>
    <w:link w:val="ListParagraphChar"/>
    <w:uiPriority w:val="34"/>
    <w:qFormat/>
    <w:rsid w:val="001C5916"/>
    <w:pPr>
      <w:ind w:left="720"/>
      <w:contextualSpacing/>
    </w:pPr>
  </w:style>
  <w:style w:type="paragraph" w:customStyle="1" w:styleId="a3">
    <w:name w:val="_Основной текст"/>
    <w:basedOn w:val="Normal"/>
    <w:qFormat/>
    <w:rsid w:val="001C5916"/>
    <w:pPr>
      <w:spacing w:before="120" w:after="120"/>
      <w:ind w:firstLine="680"/>
      <w:jc w:val="both"/>
    </w:pPr>
    <w:rPr>
      <w:sz w:val="28"/>
    </w:rPr>
  </w:style>
  <w:style w:type="paragraph" w:customStyle="1" w:styleId="10">
    <w:name w:val="_Список 1 уровня"/>
    <w:basedOn w:val="Normal"/>
    <w:rsid w:val="001C5916"/>
    <w:pPr>
      <w:numPr>
        <w:numId w:val="11"/>
      </w:numPr>
      <w:spacing w:before="120" w:line="288" w:lineRule="auto"/>
    </w:pPr>
    <w:rPr>
      <w:spacing w:val="2"/>
      <w:sz w:val="28"/>
    </w:rPr>
  </w:style>
  <w:style w:type="paragraph" w:customStyle="1" w:styleId="22">
    <w:name w:val="_Список 2 уровня"/>
    <w:basedOn w:val="Normal"/>
    <w:rsid w:val="00AF1BED"/>
    <w:pPr>
      <w:numPr>
        <w:numId w:val="1"/>
      </w:numPr>
      <w:spacing w:before="120" w:line="288" w:lineRule="auto"/>
      <w:jc w:val="both"/>
    </w:pPr>
    <w:rPr>
      <w:spacing w:val="2"/>
      <w:sz w:val="28"/>
    </w:rPr>
  </w:style>
  <w:style w:type="paragraph" w:customStyle="1" w:styleId="3">
    <w:name w:val="_Список 3 уровня"/>
    <w:basedOn w:val="Normal"/>
    <w:rsid w:val="001C5916"/>
    <w:pPr>
      <w:numPr>
        <w:numId w:val="2"/>
      </w:numPr>
      <w:spacing w:before="120" w:line="288" w:lineRule="auto"/>
      <w:ind w:left="1491" w:hanging="357"/>
    </w:pPr>
    <w:rPr>
      <w:spacing w:val="2"/>
      <w:sz w:val="28"/>
    </w:rPr>
  </w:style>
  <w:style w:type="character" w:customStyle="1" w:styleId="ListParagraphChar">
    <w:name w:val="List Paragraph Char"/>
    <w:aliases w:val="Абзац списка1 Char,Ненумерованный список Char,List_Paragraph Char,Multilevel para_II Char,List Paragraph1 Char,Akapit z listą BS Char,List Paragraph 1 Char,References Char,NUMBERED PARAGRAPH Char,Bullets Char,Абзац вправо-1 Char"/>
    <w:basedOn w:val="DefaultParagraphFont"/>
    <w:link w:val="ListParagraph"/>
    <w:uiPriority w:val="34"/>
    <w:rsid w:val="001C5916"/>
    <w:rPr>
      <w:rFonts w:ascii="Times New Roman" w:hAnsi="Times New Roman"/>
      <w:sz w:val="24"/>
      <w:lang w:val="ru-RU"/>
    </w:rPr>
  </w:style>
  <w:style w:type="paragraph" w:styleId="Caption">
    <w:name w:val="caption"/>
    <w:aliases w:val="_Название рисунка"/>
    <w:basedOn w:val="Normal"/>
    <w:next w:val="Normal"/>
    <w:uiPriority w:val="35"/>
    <w:unhideWhenUsed/>
    <w:qFormat/>
    <w:rsid w:val="001C5916"/>
    <w:pPr>
      <w:jc w:val="center"/>
    </w:pPr>
    <w:rPr>
      <w:bCs/>
      <w:szCs w:val="18"/>
    </w:rPr>
  </w:style>
  <w:style w:type="paragraph" w:styleId="Footer">
    <w:name w:val="footer"/>
    <w:basedOn w:val="Normal"/>
    <w:link w:val="FooterChar"/>
    <w:uiPriority w:val="99"/>
    <w:unhideWhenUsed/>
    <w:rsid w:val="001C591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5916"/>
    <w:rPr>
      <w:rFonts w:ascii="Times New Roman" w:hAnsi="Times New Roman"/>
      <w:sz w:val="24"/>
      <w:lang w:val="ru-RU"/>
    </w:rPr>
  </w:style>
  <w:style w:type="table" w:customStyle="1" w:styleId="210">
    <w:name w:val="Таблица простая 21"/>
    <w:basedOn w:val="TableNormal"/>
    <w:uiPriority w:val="42"/>
    <w:rsid w:val="001C5916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aliases w:val="H3 Char,3 Char,Пункт Char,(пункт) Char,h3 Char,Level 1 - 1 Char,h31 Char,h32 Char,h33 Char,h34 Char,h35 Char,h36 Char,h37 Char,h38 Char,h39 Char,h310 Char,h311 Char,h321 Char,h331 Char,h341 Char,h351 Char,h361 Char,h371 Char,h381 Char"/>
    <w:basedOn w:val="DefaultParagraphFont"/>
    <w:link w:val="Heading3"/>
    <w:uiPriority w:val="9"/>
    <w:semiHidden/>
    <w:rsid w:val="009E1647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customStyle="1" w:styleId="Heading4Char">
    <w:name w:val="Heading 4 Char"/>
    <w:aliases w:val="H4 Char,Заголовок 4 (Приложение) Char,Level 2 - a Char,H41 Char,H42 Char,H43 Char,H411 Char,H421 Char,4 Char,I4 Char,l4 Char,heading4 Char,I41 Char,41 Char,l41 Char,heading41 Char,(Shift Ctrl 4) Char,Titre 41 Char,t4.T4 Char,4heading Char"/>
    <w:basedOn w:val="DefaultParagraphFont"/>
    <w:link w:val="Heading4"/>
    <w:uiPriority w:val="9"/>
    <w:semiHidden/>
    <w:rsid w:val="009E164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ru-RU"/>
    </w:rPr>
  </w:style>
  <w:style w:type="character" w:customStyle="1" w:styleId="Heading5Char">
    <w:name w:val="Heading 5 Char"/>
    <w:aliases w:val="H5 Char,old Char"/>
    <w:basedOn w:val="DefaultParagraphFont"/>
    <w:link w:val="Heading5"/>
    <w:uiPriority w:val="9"/>
    <w:semiHidden/>
    <w:rsid w:val="009E1647"/>
    <w:rPr>
      <w:rFonts w:asciiTheme="majorHAnsi" w:eastAsiaTheme="majorEastAsia" w:hAnsiTheme="majorHAnsi" w:cstheme="majorBidi"/>
      <w:color w:val="243F60" w:themeColor="accent1" w:themeShade="7F"/>
      <w:sz w:val="24"/>
      <w:lang w:val="ru-RU"/>
    </w:rPr>
  </w:style>
  <w:style w:type="character" w:customStyle="1" w:styleId="Heading6Char">
    <w:name w:val="Heading 6 Char"/>
    <w:aliases w:val="H6 Char,PIM 6 Char"/>
    <w:basedOn w:val="DefaultParagraphFont"/>
    <w:link w:val="Heading6"/>
    <w:rsid w:val="009E164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ru-RU"/>
    </w:rPr>
  </w:style>
  <w:style w:type="character" w:customStyle="1" w:styleId="Heading7Char">
    <w:name w:val="Heading 7 Char"/>
    <w:aliases w:val="PIM 7 Char,H7 Char"/>
    <w:basedOn w:val="DefaultParagraphFont"/>
    <w:link w:val="Heading7"/>
    <w:rsid w:val="009E164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Heading8Char">
    <w:name w:val="Heading 8 Char"/>
    <w:aliases w:val="H8 Char"/>
    <w:basedOn w:val="DefaultParagraphFont"/>
    <w:link w:val="Heading8"/>
    <w:rsid w:val="009E16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Heading9Char">
    <w:name w:val="Heading 9 Char"/>
    <w:aliases w:val="H9 Char"/>
    <w:basedOn w:val="DefaultParagraphFont"/>
    <w:link w:val="Heading9"/>
    <w:rsid w:val="009E16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9E1647"/>
    <w:rPr>
      <w:rFonts w:ascii="Times New Roman Полужирный" w:hAnsi="Times New Roman Полужирный"/>
      <w:b/>
      <w:bCs/>
      <w:caps w:val="0"/>
      <w:smallCaps/>
      <w:color w:val="auto"/>
      <w:spacing w:val="5"/>
      <w:sz w:val="24"/>
    </w:rPr>
  </w:style>
  <w:style w:type="paragraph" w:customStyle="1" w:styleId="a4">
    <w:name w:val="_Название титул"/>
    <w:basedOn w:val="Normal"/>
    <w:next w:val="Normal"/>
    <w:qFormat/>
    <w:rsid w:val="009E1647"/>
    <w:pPr>
      <w:pBdr>
        <w:bottom w:val="single" w:sz="4" w:space="0" w:color="auto"/>
      </w:pBdr>
      <w:spacing w:after="0"/>
      <w:contextualSpacing/>
      <w:jc w:val="center"/>
    </w:pPr>
    <w:rPr>
      <w:rFonts w:ascii="Times New Roman Полужирный" w:hAnsi="Times New Roman Полужирный"/>
      <w:b/>
      <w:caps/>
      <w:spacing w:val="4"/>
      <w:position w:val="20"/>
    </w:rPr>
  </w:style>
  <w:style w:type="paragraph" w:styleId="NormalWeb">
    <w:name w:val="Normal (Web)"/>
    <w:basedOn w:val="Normal"/>
    <w:uiPriority w:val="99"/>
    <w:unhideWhenUsed/>
    <w:rsid w:val="009E1647"/>
    <w:pPr>
      <w:widowControl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 w:cs="Times New Roman"/>
      <w:szCs w:val="24"/>
      <w:lang w:eastAsia="ru-RU"/>
    </w:rPr>
  </w:style>
  <w:style w:type="paragraph" w:customStyle="1" w:styleId="a5">
    <w:name w:val="_Примечания на титульном"/>
    <w:basedOn w:val="Normal"/>
    <w:next w:val="Normal"/>
    <w:qFormat/>
    <w:rsid w:val="009E1647"/>
    <w:pPr>
      <w:jc w:val="center"/>
    </w:pPr>
    <w:rPr>
      <w:position w:val="20"/>
      <w:sz w:val="20"/>
    </w:rPr>
  </w:style>
  <w:style w:type="paragraph" w:customStyle="1" w:styleId="a6">
    <w:name w:val="_Наименование документа на титульном"/>
    <w:basedOn w:val="a3"/>
    <w:next w:val="Normal"/>
    <w:qFormat/>
    <w:rsid w:val="009E1647"/>
    <w:pPr>
      <w:ind w:firstLine="0"/>
      <w:jc w:val="center"/>
    </w:pPr>
    <w:rPr>
      <w:caps/>
      <w:sz w:val="32"/>
    </w:rPr>
  </w:style>
  <w:style w:type="paragraph" w:customStyle="1" w:styleId="a7">
    <w:name w:val="_Титул Город"/>
    <w:basedOn w:val="Normal"/>
    <w:next w:val="Normal"/>
    <w:qFormat/>
    <w:rsid w:val="009E1647"/>
    <w:pPr>
      <w:keepLines/>
      <w:jc w:val="center"/>
    </w:pPr>
    <w:rPr>
      <w:b/>
    </w:rPr>
  </w:style>
  <w:style w:type="paragraph" w:customStyle="1" w:styleId="a8">
    <w:name w:val="_Столбцы таблицы"/>
    <w:basedOn w:val="Normal"/>
    <w:rsid w:val="009E1647"/>
    <w:pPr>
      <w:keepNext/>
      <w:spacing w:before="120" w:after="120"/>
      <w:jc w:val="center"/>
    </w:pPr>
    <w:rPr>
      <w:rFonts w:eastAsia="Times New Roman" w:cs="Times New Roman"/>
      <w:b/>
      <w:szCs w:val="24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9E164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647"/>
    <w:pPr>
      <w:spacing w:line="276" w:lineRule="auto"/>
      <w:outlineLvl w:val="9"/>
    </w:pPr>
    <w:rPr>
      <w:lang w:eastAsia="ru-RU"/>
    </w:rPr>
  </w:style>
  <w:style w:type="paragraph" w:styleId="TOC1">
    <w:name w:val="toc 1"/>
    <w:aliases w:val="_Оглавление 1"/>
    <w:basedOn w:val="Normal"/>
    <w:next w:val="Normal"/>
    <w:autoRedefine/>
    <w:uiPriority w:val="39"/>
    <w:unhideWhenUsed/>
    <w:qFormat/>
    <w:rsid w:val="009E1647"/>
    <w:pPr>
      <w:tabs>
        <w:tab w:val="right" w:leader="dot" w:pos="9345"/>
      </w:tabs>
      <w:spacing w:after="0" w:line="360" w:lineRule="auto"/>
    </w:pPr>
    <w:rPr>
      <w:rFonts w:asciiTheme="majorHAnsi" w:hAnsiTheme="majorHAnsi"/>
      <w:b/>
      <w:bCs/>
      <w:caps/>
      <w:szCs w:val="24"/>
    </w:rPr>
  </w:style>
  <w:style w:type="character" w:styleId="Hyperlink">
    <w:name w:val="Hyperlink"/>
    <w:basedOn w:val="DefaultParagraphFont"/>
    <w:uiPriority w:val="99"/>
    <w:unhideWhenUsed/>
    <w:rsid w:val="009E1647"/>
    <w:rPr>
      <w:rFonts w:ascii="Times New Roman" w:hAnsi="Times New Roman"/>
      <w:noProof/>
      <w:color w:val="0000FF" w:themeColor="hyperlink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6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47"/>
    <w:rPr>
      <w:rFonts w:ascii="Tahoma" w:hAnsi="Tahoma" w:cs="Tahoma"/>
      <w:sz w:val="16"/>
      <w:szCs w:val="16"/>
      <w:lang w:val="ru-RU"/>
    </w:rPr>
  </w:style>
  <w:style w:type="paragraph" w:styleId="TOC2">
    <w:name w:val="toc 2"/>
    <w:aliases w:val="_Оглавление 2"/>
    <w:basedOn w:val="Normal"/>
    <w:next w:val="Normal"/>
    <w:autoRedefine/>
    <w:uiPriority w:val="39"/>
    <w:unhideWhenUsed/>
    <w:qFormat/>
    <w:rsid w:val="009E1647"/>
    <w:pPr>
      <w:spacing w:before="120"/>
      <w:ind w:left="227"/>
    </w:pPr>
    <w:rPr>
      <w:rFonts w:asciiTheme="majorHAnsi" w:hAnsiTheme="majorHAnsi"/>
      <w:bCs/>
      <w:szCs w:val="20"/>
    </w:rPr>
  </w:style>
  <w:style w:type="paragraph" w:styleId="TOC3">
    <w:name w:val="toc 3"/>
    <w:aliases w:val="_Оглавление 3"/>
    <w:basedOn w:val="Normal"/>
    <w:next w:val="Normal"/>
    <w:autoRedefine/>
    <w:uiPriority w:val="39"/>
    <w:unhideWhenUsed/>
    <w:qFormat/>
    <w:rsid w:val="009E1647"/>
    <w:pPr>
      <w:ind w:left="340"/>
    </w:pPr>
    <w:rPr>
      <w:rFonts w:asciiTheme="majorHAnsi" w:hAnsiTheme="maj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164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164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customStyle="1" w:styleId="a9">
    <w:name w:val="_Запись в таблице"/>
    <w:basedOn w:val="Normal"/>
    <w:qFormat/>
    <w:rsid w:val="009E1647"/>
    <w:pPr>
      <w:spacing w:before="40" w:after="40"/>
      <w:ind w:left="113"/>
    </w:pPr>
    <w:rPr>
      <w:sz w:val="20"/>
    </w:rPr>
  </w:style>
  <w:style w:type="paragraph" w:customStyle="1" w:styleId="11">
    <w:name w:val="_Заголовок 1"/>
    <w:basedOn w:val="Normal"/>
    <w:next w:val="a3"/>
    <w:qFormat/>
    <w:rsid w:val="009E1647"/>
    <w:pPr>
      <w:keepNext/>
      <w:keepLines/>
      <w:pageBreakBefore/>
      <w:numPr>
        <w:numId w:val="4"/>
      </w:numPr>
      <w:spacing w:before="120" w:after="360" w:line="288" w:lineRule="auto"/>
      <w:ind w:left="0"/>
      <w:outlineLvl w:val="0"/>
    </w:pPr>
    <w:rPr>
      <w:b/>
      <w:caps/>
      <w:spacing w:val="28"/>
      <w:sz w:val="28"/>
    </w:rPr>
  </w:style>
  <w:style w:type="paragraph" w:customStyle="1" w:styleId="21">
    <w:name w:val="_Заголовок 2"/>
    <w:basedOn w:val="Normal"/>
    <w:next w:val="a3"/>
    <w:qFormat/>
    <w:rsid w:val="009E1647"/>
    <w:pPr>
      <w:keepNext/>
      <w:keepLines/>
      <w:numPr>
        <w:ilvl w:val="1"/>
        <w:numId w:val="4"/>
      </w:numPr>
      <w:spacing w:before="240" w:after="240" w:line="288" w:lineRule="auto"/>
      <w:jc w:val="both"/>
      <w:outlineLvl w:val="1"/>
    </w:pPr>
    <w:rPr>
      <w:b/>
      <w:spacing w:val="18"/>
      <w:sz w:val="28"/>
    </w:rPr>
  </w:style>
  <w:style w:type="paragraph" w:customStyle="1" w:styleId="30">
    <w:name w:val="_Заголовок 3"/>
    <w:basedOn w:val="21"/>
    <w:next w:val="Normal"/>
    <w:qFormat/>
    <w:rsid w:val="009E1647"/>
    <w:pPr>
      <w:numPr>
        <w:ilvl w:val="2"/>
      </w:numPr>
      <w:spacing w:before="120" w:after="200" w:line="240" w:lineRule="auto"/>
      <w:ind w:left="0" w:firstLine="397"/>
      <w:outlineLvl w:val="2"/>
    </w:pPr>
    <w:rPr>
      <w:spacing w:val="14"/>
    </w:rPr>
  </w:style>
  <w:style w:type="paragraph" w:customStyle="1" w:styleId="4">
    <w:name w:val="_Заголовок 4"/>
    <w:basedOn w:val="Normal"/>
    <w:next w:val="a3"/>
    <w:uiPriority w:val="1"/>
    <w:qFormat/>
    <w:rsid w:val="009E1647"/>
    <w:pPr>
      <w:numPr>
        <w:ilvl w:val="3"/>
        <w:numId w:val="4"/>
      </w:numPr>
      <w:spacing w:before="120" w:after="120" w:line="288" w:lineRule="auto"/>
      <w:ind w:firstLine="567"/>
      <w:jc w:val="both"/>
    </w:pPr>
    <w:rPr>
      <w:b/>
      <w:spacing w:val="2"/>
      <w:sz w:val="28"/>
    </w:rPr>
  </w:style>
  <w:style w:type="paragraph" w:customStyle="1" w:styleId="5">
    <w:name w:val="_Заголовок 5"/>
    <w:basedOn w:val="21"/>
    <w:next w:val="Normal"/>
    <w:uiPriority w:val="1"/>
    <w:qFormat/>
    <w:rsid w:val="009E1647"/>
    <w:pPr>
      <w:numPr>
        <w:ilvl w:val="4"/>
      </w:numPr>
      <w:spacing w:after="60"/>
      <w:outlineLvl w:val="4"/>
    </w:pPr>
    <w:rPr>
      <w:rFonts w:ascii="Times New Roman Полужирный" w:hAnsi="Times New Roman Полужирный"/>
      <w:spacing w:val="2"/>
    </w:rPr>
  </w:style>
  <w:style w:type="numbering" w:styleId="ArticleSection">
    <w:name w:val="Outline List 3"/>
    <w:basedOn w:val="NoList"/>
    <w:uiPriority w:val="99"/>
    <w:semiHidden/>
    <w:unhideWhenUsed/>
    <w:rsid w:val="009E1647"/>
    <w:pPr>
      <w:numPr>
        <w:numId w:val="3"/>
      </w:numPr>
    </w:pPr>
  </w:style>
  <w:style w:type="table" w:styleId="TableGrid">
    <w:name w:val="Table Grid"/>
    <w:basedOn w:val="TableNormal"/>
    <w:uiPriority w:val="39"/>
    <w:rsid w:val="009E164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_Название таблицы"/>
    <w:basedOn w:val="Normal"/>
    <w:next w:val="Normal"/>
    <w:uiPriority w:val="1"/>
    <w:qFormat/>
    <w:rsid w:val="009E1647"/>
    <w:pPr>
      <w:tabs>
        <w:tab w:val="left" w:pos="1134"/>
      </w:tabs>
      <w:spacing w:before="120" w:after="120" w:line="288" w:lineRule="auto"/>
    </w:pPr>
    <w:rPr>
      <w:spacing w:val="2"/>
    </w:rPr>
  </w:style>
  <w:style w:type="paragraph" w:customStyle="1" w:styleId="ab">
    <w:name w:val="_Рисунок"/>
    <w:basedOn w:val="Normal"/>
    <w:next w:val="Normal"/>
    <w:qFormat/>
    <w:rsid w:val="009E1647"/>
    <w:pPr>
      <w:spacing w:after="120"/>
      <w:jc w:val="center"/>
    </w:pPr>
  </w:style>
  <w:style w:type="paragraph" w:customStyle="1" w:styleId="12">
    <w:name w:val="_Список таблицы (1 уровень)"/>
    <w:basedOn w:val="Normal"/>
    <w:link w:val="13"/>
    <w:rsid w:val="009E1647"/>
    <w:pPr>
      <w:numPr>
        <w:numId w:val="6"/>
      </w:numPr>
      <w:spacing w:before="40" w:after="40" w:line="288" w:lineRule="auto"/>
    </w:pPr>
    <w:rPr>
      <w:spacing w:val="2"/>
      <w:sz w:val="20"/>
    </w:rPr>
  </w:style>
  <w:style w:type="paragraph" w:customStyle="1" w:styleId="23">
    <w:name w:val="_Список таблицы (2 уровень)"/>
    <w:basedOn w:val="Normal"/>
    <w:rsid w:val="009E1647"/>
    <w:pPr>
      <w:numPr>
        <w:ilvl w:val="1"/>
        <w:numId w:val="6"/>
      </w:numPr>
      <w:spacing w:before="40" w:after="40" w:line="288" w:lineRule="auto"/>
    </w:pPr>
    <w:rPr>
      <w:spacing w:val="2"/>
      <w:sz w:val="20"/>
    </w:rPr>
  </w:style>
  <w:style w:type="paragraph" w:customStyle="1" w:styleId="31">
    <w:name w:val="_Список таблицы (3 уровень)"/>
    <w:basedOn w:val="Normal"/>
    <w:rsid w:val="009E1647"/>
    <w:pPr>
      <w:numPr>
        <w:ilvl w:val="2"/>
        <w:numId w:val="6"/>
      </w:numPr>
      <w:spacing w:before="40" w:after="40" w:line="288" w:lineRule="auto"/>
    </w:pPr>
    <w:rPr>
      <w:spacing w:val="2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1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1647"/>
    <w:rPr>
      <w:rFonts w:ascii="Times New Roman" w:hAnsi="Times New Roman"/>
      <w:sz w:val="24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E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647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647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1">
    <w:name w:val="_Пункты в таблице (1 уровень)"/>
    <w:basedOn w:val="12"/>
    <w:link w:val="14"/>
    <w:qFormat/>
    <w:rsid w:val="009E1647"/>
    <w:pPr>
      <w:numPr>
        <w:numId w:val="5"/>
      </w:numPr>
      <w:spacing w:before="80" w:after="80" w:line="240" w:lineRule="auto"/>
    </w:pPr>
  </w:style>
  <w:style w:type="paragraph" w:customStyle="1" w:styleId="2">
    <w:name w:val="_Пункты в таблице (2 уровень)"/>
    <w:basedOn w:val="1"/>
    <w:link w:val="24"/>
    <w:qFormat/>
    <w:rsid w:val="009E1647"/>
    <w:pPr>
      <w:numPr>
        <w:ilvl w:val="1"/>
      </w:numPr>
    </w:pPr>
  </w:style>
  <w:style w:type="character" w:customStyle="1" w:styleId="13">
    <w:name w:val="_Список таблицы (1 уровень) Знак"/>
    <w:basedOn w:val="DefaultParagraphFont"/>
    <w:link w:val="12"/>
    <w:rsid w:val="009E1647"/>
    <w:rPr>
      <w:rFonts w:ascii="Times New Roman" w:hAnsi="Times New Roman"/>
      <w:spacing w:val="2"/>
      <w:sz w:val="20"/>
      <w:lang w:val="ru-RU"/>
    </w:rPr>
  </w:style>
  <w:style w:type="character" w:customStyle="1" w:styleId="14">
    <w:name w:val="_Пункты в таблице (1 уровень) Знак"/>
    <w:basedOn w:val="13"/>
    <w:link w:val="1"/>
    <w:rsid w:val="009E1647"/>
    <w:rPr>
      <w:rFonts w:ascii="Times New Roman" w:hAnsi="Times New Roman"/>
      <w:spacing w:val="2"/>
      <w:sz w:val="20"/>
      <w:lang w:val="ru-RU"/>
    </w:rPr>
  </w:style>
  <w:style w:type="character" w:customStyle="1" w:styleId="24">
    <w:name w:val="_Пункты в таблице (2 уровень) Знак"/>
    <w:basedOn w:val="14"/>
    <w:link w:val="2"/>
    <w:rsid w:val="009E1647"/>
    <w:rPr>
      <w:rFonts w:ascii="Times New Roman" w:hAnsi="Times New Roman"/>
      <w:spacing w:val="2"/>
      <w:sz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E1647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1647"/>
    <w:rPr>
      <w:rFonts w:ascii="Times New Roman" w:hAnsi="Times New Roman"/>
      <w:sz w:val="24"/>
      <w:lang w:val="ru-RU"/>
    </w:rPr>
  </w:style>
  <w:style w:type="character" w:styleId="Emphasis">
    <w:name w:val="Emphasis"/>
    <w:basedOn w:val="DefaultParagraphFont"/>
    <w:uiPriority w:val="20"/>
    <w:qFormat/>
    <w:rsid w:val="009E1647"/>
    <w:rPr>
      <w:i/>
      <w:iCs/>
    </w:rPr>
  </w:style>
  <w:style w:type="character" w:styleId="FootnoteReference">
    <w:name w:val="footnote reference"/>
    <w:aliases w:val="ftref,Rimando nota a piè di pagina2,Footnotes refss,16 Point,Superscript 6 Point,Footnote Reference Number"/>
    <w:uiPriority w:val="99"/>
    <w:rsid w:val="009E1647"/>
    <w:rPr>
      <w:vertAlign w:val="superscript"/>
    </w:rPr>
  </w:style>
  <w:style w:type="paragraph" w:styleId="FootnoteText">
    <w:name w:val="footnote text"/>
    <w:aliases w:val="single space,FOOTNOTES,fn,f,footnote text,ft,Footnote Text Char1,Footnote Text Char2 Char,Footnote Text Char1 Char Char,Footnote Text Char2 Char Char Char,Footnote Text Char1 Char Char Char Char,DSE note,Footnote Text Char Char,Geneva,ADB"/>
    <w:basedOn w:val="Normal"/>
    <w:link w:val="FootnoteTextChar"/>
    <w:rsid w:val="009E1647"/>
    <w:pPr>
      <w:spacing w:after="0"/>
    </w:pPr>
    <w:rPr>
      <w:rFonts w:eastAsia="Calibri" w:cs="Times New Roman"/>
      <w:sz w:val="20"/>
      <w:szCs w:val="20"/>
      <w:lang w:eastAsia="ru-RU"/>
    </w:rPr>
  </w:style>
  <w:style w:type="character" w:customStyle="1" w:styleId="FootnoteTextChar">
    <w:name w:val="Footnote Text Char"/>
    <w:aliases w:val="single space Char,FOOTNOTES Char,fn Char,f Char,footnote text Char,ft Char,Footnote Text Char1 Char,Footnote Text Char2 Char Char,Footnote Text Char1 Char Char Char,Footnote Text Char2 Char Char Char Char,DSE note Char,Geneva Char"/>
    <w:basedOn w:val="DefaultParagraphFont"/>
    <w:link w:val="FootnoteText"/>
    <w:rsid w:val="009E1647"/>
    <w:rPr>
      <w:rFonts w:ascii="Times New Roman" w:eastAsia="Calibri" w:hAnsi="Times New Roman" w:cs="Times New Roman"/>
      <w:sz w:val="20"/>
      <w:szCs w:val="20"/>
      <w:lang w:val="ru-RU" w:eastAsia="ru-RU"/>
    </w:rPr>
  </w:style>
  <w:style w:type="paragraph" w:customStyle="1" w:styleId="ac">
    <w:name w:val="_Приложение"/>
    <w:basedOn w:val="a2"/>
    <w:next w:val="a6"/>
    <w:qFormat/>
    <w:rsid w:val="009E1647"/>
    <w:pPr>
      <w:jc w:val="right"/>
    </w:pPr>
    <w:rPr>
      <w:b w:val="0"/>
      <w:caps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47"/>
    <w:rPr>
      <w:rFonts w:ascii="Times New Roman" w:hAnsi="Times New Roman"/>
      <w:i/>
      <w:iCs/>
      <w:color w:val="4F81BD" w:themeColor="accent1"/>
      <w:sz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E164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4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ad">
    <w:name w:val="_Выделенный красный"/>
    <w:basedOn w:val="a3"/>
    <w:next w:val="a3"/>
    <w:qFormat/>
    <w:rsid w:val="009E1647"/>
    <w:rPr>
      <w:color w:val="FF0000"/>
    </w:rPr>
  </w:style>
  <w:style w:type="paragraph" w:customStyle="1" w:styleId="ae">
    <w:name w:val="_Выделенный зеленый"/>
    <w:basedOn w:val="ad"/>
    <w:next w:val="a3"/>
    <w:qFormat/>
    <w:rsid w:val="009E1647"/>
    <w:rPr>
      <w:color w:val="00B050"/>
    </w:rPr>
  </w:style>
  <w:style w:type="numbering" w:customStyle="1" w:styleId="List11">
    <w:name w:val="List 11"/>
    <w:autoRedefine/>
    <w:rsid w:val="009E1647"/>
    <w:pPr>
      <w:numPr>
        <w:numId w:val="7"/>
      </w:numPr>
    </w:pPr>
  </w:style>
  <w:style w:type="paragraph" w:customStyle="1" w:styleId="20">
    <w:name w:val="2"/>
    <w:basedOn w:val="Normal"/>
    <w:rsid w:val="009E1647"/>
    <w:pPr>
      <w:numPr>
        <w:ilvl w:val="1"/>
        <w:numId w:val="8"/>
      </w:numPr>
      <w:tabs>
        <w:tab w:val="clear" w:pos="3840"/>
      </w:tabs>
      <w:spacing w:after="0"/>
      <w:ind w:left="0"/>
    </w:pPr>
    <w:rPr>
      <w:rFonts w:eastAsia="Times New Roman" w:cs="Times New Roman"/>
      <w:szCs w:val="24"/>
      <w:lang w:val="pl-PL" w:eastAsia="pl-PL"/>
    </w:rPr>
  </w:style>
  <w:style w:type="paragraph" w:customStyle="1" w:styleId="BankNormal">
    <w:name w:val="BankNormal"/>
    <w:basedOn w:val="Normal"/>
    <w:rsid w:val="009E1647"/>
    <w:pPr>
      <w:numPr>
        <w:numId w:val="8"/>
      </w:numPr>
      <w:tabs>
        <w:tab w:val="clear" w:pos="360"/>
      </w:tabs>
      <w:spacing w:after="240"/>
      <w:ind w:left="0" w:firstLine="0"/>
    </w:pPr>
    <w:rPr>
      <w:rFonts w:eastAsia="Times New Roman" w:cs="Times New Roman"/>
      <w:szCs w:val="20"/>
    </w:rPr>
  </w:style>
  <w:style w:type="character" w:customStyle="1" w:styleId="25">
    <w:name w:val="Основной текст (2)_"/>
    <w:basedOn w:val="DefaultParagraphFont"/>
    <w:link w:val="26"/>
    <w:rsid w:val="009E164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 (2)"/>
    <w:basedOn w:val="Normal"/>
    <w:link w:val="25"/>
    <w:rsid w:val="009E1647"/>
    <w:pPr>
      <w:widowControl w:val="0"/>
      <w:shd w:val="clear" w:color="auto" w:fill="FFFFFF"/>
      <w:spacing w:after="60" w:line="319" w:lineRule="exact"/>
      <w:ind w:hanging="340"/>
      <w:jc w:val="center"/>
    </w:pPr>
    <w:rPr>
      <w:rFonts w:eastAsia="Times New Roman" w:cs="Times New Roman"/>
      <w:sz w:val="26"/>
      <w:szCs w:val="26"/>
      <w:lang w:val="en-US"/>
    </w:rPr>
  </w:style>
  <w:style w:type="character" w:customStyle="1" w:styleId="15">
    <w:name w:val="Заголовок №1_"/>
    <w:basedOn w:val="DefaultParagraphFont"/>
    <w:link w:val="16"/>
    <w:rsid w:val="009E164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6">
    <w:name w:val="Заголовок №1"/>
    <w:basedOn w:val="Normal"/>
    <w:link w:val="15"/>
    <w:rsid w:val="009E1647"/>
    <w:pPr>
      <w:widowControl w:val="0"/>
      <w:shd w:val="clear" w:color="auto" w:fill="FFFFFF"/>
      <w:spacing w:after="0" w:line="317" w:lineRule="exact"/>
      <w:ind w:firstLine="760"/>
      <w:jc w:val="both"/>
      <w:outlineLvl w:val="0"/>
    </w:pPr>
    <w:rPr>
      <w:rFonts w:eastAsia="Times New Roman" w:cs="Times New Roman"/>
      <w:b/>
      <w:bCs/>
      <w:sz w:val="26"/>
      <w:szCs w:val="26"/>
      <w:lang w:val="en-US"/>
    </w:rPr>
  </w:style>
  <w:style w:type="character" w:customStyle="1" w:styleId="7">
    <w:name w:val="Основной текст (7)_"/>
    <w:basedOn w:val="DefaultParagraphFont"/>
    <w:link w:val="70"/>
    <w:rsid w:val="009E164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70">
    <w:name w:val="Основной текст (7)"/>
    <w:basedOn w:val="Normal"/>
    <w:link w:val="7"/>
    <w:rsid w:val="009E1647"/>
    <w:pPr>
      <w:widowControl w:val="0"/>
      <w:shd w:val="clear" w:color="auto" w:fill="FFFFFF"/>
      <w:spacing w:after="0" w:line="317" w:lineRule="exact"/>
      <w:ind w:firstLine="760"/>
      <w:jc w:val="both"/>
    </w:pPr>
    <w:rPr>
      <w:rFonts w:eastAsia="Times New Roman" w:cs="Times New Roman"/>
      <w:b/>
      <w:bCs/>
      <w:sz w:val="26"/>
      <w:szCs w:val="26"/>
      <w:lang w:val="en-US"/>
    </w:rPr>
  </w:style>
  <w:style w:type="paragraph" w:customStyle="1" w:styleId="af">
    <w:name w:val="ГОСТ Основной текст"/>
    <w:qFormat/>
    <w:locked/>
    <w:rsid w:val="006645A7"/>
    <w:pPr>
      <w:widowControl w:val="0"/>
      <w:spacing w:after="0" w:line="360" w:lineRule="auto"/>
      <w:ind w:firstLine="709"/>
      <w:contextualSpacing/>
      <w:jc w:val="both"/>
    </w:pPr>
    <w:rPr>
      <w:rFonts w:ascii="12" w:eastAsia="+mn-ea" w:hAnsi="12" w:cs="Times New Roman"/>
      <w:sz w:val="28"/>
      <w:szCs w:val="20"/>
      <w:lang w:val="ru-RU" w:eastAsia="ru-RU"/>
    </w:rPr>
  </w:style>
  <w:style w:type="numbering" w:customStyle="1" w:styleId="a0">
    <w:name w:val="ГОСТ Стиль списка Простой нумерованный"/>
    <w:uiPriority w:val="99"/>
    <w:locked/>
    <w:rsid w:val="006645A7"/>
    <w:pPr>
      <w:numPr>
        <w:numId w:val="9"/>
      </w:numPr>
    </w:pPr>
  </w:style>
  <w:style w:type="paragraph" w:customStyle="1" w:styleId="a1">
    <w:name w:val="ГОСТ Список простой нумерованный"/>
    <w:link w:val="af0"/>
    <w:qFormat/>
    <w:locked/>
    <w:rsid w:val="006645A7"/>
    <w:pPr>
      <w:numPr>
        <w:numId w:val="9"/>
      </w:numPr>
      <w:spacing w:after="0" w:line="360" w:lineRule="auto"/>
      <w:contextualSpacing/>
      <w:jc w:val="both"/>
    </w:pPr>
    <w:rPr>
      <w:rFonts w:ascii="12" w:eastAsia="Calibri" w:hAnsi="12" w:cs="Times New Roman"/>
      <w:sz w:val="28"/>
      <w:szCs w:val="28"/>
      <w:lang w:val="ru-RU" w:eastAsia="ru-RU"/>
    </w:rPr>
  </w:style>
  <w:style w:type="paragraph" w:customStyle="1" w:styleId="ConsPlusCell">
    <w:name w:val="ConsPlusCell"/>
    <w:uiPriority w:val="99"/>
    <w:locked/>
    <w:rsid w:val="006645A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af1">
    <w:name w:val="ОТЧЕТ обычный"/>
    <w:basedOn w:val="Normal"/>
    <w:link w:val="af2"/>
    <w:qFormat/>
    <w:rsid w:val="006645A7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ТЧЕТ обычный Знак"/>
    <w:basedOn w:val="DefaultParagraphFont"/>
    <w:link w:val="af1"/>
    <w:rsid w:val="006645A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ОТЧЕТ маркированный"/>
    <w:basedOn w:val="ListParagraph"/>
    <w:link w:val="af3"/>
    <w:qFormat/>
    <w:rsid w:val="006645A7"/>
    <w:pPr>
      <w:numPr>
        <w:numId w:val="10"/>
      </w:numPr>
      <w:tabs>
        <w:tab w:val="left" w:pos="1134"/>
      </w:tabs>
      <w:spacing w:after="0" w:line="360" w:lineRule="auto"/>
      <w:contextualSpacing w:val="0"/>
      <w:jc w:val="both"/>
    </w:pPr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ТЧЕТ маркированный Знак"/>
    <w:basedOn w:val="DefaultParagraphFont"/>
    <w:link w:val="a"/>
    <w:rsid w:val="006645A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40">
    <w:name w:val="ОТЧЕТ заголовок 4"/>
    <w:basedOn w:val="Heading4"/>
    <w:link w:val="41"/>
    <w:qFormat/>
    <w:rsid w:val="006645A7"/>
    <w:pPr>
      <w:keepLines w:val="0"/>
      <w:numPr>
        <w:ilvl w:val="3"/>
      </w:numPr>
      <w:tabs>
        <w:tab w:val="num" w:pos="864"/>
        <w:tab w:val="left" w:pos="1843"/>
      </w:tabs>
      <w:spacing w:before="120" w:after="120" w:line="360" w:lineRule="auto"/>
      <w:ind w:left="864" w:hanging="864"/>
      <w:jc w:val="both"/>
    </w:pPr>
    <w:rPr>
      <w:rFonts w:ascii="Times New Roman" w:eastAsia="Times New Roman" w:hAnsi="Times New Roman" w:cs="Times New Roman"/>
      <w:i w:val="0"/>
      <w:iCs w:val="0"/>
      <w:color w:val="auto"/>
      <w:sz w:val="28"/>
      <w:szCs w:val="28"/>
      <w:lang w:eastAsia="ru-RU"/>
    </w:rPr>
  </w:style>
  <w:style w:type="character" w:customStyle="1" w:styleId="41">
    <w:name w:val="ОТЧЕТ заголовок 4 Знак"/>
    <w:basedOn w:val="DefaultParagraphFont"/>
    <w:link w:val="40"/>
    <w:rsid w:val="006645A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customStyle="1" w:styleId="17">
    <w:name w:val="ОТЧЕТ нумерованный 1"/>
    <w:basedOn w:val="a1"/>
    <w:link w:val="18"/>
    <w:uiPriority w:val="2"/>
    <w:qFormat/>
    <w:rsid w:val="006645A7"/>
  </w:style>
  <w:style w:type="character" w:customStyle="1" w:styleId="af0">
    <w:name w:val="ГОСТ Список простой нумерованный Знак"/>
    <w:basedOn w:val="DefaultParagraphFont"/>
    <w:link w:val="a1"/>
    <w:rsid w:val="006645A7"/>
    <w:rPr>
      <w:rFonts w:ascii="12" w:eastAsia="Calibri" w:hAnsi="12" w:cs="Times New Roman"/>
      <w:sz w:val="28"/>
      <w:szCs w:val="28"/>
      <w:lang w:val="ru-RU" w:eastAsia="ru-RU"/>
    </w:rPr>
  </w:style>
  <w:style w:type="character" w:customStyle="1" w:styleId="18">
    <w:name w:val="ОТЧЕТ нумерованный 1 Знак"/>
    <w:basedOn w:val="af0"/>
    <w:link w:val="17"/>
    <w:uiPriority w:val="2"/>
    <w:rsid w:val="006645A7"/>
    <w:rPr>
      <w:rFonts w:ascii="12" w:eastAsia="Calibri" w:hAnsi="12" w:cs="Times New Roman"/>
      <w:sz w:val="28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345410"/>
  </w:style>
  <w:style w:type="paragraph" w:styleId="Revision">
    <w:name w:val="Revision"/>
    <w:hidden/>
    <w:uiPriority w:val="99"/>
    <w:semiHidden/>
    <w:rsid w:val="00A0184A"/>
    <w:pPr>
      <w:spacing w:after="0" w:line="240" w:lineRule="auto"/>
    </w:pPr>
    <w:rPr>
      <w:rFonts w:ascii="Times New Roman" w:hAnsi="Times New Roman"/>
      <w:sz w:val="24"/>
      <w:lang w:val="ru-RU"/>
    </w:rPr>
  </w:style>
  <w:style w:type="character" w:customStyle="1" w:styleId="s4">
    <w:name w:val="s4"/>
    <w:basedOn w:val="DefaultParagraphFont"/>
    <w:rsid w:val="00917245"/>
  </w:style>
  <w:style w:type="paragraph" w:customStyle="1" w:styleId="27">
    <w:name w:val="Заголовок 2 уровня"/>
    <w:basedOn w:val="PlainText"/>
    <w:qFormat/>
    <w:rsid w:val="00917245"/>
    <w:pPr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724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7245"/>
    <w:rPr>
      <w:rFonts w:ascii="Consolas" w:hAnsi="Consolas"/>
      <w:sz w:val="21"/>
      <w:szCs w:val="21"/>
      <w:lang w:val="ru-RU"/>
    </w:rPr>
  </w:style>
  <w:style w:type="paragraph" w:customStyle="1" w:styleId="Default">
    <w:name w:val="Default"/>
    <w:rsid w:val="005B1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14">
    <w:name w:val="a"/>
    <w:pPr>
      <w:numPr>
        <w:numId w:val="3"/>
      </w:numPr>
    </w:pPr>
  </w:style>
  <w:style w:type="numbering" w:customStyle="1" w:styleId="25">
    <w:name w:val="List11"/>
    <w:pPr>
      <w:numPr>
        <w:numId w:val="7"/>
      </w:numPr>
    </w:pPr>
  </w:style>
  <w:style w:type="numbering" w:customStyle="1" w:styleId="a7">
    <w:name w:val="a1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7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0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70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8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33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46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22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6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618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43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962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481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72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813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868954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49244281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89479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69845410">
                                                                                                              <w:marLeft w:val="7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19986594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9419996">
                                                                                                              <w:marLeft w:val="7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3932986">
                                                                                                              <w:marLeft w:val="7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74394706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01259802">
                                                                                                              <w:marLeft w:val="7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2125451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8877817">
                                                                                                              <w:marLeft w:val="7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0275044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7934680">
                                                                                                              <w:marLeft w:val="1416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1347F-1EF8-4DBF-BB03-52A491F4BC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4C481-6F11-4768-B422-AE484F4841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C45875-7BC8-48A1-8C95-4116A7B7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11954</Words>
  <Characters>68142</Characters>
  <Application>Microsoft Office Word</Application>
  <DocSecurity>0</DocSecurity>
  <Lines>567</Lines>
  <Paragraphs>159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A. Petrin (W7)</dc:creator>
  <cp:lastModifiedBy>Dmitry A. Petrin (W7)</cp:lastModifiedBy>
  <cp:revision>3</cp:revision>
  <cp:lastPrinted>2018-07-20T09:17:00Z</cp:lastPrinted>
  <dcterms:created xsi:type="dcterms:W3CDTF">2019-06-20T11:52:00Z</dcterms:created>
  <dcterms:modified xsi:type="dcterms:W3CDTF">2019-06-20T11:52:00Z</dcterms:modified>
</cp:coreProperties>
</file>