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FF5" w:rsidRPr="00266834" w:rsidRDefault="00F30FF5" w:rsidP="00F30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F30FF5" w:rsidRPr="007F3A25" w:rsidRDefault="00F30FF5" w:rsidP="00F30FF5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</w:pPr>
      <w:bookmarkStart w:id="0" w:name="_Hlk5202683"/>
      <w:r w:rsidRPr="007F3A25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По состоянию на </w:t>
      </w:r>
      <w:r w:rsidR="00CD704E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2</w:t>
      </w:r>
      <w:r w:rsidRPr="007F3A25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.0</w:t>
      </w:r>
      <w:r w:rsidR="00CD704E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6</w:t>
      </w:r>
      <w:r w:rsidRPr="007F3A25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.2019</w:t>
      </w:r>
    </w:p>
    <w:p w:rsidR="00F30FF5" w:rsidRPr="00266834" w:rsidRDefault="00F30FF5" w:rsidP="00F30FF5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32"/>
          <w:szCs w:val="32"/>
        </w:rPr>
      </w:pPr>
      <w:r w:rsidRPr="007F3A25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1</w:t>
      </w:r>
      <w:r w:rsidR="00CC2288" w:rsidRPr="007F3A25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0</w:t>
      </w:r>
      <w:r w:rsidRPr="007F3A25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 ч. 00 мин</w:t>
      </w:r>
      <w:r w:rsidRPr="009937C0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bookmarkEnd w:id="0"/>
    <w:p w:rsidR="00F30FF5" w:rsidRDefault="005C6AB6" w:rsidP="00F30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C6AB6">
        <w:rPr>
          <w:rFonts w:ascii="Times New Roman" w:eastAsia="Calibri" w:hAnsi="Times New Roman" w:cs="Times New Roman"/>
          <w:b/>
          <w:sz w:val="32"/>
          <w:szCs w:val="32"/>
        </w:rPr>
        <w:t>Информационная справка по объекту</w:t>
      </w:r>
    </w:p>
    <w:p w:rsidR="00F30FF5" w:rsidRPr="00F30FF5" w:rsidRDefault="005C6AB6" w:rsidP="005A353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="004970BA">
        <w:rPr>
          <w:rFonts w:ascii="Times New Roman" w:eastAsia="Calibri" w:hAnsi="Times New Roman" w:cs="Times New Roman"/>
          <w:b/>
          <w:sz w:val="32"/>
          <w:szCs w:val="32"/>
        </w:rPr>
        <w:t>С</w:t>
      </w:r>
      <w:r w:rsidR="004970BA" w:rsidRPr="004970BA">
        <w:rPr>
          <w:rFonts w:ascii="Times New Roman" w:eastAsia="Calibri" w:hAnsi="Times New Roman" w:cs="Times New Roman"/>
          <w:b/>
          <w:sz w:val="32"/>
          <w:szCs w:val="32"/>
        </w:rPr>
        <w:t>портивно-концертн</w:t>
      </w:r>
      <w:r w:rsidR="004970BA">
        <w:rPr>
          <w:rFonts w:ascii="Times New Roman" w:eastAsia="Calibri" w:hAnsi="Times New Roman" w:cs="Times New Roman"/>
          <w:b/>
          <w:sz w:val="32"/>
          <w:szCs w:val="32"/>
        </w:rPr>
        <w:t>ый</w:t>
      </w:r>
      <w:r w:rsidR="004970BA" w:rsidRPr="004970BA">
        <w:rPr>
          <w:rFonts w:ascii="Times New Roman" w:eastAsia="Calibri" w:hAnsi="Times New Roman" w:cs="Times New Roman"/>
          <w:b/>
          <w:sz w:val="32"/>
          <w:szCs w:val="32"/>
        </w:rPr>
        <w:t xml:space="preserve"> комплекс с ледовой ареной и трибунами на 10 000 зрителей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  <w:r w:rsidR="004970BA" w:rsidRPr="004970BA">
        <w:rPr>
          <w:rFonts w:ascii="Times New Roman" w:eastAsia="Calibri" w:hAnsi="Times New Roman" w:cs="Times New Roman"/>
          <w:b/>
          <w:sz w:val="32"/>
          <w:szCs w:val="32"/>
        </w:rPr>
        <w:t xml:space="preserve"> в городе</w:t>
      </w:r>
      <w:r w:rsidR="004970BA">
        <w:rPr>
          <w:rFonts w:ascii="Times New Roman" w:eastAsia="Calibri" w:hAnsi="Times New Roman" w:cs="Times New Roman"/>
          <w:b/>
          <w:sz w:val="32"/>
          <w:szCs w:val="32"/>
        </w:rPr>
        <w:t xml:space="preserve"> Твери</w:t>
      </w:r>
      <w:r w:rsidR="00F30FF5" w:rsidRPr="00F30FF5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4907AD" w:rsidRDefault="00F30FF5" w:rsidP="00EF63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1" w:name="_Hlk5202730"/>
      <w:r w:rsidRPr="00F30FF5">
        <w:rPr>
          <w:rFonts w:ascii="Times New Roman" w:eastAsia="Times New Roman" w:hAnsi="Times New Roman" w:cs="Times New Roman"/>
          <w:sz w:val="32"/>
          <w:szCs w:val="28"/>
          <w:lang w:eastAsia="ru-RU"/>
        </w:rPr>
        <w:t>По итогам</w:t>
      </w:r>
      <w:r w:rsidR="00B31E9F" w:rsidRPr="00B31E9F">
        <w:t xml:space="preserve"> </w:t>
      </w:r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рабочей встречи у Губернатора Тверской области И.М. </w:t>
      </w:r>
      <w:proofErr w:type="spellStart"/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Рудени</w:t>
      </w:r>
      <w:proofErr w:type="spellEnd"/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по теме: «Перспективные планы строительства и реконструкции объектов спортивной инфраструктуры на территории города Твери»</w:t>
      </w:r>
      <w:r w:rsidRPr="00F30FF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с участие</w:t>
      </w:r>
      <w:r w:rsidR="002900E2">
        <w:rPr>
          <w:rFonts w:ascii="Times New Roman" w:eastAsia="Times New Roman" w:hAnsi="Times New Roman" w:cs="Times New Roman"/>
          <w:sz w:val="32"/>
          <w:szCs w:val="28"/>
          <w:lang w:eastAsia="ru-RU"/>
        </w:rPr>
        <w:t>м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ООО «Магнум»</w:t>
      </w:r>
      <w:r w:rsidR="00EF634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Комитет</w:t>
      </w:r>
      <w:r w:rsid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у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по физической культуре и спорту Тверской области </w:t>
      </w:r>
      <w:r w:rsid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поручено </w:t>
      </w:r>
      <w:r w:rsidR="004907AD"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обеспечить взаимодействие с ООО «Магнум» для получения информации о проектах спортивных сооружений, строительство которых возможно в Тверской области, в том числе вариант</w:t>
      </w:r>
      <w:r w:rsidR="00CC2288">
        <w:rPr>
          <w:rFonts w:ascii="Times New Roman" w:eastAsia="Times New Roman" w:hAnsi="Times New Roman" w:cs="Times New Roman"/>
          <w:sz w:val="32"/>
          <w:szCs w:val="28"/>
          <w:lang w:eastAsia="ru-RU"/>
        </w:rPr>
        <w:t>ах</w:t>
      </w:r>
      <w:r w:rsidR="004907AD"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параметров спортивных сооружений по вместимости и пропускной способности объектов, по стоимости строительства, размеру земельного участка для строительства, по срокам подготовки проект</w:t>
      </w:r>
      <w:r w:rsid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н</w:t>
      </w:r>
      <w:r w:rsidR="004907AD"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о-сметной документации и  строительства. </w:t>
      </w:r>
    </w:p>
    <w:p w:rsidR="004907AD" w:rsidRDefault="004907AD" w:rsidP="00B31E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Одним из объектов обсуждения на 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рабочей </w:t>
      </w:r>
      <w:r w:rsidRPr="002900E2">
        <w:rPr>
          <w:rFonts w:ascii="Times New Roman" w:eastAsia="Times New Roman" w:hAnsi="Times New Roman" w:cs="Times New Roman"/>
          <w:sz w:val="32"/>
          <w:szCs w:val="28"/>
          <w:lang w:eastAsia="ru-RU"/>
        </w:rPr>
        <w:t>встреч</w:t>
      </w:r>
      <w:r w:rsidR="004970BA" w:rsidRPr="002900E2">
        <w:rPr>
          <w:rFonts w:ascii="Times New Roman" w:eastAsia="Times New Roman" w:hAnsi="Times New Roman" w:cs="Times New Roman"/>
          <w:sz w:val="32"/>
          <w:szCs w:val="28"/>
          <w:lang w:eastAsia="ru-RU"/>
        </w:rPr>
        <w:t>е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был проект 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строительства</w:t>
      </w:r>
      <w:r w:rsidR="00657EB8" w:rsidRPr="004907AD">
        <w:t xml:space="preserve"> </w:t>
      </w:r>
      <w:r w:rsidR="00657EB8" w:rsidRPr="00657EB8">
        <w:rPr>
          <w:rFonts w:ascii="Times New Roman" w:hAnsi="Times New Roman" w:cs="Times New Roman"/>
          <w:sz w:val="32"/>
          <w:szCs w:val="32"/>
        </w:rPr>
        <w:t>спортивно</w:t>
      </w:r>
      <w:r w:rsidRPr="00657EB8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концертного комплекса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 ледовой ареной и трибунами на 10 000 зрителей в 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ороде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Твер</w:t>
      </w:r>
      <w:r w:rsidR="004970BA">
        <w:rPr>
          <w:rFonts w:ascii="Times New Roman" w:eastAsia="Times New Roman" w:hAnsi="Times New Roman" w:cs="Times New Roman"/>
          <w:sz w:val="32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B31E9F" w:rsidRDefault="004907AD" w:rsidP="00B31E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" w:name="_Hlk5202828"/>
      <w:bookmarkEnd w:id="1"/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Комитетом по физической культуре и спорту Тверской области 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во </w:t>
      </w:r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взаимодействи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и</w:t>
      </w:r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 ООО «</w:t>
      </w:r>
      <w:r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Магнум» подготовлена</w:t>
      </w:r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информаци</w:t>
      </w:r>
      <w:r w:rsid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я</w:t>
      </w:r>
      <w:r w:rsidR="00B31E9F"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о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параметрах планируемого к строительству</w:t>
      </w:r>
      <w:r w:rsidRPr="004907AD">
        <w:t xml:space="preserve"> 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спортивно-концертного комплекса с ледовой ареной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, а также предварительное штатное расписание и 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эксплуатационные расходы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  <w:r w:rsidR="003C71BF" w:rsidRPr="003C71BF">
        <w:t xml:space="preserve"> </w:t>
      </w:r>
      <w:r w:rsidR="003C71BF">
        <w:rPr>
          <w:rFonts w:ascii="Times New Roman" w:eastAsia="Times New Roman" w:hAnsi="Times New Roman" w:cs="Times New Roman"/>
          <w:sz w:val="32"/>
          <w:szCs w:val="28"/>
          <w:lang w:eastAsia="ru-RU"/>
        </w:rPr>
        <w:t>В</w:t>
      </w:r>
      <w:r w:rsidR="003C71BF" w:rsidRPr="003C71B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настоящее время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3C71B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ООО </w:t>
      </w:r>
      <w:r w:rsidR="00C4428A" w:rsidRP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>«Магнум»</w:t>
      </w:r>
      <w:r w:rsid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разрабатывается альбом архитектурных решений</w:t>
      </w:r>
      <w:r w:rsidR="00C4428A" w:rsidRPr="00C4428A">
        <w:t xml:space="preserve"> </w:t>
      </w:r>
      <w:r w:rsidR="00C4428A" w:rsidRP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>Спортивно-концертн</w:t>
      </w:r>
      <w:r w:rsid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>ого</w:t>
      </w:r>
      <w:r w:rsidR="00C4428A" w:rsidRP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комплекс</w:t>
      </w:r>
      <w:r w:rsid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>а</w:t>
      </w:r>
      <w:r w:rsidR="00C4428A" w:rsidRP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 ледовой ареной и трибунами на 10 000 зрителей в городе </w:t>
      </w:r>
      <w:r w:rsidR="00DC2E16" w:rsidRP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>Твери,</w:t>
      </w:r>
      <w:r w:rsid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который </w:t>
      </w:r>
      <w:r w:rsidR="00CD704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будет </w:t>
      </w:r>
      <w:bookmarkStart w:id="3" w:name="_GoBack"/>
      <w:bookmarkEnd w:id="3"/>
      <w:r w:rsidR="00C4428A">
        <w:rPr>
          <w:rFonts w:ascii="Times New Roman" w:eastAsia="Times New Roman" w:hAnsi="Times New Roman" w:cs="Times New Roman"/>
          <w:sz w:val="32"/>
          <w:szCs w:val="28"/>
          <w:lang w:eastAsia="ru-RU"/>
        </w:rPr>
        <w:t>представлен в Комитет 30.06.2019.</w:t>
      </w:r>
      <w:r w:rsidR="009F4D4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927E95" w:rsidRPr="00C4428A" w:rsidRDefault="004907AD" w:rsidP="00C442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4" w:name="_Hlk5203001"/>
      <w:bookmarkEnd w:id="2"/>
      <w:r w:rsidRPr="004907AD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Техни</w:t>
      </w:r>
      <w:r w:rsidR="00C4428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ко-экономические</w:t>
      </w:r>
      <w:r w:rsidRPr="004907AD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показатели объекта</w:t>
      </w:r>
      <w:r w:rsidRPr="00613783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bookmarkStart w:id="5" w:name="_Hlk535499290"/>
      <w:bookmarkEnd w:id="4"/>
    </w:p>
    <w:p w:rsidR="000630F4" w:rsidRDefault="00B96B4F" w:rsidP="00657EB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6" w:name="_Hlk5204827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   </w:t>
      </w:r>
      <w:r w:rsidR="00657EB8" w:rsidRP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Предварительная стоимость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проектирован</w:t>
      </w:r>
      <w:r w:rsidR="004970BA">
        <w:rPr>
          <w:rFonts w:ascii="Times New Roman" w:eastAsia="Times New Roman" w:hAnsi="Times New Roman" w:cs="Times New Roman"/>
          <w:sz w:val="32"/>
          <w:szCs w:val="28"/>
          <w:lang w:eastAsia="ru-RU"/>
        </w:rPr>
        <w:t>и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я</w:t>
      </w:r>
      <w:r w:rsidR="00C43FD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объекта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657EB8" w:rsidRDefault="00657EB8" w:rsidP="00657EB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90</w:t>
      </w:r>
      <w:r w:rsidR="00EF6340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000</w:t>
      </w:r>
      <w:r w:rsidR="00EF634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000</w:t>
      </w:r>
      <w:r w:rsidRP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,00 руб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лей</w:t>
      </w:r>
      <w:r w:rsidRP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9054AF" w:rsidRPr="00657EB8" w:rsidRDefault="00CC2288" w:rsidP="00657EB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7" w:name="_Hlk5205000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Ориентировочный</w:t>
      </w:r>
      <w:r w:rsidR="009054A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срок </w:t>
      </w:r>
      <w:r w:rsidR="00C43FD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проектирования объекта </w:t>
      </w:r>
      <w:r w:rsidR="009054AF" w:rsidRPr="009054AF">
        <w:rPr>
          <w:rFonts w:ascii="Times New Roman" w:eastAsia="Times New Roman" w:hAnsi="Times New Roman" w:cs="Times New Roman"/>
          <w:sz w:val="32"/>
          <w:szCs w:val="28"/>
          <w:lang w:eastAsia="ru-RU"/>
        </w:rPr>
        <w:t>10-17 месяцев</w:t>
      </w:r>
      <w:r w:rsidR="009054AF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bookmarkEnd w:id="7"/>
    <w:p w:rsidR="004907AD" w:rsidRDefault="00927E95" w:rsidP="00927E9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П</w:t>
      </w:r>
      <w:r w:rsidRPr="00927E95">
        <w:rPr>
          <w:rFonts w:ascii="Times New Roman" w:eastAsia="Times New Roman" w:hAnsi="Times New Roman" w:cs="Times New Roman"/>
          <w:sz w:val="32"/>
          <w:szCs w:val="28"/>
          <w:lang w:eastAsia="ru-RU"/>
        </w:rPr>
        <w:t>редварительн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ая</w:t>
      </w:r>
      <w:r w:rsidRPr="00927E9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657EB8" w:rsidRPr="00927E95">
        <w:rPr>
          <w:rFonts w:ascii="Times New Roman" w:eastAsia="Times New Roman" w:hAnsi="Times New Roman" w:cs="Times New Roman"/>
          <w:sz w:val="32"/>
          <w:szCs w:val="28"/>
          <w:lang w:eastAsia="ru-RU"/>
        </w:rPr>
        <w:t>стоимост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ь строительства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объекта </w:t>
      </w:r>
      <w:r w:rsidRPr="00927E95">
        <w:rPr>
          <w:rFonts w:ascii="Times New Roman" w:eastAsia="Times New Roman" w:hAnsi="Times New Roman" w:cs="Times New Roman"/>
          <w:sz w:val="32"/>
          <w:szCs w:val="28"/>
          <w:lang w:eastAsia="ru-RU"/>
        </w:rPr>
        <w:t>5 481 200 000,00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рублей.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Срок строительства </w:t>
      </w:r>
      <w:r w:rsidR="00C43FD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объекта </w:t>
      </w:r>
      <w:r w:rsidR="00657EB8" w:rsidRP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30-35 месяцев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8457AE" w:rsidRDefault="00CC2288" w:rsidP="00927E9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Ориентировочные</w:t>
      </w:r>
      <w:r w:rsidR="008457AE" w:rsidRP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э</w:t>
      </w:r>
      <w:r w:rsidR="008457AE" w:rsidRP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ксплуатационные расходы</w:t>
      </w:r>
      <w:r w:rsid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8457AE" w:rsidRP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206 000</w:t>
      </w:r>
      <w:r w:rsid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="008457AE" w:rsidRP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000</w:t>
      </w:r>
      <w:r w:rsid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,00 рублей</w:t>
      </w:r>
      <w:r w:rsidR="002900E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в год</w:t>
      </w:r>
      <w:r w:rsidR="008457AE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927E95" w:rsidRDefault="00927E95" w:rsidP="00927E9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27E95">
        <w:rPr>
          <w:rFonts w:ascii="Times New Roman" w:eastAsia="Times New Roman" w:hAnsi="Times New Roman" w:cs="Times New Roman"/>
          <w:sz w:val="32"/>
          <w:szCs w:val="28"/>
          <w:lang w:eastAsia="ru-RU"/>
        </w:rPr>
        <w:t>Предварительное штатное расписание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2478B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69 штатных </w:t>
      </w:r>
      <w:r w:rsidR="004970BA">
        <w:rPr>
          <w:rFonts w:ascii="Times New Roman" w:eastAsia="Times New Roman" w:hAnsi="Times New Roman" w:cs="Times New Roman"/>
          <w:sz w:val="32"/>
          <w:szCs w:val="28"/>
          <w:lang w:eastAsia="ru-RU"/>
        </w:rPr>
        <w:t>единиц.</w:t>
      </w:r>
    </w:p>
    <w:p w:rsidR="00F162C8" w:rsidRDefault="00843BF2" w:rsidP="00657EB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 xml:space="preserve">   </w:t>
      </w:r>
      <w:r w:rsidR="00657EB8">
        <w:rPr>
          <w:rFonts w:ascii="Times New Roman" w:eastAsia="Times New Roman" w:hAnsi="Times New Roman" w:cs="Times New Roman"/>
          <w:sz w:val="32"/>
          <w:szCs w:val="28"/>
          <w:lang w:eastAsia="ru-RU"/>
        </w:rPr>
        <w:t>Необходимая площадь земельного участка   10-12 Га</w:t>
      </w:r>
      <w:bookmarkEnd w:id="5"/>
      <w:r w:rsidR="004970BA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843BF2" w:rsidRPr="00843BF2" w:rsidRDefault="00843BF2" w:rsidP="00843BF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Предварительно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рассмотрены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три земельных участка для строительства многофункционального спортивного комплекса:</w:t>
      </w:r>
    </w:p>
    <w:p w:rsidR="00843BF2" w:rsidRPr="00843BF2" w:rsidRDefault="00843BF2" w:rsidP="00843BF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1)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  <w:t xml:space="preserve">Расположенный </w:t>
      </w:r>
      <w:r w:rsidR="00CD704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в 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Заволжском сельском поселении Калининского района Тверской области в районе </w:t>
      </w:r>
      <w:proofErr w:type="spellStart"/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д.Николо</w:t>
      </w:r>
      <w:proofErr w:type="spellEnd"/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-Малица.  </w:t>
      </w:r>
    </w:p>
    <w:p w:rsidR="00843BF2" w:rsidRPr="00843BF2" w:rsidRDefault="00843BF2" w:rsidP="00843BF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2)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  <w:t xml:space="preserve">Расположенный в </w:t>
      </w:r>
      <w:proofErr w:type="spellStart"/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Эммаусском</w:t>
      </w:r>
      <w:proofErr w:type="spellEnd"/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сельском поселении Калининского района Тверской области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843BF2" w:rsidRPr="00843BF2" w:rsidRDefault="00843BF2" w:rsidP="00843BF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3)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  <w:t xml:space="preserve">Расположенный </w:t>
      </w:r>
      <w:proofErr w:type="spellStart"/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г.Тверь</w:t>
      </w:r>
      <w:proofErr w:type="spellEnd"/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, Октябрьский проспек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т.</w:t>
      </w:r>
    </w:p>
    <w:p w:rsidR="00843BF2" w:rsidRDefault="00843BF2" w:rsidP="00843B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  В качестве приоритетного рассматривается земельный 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участок по адресу г. Тверь, Октябрьский проспект, кадастровый номер</w:t>
      </w:r>
      <w:r w:rsidR="00CD704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CD704E" w:rsidRPr="00CD704E">
        <w:rPr>
          <w:rFonts w:ascii="Times New Roman" w:eastAsia="Times New Roman" w:hAnsi="Times New Roman" w:cs="Times New Roman"/>
          <w:sz w:val="32"/>
          <w:szCs w:val="28"/>
          <w:lang w:eastAsia="ru-RU"/>
        </w:rPr>
        <w:t>69:40:0200179:164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общей площадью </w:t>
      </w:r>
      <w:r w:rsidR="00CD704E">
        <w:rPr>
          <w:rFonts w:ascii="Times New Roman" w:eastAsia="Times New Roman" w:hAnsi="Times New Roman" w:cs="Times New Roman"/>
          <w:sz w:val="32"/>
          <w:szCs w:val="28"/>
          <w:lang w:eastAsia="ru-RU"/>
        </w:rPr>
        <w:t>22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,</w:t>
      </w:r>
      <w:r w:rsidR="00CD704E">
        <w:rPr>
          <w:rFonts w:ascii="Times New Roman" w:eastAsia="Times New Roman" w:hAnsi="Times New Roman" w:cs="Times New Roman"/>
          <w:sz w:val="32"/>
          <w:szCs w:val="28"/>
          <w:lang w:eastAsia="ru-RU"/>
        </w:rPr>
        <w:t>1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Га.</w:t>
      </w:r>
      <w:r w:rsidRPr="00843BF2">
        <w:t xml:space="preserve"> </w:t>
      </w:r>
      <w:r>
        <w:t xml:space="preserve">   </w:t>
      </w:r>
    </w:p>
    <w:p w:rsidR="00843BF2" w:rsidRDefault="00843BF2" w:rsidP="00843BF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t xml:space="preserve">      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Данный участок расположен в динамично развивающемся микрорайоне, имеет хорошую транспортную логистику, расположен поблизости от железнодорожного вокзала и федеральной трассы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</w:t>
      </w:r>
      <w:r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М-10 «Россия».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C4428A" w:rsidRPr="00657EB8" w:rsidRDefault="00CD704E" w:rsidP="00843BF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 Д</w:t>
      </w:r>
      <w:r w:rsid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анный участок находится в частной собственности, предварительны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е</w:t>
      </w:r>
      <w:r w:rsid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переговор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ы</w:t>
      </w:r>
      <w:r w:rsid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 собственником на предмет безвозмездной передачи земельного участка в государственную собственность Тверской области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проведены</w:t>
      </w:r>
      <w:r w:rsid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  <w:r w:rsidR="00843BF2" w:rsidRPr="00843BF2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bookmarkEnd w:id="6"/>
    <w:p w:rsidR="00C4428A" w:rsidRPr="00C4428A" w:rsidRDefault="00843BF2" w:rsidP="00C4428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4428A" w:rsidRPr="00C4428A">
        <w:rPr>
          <w:rFonts w:ascii="Times New Roman" w:hAnsi="Times New Roman" w:cs="Times New Roman"/>
          <w:sz w:val="32"/>
          <w:szCs w:val="32"/>
        </w:rPr>
        <w:t>Общая площадь объекта ориентировочно составит 35 000-40 000 м2.</w:t>
      </w:r>
    </w:p>
    <w:p w:rsidR="00C4428A" w:rsidRPr="00C4428A" w:rsidRDefault="00C4428A" w:rsidP="00C4428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 Главная спортивная арена </w:t>
      </w:r>
      <w:bookmarkStart w:id="8" w:name="_Hlk5204115"/>
      <w:r w:rsidRPr="00C4428A">
        <w:rPr>
          <w:rFonts w:ascii="Times New Roman" w:hAnsi="Times New Roman" w:cs="Times New Roman"/>
          <w:sz w:val="32"/>
          <w:szCs w:val="32"/>
        </w:rPr>
        <w:t xml:space="preserve">с хоккейной площадкой размером 60х30 метров, вместимость 10 000 зрителей. </w:t>
      </w:r>
      <w:bookmarkStart w:id="9" w:name="_Hlk5204297"/>
      <w:bookmarkEnd w:id="8"/>
      <w:r w:rsidRPr="00C4428A">
        <w:rPr>
          <w:rFonts w:ascii="Times New Roman" w:hAnsi="Times New Roman" w:cs="Times New Roman"/>
          <w:sz w:val="32"/>
          <w:szCs w:val="32"/>
        </w:rPr>
        <w:t>Высота здания предварительно 21-25 м</w:t>
      </w:r>
      <w:bookmarkEnd w:id="9"/>
      <w:r w:rsidRPr="00C4428A">
        <w:rPr>
          <w:rFonts w:ascii="Times New Roman" w:hAnsi="Times New Roman" w:cs="Times New Roman"/>
          <w:sz w:val="32"/>
          <w:szCs w:val="32"/>
        </w:rPr>
        <w:t xml:space="preserve"> (3 этажа).</w:t>
      </w:r>
    </w:p>
    <w:p w:rsidR="00C4428A" w:rsidRPr="00C4428A" w:rsidRDefault="00C4428A" w:rsidP="00C4428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bookmarkStart w:id="10" w:name="_Hlk5204217"/>
      <w:r w:rsidRPr="00C4428A">
        <w:rPr>
          <w:rFonts w:ascii="Times New Roman" w:hAnsi="Times New Roman" w:cs="Times New Roman"/>
          <w:sz w:val="32"/>
          <w:szCs w:val="32"/>
        </w:rPr>
        <w:t>Предусмотрены</w:t>
      </w:r>
      <w:r w:rsidRPr="00C4428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bookmarkEnd w:id="10"/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2 клубные ложи по 10 человек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1 VIP ложа на 10 человек 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Помещения для спортсменов: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 Фойе входа для спортсменов;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 </w:t>
      </w:r>
      <w:bookmarkStart w:id="11" w:name="_Hlk5204574"/>
      <w:r w:rsidRPr="00C4428A">
        <w:rPr>
          <w:rFonts w:ascii="Times New Roman" w:hAnsi="Times New Roman" w:cs="Times New Roman"/>
          <w:sz w:val="32"/>
          <w:szCs w:val="32"/>
        </w:rPr>
        <w:t>Помещения охраны;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 Гардероб;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4 гостевые командные раздевалки на 25 мест;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2 хозяйские командные раздевалки на 30 мест;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Тренерские;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Помещение с зоной разминки;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Зона СМИ и пресс-центра;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Предприятия питания для зрителей, спортсменов, персонала;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lastRenderedPageBreak/>
        <w:t>Медицинские помещения;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Помещения для судей, технических делегатов;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Зона технического обеспечения соревнований;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Административные помещения и помещения персонала;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Технические помещения; </w:t>
      </w:r>
    </w:p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 xml:space="preserve">Хозяйственные и производственные помещения; </w:t>
      </w:r>
    </w:p>
    <w:bookmarkEnd w:id="11"/>
    <w:p w:rsidR="00C4428A" w:rsidRPr="00C4428A" w:rsidRDefault="00C4428A" w:rsidP="00C4428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4428A">
        <w:rPr>
          <w:rFonts w:ascii="Times New Roman" w:hAnsi="Times New Roman" w:cs="Times New Roman"/>
          <w:sz w:val="32"/>
          <w:szCs w:val="32"/>
        </w:rPr>
        <w:t>Помещения безопасности.</w:t>
      </w:r>
    </w:p>
    <w:p w:rsidR="00F162C8" w:rsidRDefault="00F162C8"/>
    <w:sectPr w:rsidR="00F1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A322B"/>
    <w:multiLevelType w:val="hybridMultilevel"/>
    <w:tmpl w:val="0C662A9C"/>
    <w:lvl w:ilvl="0" w:tplc="E97AB0A4">
      <w:start w:val="3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6C71359"/>
    <w:multiLevelType w:val="hybridMultilevel"/>
    <w:tmpl w:val="D26AC834"/>
    <w:lvl w:ilvl="0" w:tplc="7BB671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F5"/>
    <w:rsid w:val="000630F4"/>
    <w:rsid w:val="00113A45"/>
    <w:rsid w:val="00242662"/>
    <w:rsid w:val="002478BF"/>
    <w:rsid w:val="00266834"/>
    <w:rsid w:val="002900E2"/>
    <w:rsid w:val="00306662"/>
    <w:rsid w:val="003C71BF"/>
    <w:rsid w:val="004907AD"/>
    <w:rsid w:val="004970BA"/>
    <w:rsid w:val="004B2884"/>
    <w:rsid w:val="004F4460"/>
    <w:rsid w:val="005A3531"/>
    <w:rsid w:val="005C6AB6"/>
    <w:rsid w:val="00613783"/>
    <w:rsid w:val="00651D3C"/>
    <w:rsid w:val="00657EB8"/>
    <w:rsid w:val="007857BA"/>
    <w:rsid w:val="007F3A25"/>
    <w:rsid w:val="00807BA6"/>
    <w:rsid w:val="0083692D"/>
    <w:rsid w:val="00843BF2"/>
    <w:rsid w:val="008457AE"/>
    <w:rsid w:val="00900CD7"/>
    <w:rsid w:val="009054AF"/>
    <w:rsid w:val="00927E95"/>
    <w:rsid w:val="009937C0"/>
    <w:rsid w:val="009F4D4D"/>
    <w:rsid w:val="00A8040C"/>
    <w:rsid w:val="00A8257D"/>
    <w:rsid w:val="00B31E9F"/>
    <w:rsid w:val="00B95C44"/>
    <w:rsid w:val="00B96B4F"/>
    <w:rsid w:val="00C43FD8"/>
    <w:rsid w:val="00C4428A"/>
    <w:rsid w:val="00C9691E"/>
    <w:rsid w:val="00CC2288"/>
    <w:rsid w:val="00CD704E"/>
    <w:rsid w:val="00CF1666"/>
    <w:rsid w:val="00DC03B3"/>
    <w:rsid w:val="00DC2E16"/>
    <w:rsid w:val="00E0079B"/>
    <w:rsid w:val="00EF6340"/>
    <w:rsid w:val="00F162C8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DA0"/>
  <w15:chartTrackingRefBased/>
  <w15:docId w15:val="{B7A31213-1770-4909-905F-7C73D197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</dc:creator>
  <cp:keywords/>
  <dc:description/>
  <cp:lastModifiedBy>SPORT</cp:lastModifiedBy>
  <cp:revision>2</cp:revision>
  <cp:lastPrinted>2019-05-23T13:21:00Z</cp:lastPrinted>
  <dcterms:created xsi:type="dcterms:W3CDTF">2019-06-02T13:45:00Z</dcterms:created>
  <dcterms:modified xsi:type="dcterms:W3CDTF">2019-06-02T13:45:00Z</dcterms:modified>
</cp:coreProperties>
</file>