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BA2D73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12</w:t>
            </w:r>
            <w:r w:rsidR="00E93533">
              <w:rPr>
                <w:sz w:val="24"/>
                <w:u w:val="single"/>
              </w:rPr>
              <w:t>.0</w:t>
            </w:r>
            <w:r>
              <w:rPr>
                <w:sz w:val="24"/>
                <w:u w:val="single"/>
              </w:rPr>
              <w:t>5</w:t>
            </w:r>
            <w:r w:rsidR="00E93533">
              <w:rPr>
                <w:sz w:val="24"/>
                <w:u w:val="single"/>
              </w:rPr>
              <w:t>.2019г.</w:t>
            </w:r>
            <w:r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BB7843" w:rsidRDefault="00BB7843" w:rsidP="00445460">
            <w:pPr>
              <w:jc w:val="center"/>
              <w:rPr>
                <w:sz w:val="28"/>
                <w:szCs w:val="28"/>
              </w:rPr>
            </w:pPr>
          </w:p>
          <w:p w:rsidR="00F352C3" w:rsidRDefault="00F352C3" w:rsidP="00445460">
            <w:pPr>
              <w:jc w:val="center"/>
              <w:rPr>
                <w:sz w:val="28"/>
                <w:szCs w:val="28"/>
              </w:rPr>
            </w:pPr>
          </w:p>
          <w:p w:rsidR="00F352C3" w:rsidRPr="003B4CE2" w:rsidRDefault="00F352C3" w:rsidP="004454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F352C3" w:rsidRPr="00E76D24" w:rsidRDefault="00F352C3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bookmarkStart w:id="0" w:name="_GoBack"/>
      <w:bookmarkEnd w:id="0"/>
    </w:p>
    <w:p w:rsidR="00A46F62" w:rsidRDefault="00233D5B" w:rsidP="00E76D24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Сообщаю Вам, что </w:t>
      </w:r>
      <w:r w:rsidR="008F335C">
        <w:rPr>
          <w:sz w:val="32"/>
          <w:szCs w:val="28"/>
        </w:rPr>
        <w:t>08 мая 2019 года</w:t>
      </w:r>
      <w:r>
        <w:rPr>
          <w:sz w:val="32"/>
          <w:szCs w:val="28"/>
        </w:rPr>
        <w:t xml:space="preserve"> </w:t>
      </w:r>
      <w:r w:rsidR="00EE6A00">
        <w:rPr>
          <w:sz w:val="32"/>
          <w:szCs w:val="28"/>
        </w:rPr>
        <w:t>я</w:t>
      </w:r>
      <w:r w:rsidR="008F335C">
        <w:rPr>
          <w:sz w:val="32"/>
          <w:szCs w:val="28"/>
        </w:rPr>
        <w:t xml:space="preserve"> приня</w:t>
      </w:r>
      <w:r w:rsidR="00EE6A00">
        <w:rPr>
          <w:sz w:val="32"/>
          <w:szCs w:val="28"/>
        </w:rPr>
        <w:t>л</w:t>
      </w:r>
      <w:r w:rsidR="008F335C">
        <w:rPr>
          <w:sz w:val="32"/>
          <w:szCs w:val="28"/>
        </w:rPr>
        <w:t xml:space="preserve"> участие</w:t>
      </w:r>
      <w:r>
        <w:rPr>
          <w:sz w:val="32"/>
          <w:szCs w:val="28"/>
        </w:rPr>
        <w:t xml:space="preserve"> в</w:t>
      </w:r>
      <w:r w:rsidR="008F335C">
        <w:rPr>
          <w:sz w:val="32"/>
          <w:szCs w:val="28"/>
        </w:rPr>
        <w:t xml:space="preserve"> совещании </w:t>
      </w:r>
      <w:r w:rsidR="00A46F62">
        <w:rPr>
          <w:sz w:val="32"/>
          <w:szCs w:val="28"/>
        </w:rPr>
        <w:t xml:space="preserve">под руководством заместителя начальника департамента 308 ПАО «Газпром» Бронникова </w:t>
      </w:r>
      <w:r w:rsidR="00BA2D73">
        <w:rPr>
          <w:sz w:val="32"/>
          <w:szCs w:val="28"/>
        </w:rPr>
        <w:t>А.Н.</w:t>
      </w:r>
      <w:r w:rsidR="00A46F62">
        <w:rPr>
          <w:sz w:val="32"/>
          <w:szCs w:val="28"/>
        </w:rPr>
        <w:t xml:space="preserve"> </w:t>
      </w:r>
      <w:r w:rsidR="008F335C">
        <w:rPr>
          <w:sz w:val="32"/>
          <w:szCs w:val="28"/>
        </w:rPr>
        <w:t xml:space="preserve">по вопросу </w:t>
      </w:r>
      <w:r w:rsidR="00A46F62">
        <w:rPr>
          <w:sz w:val="32"/>
          <w:szCs w:val="28"/>
        </w:rPr>
        <w:t>в</w:t>
      </w:r>
      <w:r w:rsidR="008F335C">
        <w:rPr>
          <w:sz w:val="32"/>
          <w:szCs w:val="28"/>
        </w:rPr>
        <w:t xml:space="preserve">ыдачи технических условий </w:t>
      </w:r>
      <w:r w:rsidR="00A46F62">
        <w:rPr>
          <w:sz w:val="32"/>
          <w:szCs w:val="28"/>
        </w:rPr>
        <w:t>на подключение объекта «Газ</w:t>
      </w:r>
      <w:r w:rsidR="00A91C50">
        <w:rPr>
          <w:sz w:val="32"/>
          <w:szCs w:val="28"/>
        </w:rPr>
        <w:t>о</w:t>
      </w:r>
      <w:r w:rsidR="00A46F62">
        <w:rPr>
          <w:sz w:val="32"/>
          <w:szCs w:val="28"/>
        </w:rPr>
        <w:t>провод-отвод Ржев-Нелидово, Тверской области» к газотранспортной системе ПАО «Газпром».</w:t>
      </w:r>
      <w:r w:rsidR="00BA2D73">
        <w:rPr>
          <w:sz w:val="32"/>
          <w:szCs w:val="28"/>
        </w:rPr>
        <w:t xml:space="preserve"> На совещании присутствовали руководители структурных подразделений департамента 308 ПАО «Газпром» и ООО «Газпром </w:t>
      </w:r>
      <w:proofErr w:type="spellStart"/>
      <w:r w:rsidR="00BA2D73">
        <w:rPr>
          <w:sz w:val="32"/>
          <w:szCs w:val="28"/>
        </w:rPr>
        <w:t>трансгаз</w:t>
      </w:r>
      <w:proofErr w:type="spellEnd"/>
      <w:r w:rsidR="00BA2D73">
        <w:rPr>
          <w:sz w:val="32"/>
          <w:szCs w:val="28"/>
        </w:rPr>
        <w:t xml:space="preserve"> Санкт-Петербург».</w:t>
      </w:r>
    </w:p>
    <w:p w:rsidR="00BA2D73" w:rsidRDefault="00BA2D73" w:rsidP="00A60497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До настоящего времени технические условия на подключение</w:t>
      </w:r>
      <w:r w:rsidR="00233D5B">
        <w:rPr>
          <w:sz w:val="32"/>
          <w:szCs w:val="28"/>
        </w:rPr>
        <w:t xml:space="preserve"> «Газ</w:t>
      </w:r>
      <w:r w:rsidR="00A91C50">
        <w:rPr>
          <w:sz w:val="32"/>
          <w:szCs w:val="28"/>
        </w:rPr>
        <w:t>о</w:t>
      </w:r>
      <w:r w:rsidR="00233D5B">
        <w:rPr>
          <w:sz w:val="32"/>
          <w:szCs w:val="28"/>
        </w:rPr>
        <w:t>провод-отвода»</w:t>
      </w:r>
      <w:r>
        <w:rPr>
          <w:sz w:val="32"/>
          <w:szCs w:val="28"/>
        </w:rPr>
        <w:t xml:space="preserve"> не выданы</w:t>
      </w:r>
      <w:r w:rsidR="00E3689A">
        <w:rPr>
          <w:sz w:val="32"/>
          <w:szCs w:val="28"/>
        </w:rPr>
        <w:t>, в связи с позицией ПАО «Газпром» о необходимости</w:t>
      </w:r>
      <w:r w:rsidR="00233D5B">
        <w:rPr>
          <w:sz w:val="32"/>
          <w:szCs w:val="28"/>
        </w:rPr>
        <w:t xml:space="preserve"> компенсации за счет средств заявителя</w:t>
      </w:r>
      <w:r w:rsidR="008D0E6D">
        <w:rPr>
          <w:sz w:val="32"/>
          <w:szCs w:val="28"/>
        </w:rPr>
        <w:t xml:space="preserve"> (Министерство энергетики и ЖКХ Тверской области</w:t>
      </w:r>
      <w:r w:rsidR="000623A4">
        <w:rPr>
          <w:sz w:val="32"/>
          <w:szCs w:val="28"/>
        </w:rPr>
        <w:t>, далее - Министерство</w:t>
      </w:r>
      <w:r w:rsidR="008D0E6D">
        <w:rPr>
          <w:sz w:val="32"/>
          <w:szCs w:val="28"/>
        </w:rPr>
        <w:t>)</w:t>
      </w:r>
      <w:r w:rsidR="00233D5B">
        <w:rPr>
          <w:sz w:val="32"/>
          <w:szCs w:val="28"/>
        </w:rPr>
        <w:t>, работ по реконструкции</w:t>
      </w:r>
      <w:r w:rsidR="00EE4774">
        <w:rPr>
          <w:sz w:val="32"/>
          <w:szCs w:val="28"/>
        </w:rPr>
        <w:t xml:space="preserve"> участка</w:t>
      </w:r>
      <w:r w:rsidR="00233D5B">
        <w:rPr>
          <w:sz w:val="32"/>
          <w:szCs w:val="28"/>
        </w:rPr>
        <w:t xml:space="preserve"> магистрального газопровода «Торжок-Минск-Ивацевичи», принадлежащему ПАО «Газпром» на праве собственности</w:t>
      </w:r>
      <w:r w:rsidR="00EE6A00">
        <w:rPr>
          <w:sz w:val="32"/>
          <w:szCs w:val="28"/>
        </w:rPr>
        <w:t xml:space="preserve"> с целью присоединения газопровода заявителя</w:t>
      </w:r>
      <w:r w:rsidR="00233D5B">
        <w:rPr>
          <w:sz w:val="32"/>
          <w:szCs w:val="28"/>
        </w:rPr>
        <w:t>.</w:t>
      </w:r>
      <w:r w:rsidR="00EE4774">
        <w:rPr>
          <w:sz w:val="32"/>
          <w:szCs w:val="28"/>
        </w:rPr>
        <w:t xml:space="preserve"> ПАО «Газпром» настаивает на подписании соглашения о компенсации одновременно с выдачей технических условий.</w:t>
      </w:r>
      <w:r w:rsidR="00A60497">
        <w:rPr>
          <w:sz w:val="32"/>
          <w:szCs w:val="28"/>
        </w:rPr>
        <w:t xml:space="preserve"> </w:t>
      </w:r>
      <w:r w:rsidR="008D0E6D">
        <w:rPr>
          <w:sz w:val="32"/>
          <w:szCs w:val="28"/>
        </w:rPr>
        <w:t xml:space="preserve">При подписании соглашения, </w:t>
      </w:r>
      <w:r w:rsidR="002F5FB2">
        <w:rPr>
          <w:sz w:val="32"/>
          <w:szCs w:val="28"/>
        </w:rPr>
        <w:t xml:space="preserve">работы по реконструкции участка магистрального газопровода выполняет </w:t>
      </w:r>
      <w:r w:rsidR="00EE4774">
        <w:rPr>
          <w:sz w:val="32"/>
          <w:szCs w:val="28"/>
        </w:rPr>
        <w:t>ООО «Газпром центр ремонт»</w:t>
      </w:r>
      <w:r w:rsidR="002F5FB2">
        <w:rPr>
          <w:sz w:val="32"/>
          <w:szCs w:val="28"/>
        </w:rPr>
        <w:t xml:space="preserve"> в срок до декабря 2021 года.</w:t>
      </w:r>
      <w:r w:rsidR="008D0E6D">
        <w:rPr>
          <w:sz w:val="32"/>
          <w:szCs w:val="28"/>
        </w:rPr>
        <w:t xml:space="preserve"> </w:t>
      </w:r>
    </w:p>
    <w:p w:rsidR="000623A4" w:rsidRDefault="000623A4" w:rsidP="00A60497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В соответствии с Дорожной картой выполнения проектно-изыскательских работ от 10.12.2018г, Министерством энергетики и ЖКХ Тверской области произведен сбор предварительных исходных данных, определена трасса прохождения газопровода, совместно с </w:t>
      </w:r>
      <w:r w:rsidRPr="00F61E52">
        <w:rPr>
          <w:sz w:val="32"/>
          <w:szCs w:val="32"/>
        </w:rPr>
        <w:t xml:space="preserve">АО «Газпром </w:t>
      </w:r>
      <w:proofErr w:type="spellStart"/>
      <w:r w:rsidRPr="00F61E52">
        <w:rPr>
          <w:sz w:val="32"/>
          <w:szCs w:val="32"/>
        </w:rPr>
        <w:t>Промгаз</w:t>
      </w:r>
      <w:proofErr w:type="spellEnd"/>
      <w:r w:rsidRPr="00F61E52">
        <w:rPr>
          <w:sz w:val="32"/>
          <w:szCs w:val="32"/>
        </w:rPr>
        <w:t>»</w:t>
      </w:r>
      <w:r>
        <w:rPr>
          <w:sz w:val="32"/>
          <w:szCs w:val="32"/>
        </w:rPr>
        <w:t xml:space="preserve"> проводится актуализация генеральной схемы газоснабжения и газификации Тверской области, подготовлен проект отраслевого технического задания. Однако, </w:t>
      </w:r>
      <w:r w:rsidR="00B039E0">
        <w:rPr>
          <w:sz w:val="32"/>
          <w:szCs w:val="32"/>
        </w:rPr>
        <w:t xml:space="preserve">в </w:t>
      </w:r>
      <w:r w:rsidR="00B039E0">
        <w:rPr>
          <w:sz w:val="32"/>
          <w:szCs w:val="32"/>
        </w:rPr>
        <w:lastRenderedPageBreak/>
        <w:t>связи с отсутствием</w:t>
      </w:r>
      <w:r>
        <w:rPr>
          <w:sz w:val="32"/>
          <w:szCs w:val="32"/>
        </w:rPr>
        <w:t xml:space="preserve"> технических условий</w:t>
      </w:r>
      <w:r w:rsidR="00B039E0">
        <w:rPr>
          <w:sz w:val="32"/>
          <w:szCs w:val="32"/>
        </w:rPr>
        <w:t xml:space="preserve"> на подключение к </w:t>
      </w:r>
      <w:r w:rsidR="00B039E0">
        <w:rPr>
          <w:sz w:val="32"/>
          <w:szCs w:val="28"/>
        </w:rPr>
        <w:t xml:space="preserve">магистральному газопроводу «Торжок-Минск-Ивацевичи» от </w:t>
      </w:r>
      <w:r>
        <w:rPr>
          <w:sz w:val="32"/>
          <w:szCs w:val="32"/>
        </w:rPr>
        <w:t xml:space="preserve">ПАО «Газпром» </w:t>
      </w:r>
      <w:r w:rsidR="00B35E27">
        <w:rPr>
          <w:sz w:val="32"/>
          <w:szCs w:val="32"/>
        </w:rPr>
        <w:t>размещение конкурентных процедур</w:t>
      </w:r>
      <w:r w:rsidR="0059569F">
        <w:rPr>
          <w:sz w:val="32"/>
          <w:szCs w:val="32"/>
        </w:rPr>
        <w:t xml:space="preserve"> на проектирование</w:t>
      </w:r>
      <w:r w:rsidR="00B35E27">
        <w:rPr>
          <w:sz w:val="32"/>
          <w:szCs w:val="32"/>
        </w:rPr>
        <w:t xml:space="preserve"> невозможно.</w:t>
      </w:r>
    </w:p>
    <w:p w:rsidR="00A60497" w:rsidRDefault="00A60497" w:rsidP="002F5FB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На совещании обсуждались причины не своевременной выдачи технических условий со стороны ПАО «Газпром»</w:t>
      </w:r>
      <w:r w:rsidR="005739A5">
        <w:rPr>
          <w:sz w:val="32"/>
          <w:szCs w:val="28"/>
        </w:rPr>
        <w:t xml:space="preserve"> (4 запроса Министерства, первый - от 12.12.2018г.)</w:t>
      </w:r>
      <w:r>
        <w:rPr>
          <w:sz w:val="32"/>
          <w:szCs w:val="28"/>
        </w:rPr>
        <w:t>, дорожная карта выполнения работ, а также возможные альтернативы соглашению о компенсации в денежном выражении работ по реконструкции участка магистрального газопровода.</w:t>
      </w:r>
    </w:p>
    <w:p w:rsidR="002F5FB2" w:rsidRDefault="002F5FB2" w:rsidP="002F5FB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В целях сокращения сроков выполнения работ</w:t>
      </w:r>
      <w:r w:rsidR="003D2E36">
        <w:rPr>
          <w:sz w:val="32"/>
          <w:szCs w:val="28"/>
        </w:rPr>
        <w:t>, возможно подписать соглашение о компенсации в натуральном выражении. В этом варианте</w:t>
      </w:r>
      <w:r w:rsidR="00A91C50">
        <w:rPr>
          <w:sz w:val="32"/>
          <w:szCs w:val="28"/>
        </w:rPr>
        <w:t>,</w:t>
      </w:r>
      <w:r w:rsidR="003D2E36">
        <w:rPr>
          <w:sz w:val="32"/>
          <w:szCs w:val="28"/>
        </w:rPr>
        <w:t xml:space="preserve"> работы по реконструкции </w:t>
      </w:r>
      <w:r w:rsidR="00A91C50">
        <w:rPr>
          <w:sz w:val="32"/>
          <w:szCs w:val="28"/>
        </w:rPr>
        <w:t>магистрального газопровода будут предусмотрены проектной документацией на строительство «Газопровод-отвода Ржев-Нелидово» и выполнены одновременно с его строительством. Но для реализации необходимо обращение Губернатора Тверской области в адрес Председателя Правления ПАО «Газпром» и поручение по результатам его рассмотрения.</w:t>
      </w:r>
    </w:p>
    <w:p w:rsidR="00B039E0" w:rsidRDefault="00B039E0" w:rsidP="002F5FB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Министерству было предложено проработать возможность соглашения о компенсации в натуральном выражении с</w:t>
      </w:r>
      <w:r w:rsidRPr="00B039E0">
        <w:rPr>
          <w:sz w:val="32"/>
          <w:szCs w:val="28"/>
        </w:rPr>
        <w:t xml:space="preserve"> </w:t>
      </w:r>
      <w:r>
        <w:rPr>
          <w:sz w:val="32"/>
          <w:szCs w:val="28"/>
        </w:rPr>
        <w:t>ПАО «Газпром», а также подготовить обращение в адрес Председателя Правления ПАО «Газпром» при положительном решении.</w:t>
      </w:r>
    </w:p>
    <w:p w:rsidR="000623A4" w:rsidRDefault="007A116D" w:rsidP="002F5FB2">
      <w:pPr>
        <w:ind w:firstLine="709"/>
        <w:jc w:val="both"/>
        <w:rPr>
          <w:sz w:val="32"/>
          <w:szCs w:val="28"/>
        </w:rPr>
      </w:pPr>
      <w:r>
        <w:rPr>
          <w:sz w:val="32"/>
          <w:szCs w:val="28"/>
        </w:rPr>
        <w:t>ПАО «Газпром»</w:t>
      </w:r>
      <w:r w:rsidR="000623A4">
        <w:rPr>
          <w:sz w:val="32"/>
          <w:szCs w:val="28"/>
        </w:rPr>
        <w:t xml:space="preserve"> было предложено</w:t>
      </w:r>
      <w:r w:rsidR="005739A5">
        <w:rPr>
          <w:sz w:val="32"/>
          <w:szCs w:val="28"/>
        </w:rPr>
        <w:t>, до согласования варианта соглашения</w:t>
      </w:r>
      <w:r>
        <w:rPr>
          <w:sz w:val="32"/>
          <w:szCs w:val="28"/>
        </w:rPr>
        <w:t>,</w:t>
      </w:r>
      <w:r w:rsidR="000623A4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в кратчайшие сроки </w:t>
      </w:r>
      <w:r w:rsidR="000623A4">
        <w:rPr>
          <w:sz w:val="32"/>
          <w:szCs w:val="28"/>
        </w:rPr>
        <w:t>представ</w:t>
      </w:r>
      <w:r w:rsidR="00B039E0">
        <w:rPr>
          <w:sz w:val="32"/>
          <w:szCs w:val="28"/>
        </w:rPr>
        <w:t>ить</w:t>
      </w:r>
      <w:r>
        <w:rPr>
          <w:sz w:val="32"/>
          <w:szCs w:val="28"/>
        </w:rPr>
        <w:t xml:space="preserve"> в адрес Министерства</w:t>
      </w:r>
      <w:r w:rsidR="000623A4">
        <w:rPr>
          <w:sz w:val="32"/>
          <w:szCs w:val="28"/>
        </w:rPr>
        <w:t xml:space="preserve"> технически</w:t>
      </w:r>
      <w:r w:rsidR="00B039E0">
        <w:rPr>
          <w:sz w:val="32"/>
          <w:szCs w:val="28"/>
        </w:rPr>
        <w:t>е</w:t>
      </w:r>
      <w:r w:rsidR="000623A4">
        <w:rPr>
          <w:sz w:val="32"/>
          <w:szCs w:val="28"/>
        </w:rPr>
        <w:t xml:space="preserve"> услови</w:t>
      </w:r>
      <w:r w:rsidR="00B039E0">
        <w:rPr>
          <w:sz w:val="32"/>
          <w:szCs w:val="28"/>
        </w:rPr>
        <w:t>я</w:t>
      </w:r>
      <w:r w:rsidR="000623A4">
        <w:rPr>
          <w:sz w:val="32"/>
          <w:szCs w:val="28"/>
        </w:rPr>
        <w:t xml:space="preserve"> </w:t>
      </w:r>
      <w:r>
        <w:rPr>
          <w:sz w:val="32"/>
          <w:szCs w:val="32"/>
        </w:rPr>
        <w:t xml:space="preserve">на подключение к </w:t>
      </w:r>
      <w:r>
        <w:rPr>
          <w:sz w:val="32"/>
          <w:szCs w:val="28"/>
        </w:rPr>
        <w:t>магистральному газопроводу «Торжок-Минск-Ивацевичи»</w:t>
      </w:r>
      <w:r w:rsidR="000623A4">
        <w:rPr>
          <w:sz w:val="32"/>
          <w:szCs w:val="28"/>
        </w:rPr>
        <w:t>.</w:t>
      </w:r>
    </w:p>
    <w:p w:rsidR="00A46F62" w:rsidRDefault="00A46F62" w:rsidP="00E76D24">
      <w:pPr>
        <w:ind w:firstLine="709"/>
        <w:jc w:val="both"/>
        <w:rPr>
          <w:sz w:val="32"/>
          <w:szCs w:val="28"/>
        </w:rPr>
      </w:pPr>
    </w:p>
    <w:p w:rsidR="00F352C3" w:rsidRDefault="00F352C3" w:rsidP="00E76D24">
      <w:pPr>
        <w:ind w:firstLine="709"/>
        <w:jc w:val="both"/>
        <w:rPr>
          <w:sz w:val="32"/>
          <w:szCs w:val="28"/>
        </w:rPr>
      </w:pPr>
    </w:p>
    <w:p w:rsidR="00E465E2" w:rsidRPr="00E76D24" w:rsidRDefault="00E465E2" w:rsidP="00E14BB7">
      <w:pPr>
        <w:ind w:firstLine="709"/>
        <w:jc w:val="both"/>
        <w:rPr>
          <w:sz w:val="32"/>
          <w:szCs w:val="28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5406C" w:rsidRDefault="00CE1569" w:rsidP="00D825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67228" w:rsidRDefault="00B67228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B67228" w:rsidRDefault="00B67228" w:rsidP="00D825EB">
      <w:pPr>
        <w:jc w:val="both"/>
        <w:rPr>
          <w:b/>
          <w:sz w:val="28"/>
          <w:szCs w:val="28"/>
        </w:rPr>
      </w:pPr>
    </w:p>
    <w:p w:rsidR="002B45E1" w:rsidRDefault="002B45E1" w:rsidP="00D825EB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1A" w:rsidRDefault="00513E1A" w:rsidP="002B45E1">
      <w:r>
        <w:separator/>
      </w:r>
    </w:p>
  </w:endnote>
  <w:endnote w:type="continuationSeparator" w:id="0">
    <w:p w:rsidR="00513E1A" w:rsidRDefault="00513E1A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1A" w:rsidRDefault="00513E1A" w:rsidP="002B45E1">
      <w:r>
        <w:separator/>
      </w:r>
    </w:p>
  </w:footnote>
  <w:footnote w:type="continuationSeparator" w:id="0">
    <w:p w:rsidR="00513E1A" w:rsidRDefault="00513E1A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2B45E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C3">
          <w:rPr>
            <w:noProof/>
          </w:rPr>
          <w:t>2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6522"/>
    <w:rsid w:val="00071FD8"/>
    <w:rsid w:val="0007724F"/>
    <w:rsid w:val="00087BFE"/>
    <w:rsid w:val="000A3E27"/>
    <w:rsid w:val="000A4D5F"/>
    <w:rsid w:val="000B4618"/>
    <w:rsid w:val="000C679D"/>
    <w:rsid w:val="000D5D3F"/>
    <w:rsid w:val="000E260F"/>
    <w:rsid w:val="000E7BE4"/>
    <w:rsid w:val="000F04C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747"/>
    <w:rsid w:val="00170176"/>
    <w:rsid w:val="00180FC5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201B69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5BD8"/>
    <w:rsid w:val="002B0799"/>
    <w:rsid w:val="002B45E1"/>
    <w:rsid w:val="002C6714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4982"/>
    <w:rsid w:val="003C7236"/>
    <w:rsid w:val="003C79EC"/>
    <w:rsid w:val="003D2E36"/>
    <w:rsid w:val="003D46DF"/>
    <w:rsid w:val="003F14DD"/>
    <w:rsid w:val="003F5EA4"/>
    <w:rsid w:val="003F6CF6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64F6"/>
    <w:rsid w:val="004B1FED"/>
    <w:rsid w:val="004B329C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63C44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50A4"/>
    <w:rsid w:val="00656E69"/>
    <w:rsid w:val="00662413"/>
    <w:rsid w:val="006657AE"/>
    <w:rsid w:val="00665A95"/>
    <w:rsid w:val="00665ACB"/>
    <w:rsid w:val="00687BB6"/>
    <w:rsid w:val="006A2AC2"/>
    <w:rsid w:val="006A63A2"/>
    <w:rsid w:val="006B3AEE"/>
    <w:rsid w:val="006B6D06"/>
    <w:rsid w:val="006C000E"/>
    <w:rsid w:val="006C5884"/>
    <w:rsid w:val="006D7603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2348"/>
    <w:rsid w:val="00922F25"/>
    <w:rsid w:val="0093111E"/>
    <w:rsid w:val="00931C6F"/>
    <w:rsid w:val="00940F65"/>
    <w:rsid w:val="00946A45"/>
    <w:rsid w:val="00951E9A"/>
    <w:rsid w:val="009553BE"/>
    <w:rsid w:val="0096537F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7C45"/>
    <w:rsid w:val="00A91C50"/>
    <w:rsid w:val="00A96ED4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D21C6"/>
    <w:rsid w:val="00BE1DB3"/>
    <w:rsid w:val="00BE5F13"/>
    <w:rsid w:val="00BF31E7"/>
    <w:rsid w:val="00C2002F"/>
    <w:rsid w:val="00C204E5"/>
    <w:rsid w:val="00C22A48"/>
    <w:rsid w:val="00C26622"/>
    <w:rsid w:val="00C32E44"/>
    <w:rsid w:val="00C3393D"/>
    <w:rsid w:val="00C40180"/>
    <w:rsid w:val="00C4768C"/>
    <w:rsid w:val="00C661BE"/>
    <w:rsid w:val="00C857BE"/>
    <w:rsid w:val="00C919C2"/>
    <w:rsid w:val="00CB5945"/>
    <w:rsid w:val="00CB60C9"/>
    <w:rsid w:val="00CC416E"/>
    <w:rsid w:val="00CC6C39"/>
    <w:rsid w:val="00CD05C1"/>
    <w:rsid w:val="00CD482E"/>
    <w:rsid w:val="00CE1569"/>
    <w:rsid w:val="00CE6824"/>
    <w:rsid w:val="00CF0CC8"/>
    <w:rsid w:val="00CF64D1"/>
    <w:rsid w:val="00CF6614"/>
    <w:rsid w:val="00D00783"/>
    <w:rsid w:val="00D010C6"/>
    <w:rsid w:val="00D14106"/>
    <w:rsid w:val="00D202DA"/>
    <w:rsid w:val="00D3052D"/>
    <w:rsid w:val="00D3433B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925D5"/>
    <w:rsid w:val="00D931F9"/>
    <w:rsid w:val="00D95F78"/>
    <w:rsid w:val="00D97D49"/>
    <w:rsid w:val="00DB2C54"/>
    <w:rsid w:val="00DC4844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628C"/>
    <w:rsid w:val="00E91FC9"/>
    <w:rsid w:val="00E93533"/>
    <w:rsid w:val="00EC0475"/>
    <w:rsid w:val="00EC43BA"/>
    <w:rsid w:val="00EE4774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DA292BB-6B60-4B18-B396-76B9F47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AB1E-9220-4696-AC6E-6086A448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2019-03-18T16:48:00Z</cp:lastPrinted>
  <dcterms:created xsi:type="dcterms:W3CDTF">2019-05-12T16:05:00Z</dcterms:created>
  <dcterms:modified xsi:type="dcterms:W3CDTF">2019-05-12T16:05:00Z</dcterms:modified>
</cp:coreProperties>
</file>