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4B0" w:rsidRPr="0097388C" w:rsidRDefault="00DB64B0" w:rsidP="00DB64B0">
      <w:pPr>
        <w:ind w:firstLine="709"/>
        <w:jc w:val="center"/>
        <w:rPr>
          <w:i/>
          <w:sz w:val="20"/>
          <w:szCs w:val="20"/>
        </w:rPr>
      </w:pPr>
      <w:r w:rsidRPr="008B26B7">
        <w:rPr>
          <w:i/>
          <w:sz w:val="20"/>
          <w:szCs w:val="20"/>
        </w:rPr>
        <w:t xml:space="preserve">                                                                                                                  </w:t>
      </w:r>
      <w:r>
        <w:rPr>
          <w:i/>
          <w:sz w:val="20"/>
          <w:szCs w:val="20"/>
        </w:rPr>
        <w:t xml:space="preserve">По состоянию на </w:t>
      </w:r>
      <w:r w:rsidRPr="00EE73E2">
        <w:rPr>
          <w:i/>
          <w:sz w:val="20"/>
          <w:szCs w:val="20"/>
        </w:rPr>
        <w:t>1</w:t>
      </w:r>
      <w:r w:rsidR="00B72D01">
        <w:rPr>
          <w:i/>
          <w:sz w:val="20"/>
          <w:szCs w:val="20"/>
        </w:rPr>
        <w:t>4</w:t>
      </w:r>
      <w:r w:rsidRPr="0097388C">
        <w:rPr>
          <w:i/>
          <w:sz w:val="20"/>
          <w:szCs w:val="20"/>
        </w:rPr>
        <w:t>.03.2022</w:t>
      </w:r>
    </w:p>
    <w:p w:rsidR="00DB64B0" w:rsidRDefault="00DB64B0" w:rsidP="00DB64B0">
      <w:pPr>
        <w:ind w:firstLine="709"/>
        <w:rPr>
          <w:b/>
          <w:sz w:val="32"/>
          <w:szCs w:val="32"/>
        </w:rPr>
      </w:pPr>
    </w:p>
    <w:p w:rsidR="00DB64B0" w:rsidRPr="00B72D01" w:rsidRDefault="00B72D01" w:rsidP="00B72D01">
      <w:pPr>
        <w:autoSpaceDE w:val="0"/>
        <w:autoSpaceDN w:val="0"/>
        <w:adjustRightInd w:val="0"/>
        <w:ind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DB64B0" w:rsidRPr="00517E47">
        <w:rPr>
          <w:b/>
          <w:sz w:val="32"/>
          <w:szCs w:val="32"/>
        </w:rPr>
        <w:t>едеральн</w:t>
      </w:r>
      <w:r>
        <w:rPr>
          <w:b/>
          <w:sz w:val="32"/>
          <w:szCs w:val="32"/>
        </w:rPr>
        <w:t>ый</w:t>
      </w:r>
      <w:r w:rsidR="00DB64B0" w:rsidRPr="00517E47">
        <w:rPr>
          <w:b/>
          <w:sz w:val="32"/>
          <w:szCs w:val="32"/>
        </w:rPr>
        <w:t xml:space="preserve"> закон</w:t>
      </w:r>
      <w:r>
        <w:rPr>
          <w:b/>
          <w:sz w:val="32"/>
          <w:szCs w:val="32"/>
        </w:rPr>
        <w:t xml:space="preserve"> от 14.03.2022</w:t>
      </w:r>
      <w:r w:rsidR="00DB64B0" w:rsidRPr="00517E47">
        <w:rPr>
          <w:b/>
          <w:sz w:val="32"/>
          <w:szCs w:val="32"/>
        </w:rPr>
        <w:t xml:space="preserve"> № </w:t>
      </w:r>
      <w:r>
        <w:rPr>
          <w:b/>
          <w:sz w:val="32"/>
          <w:szCs w:val="32"/>
        </w:rPr>
        <w:t>5</w:t>
      </w:r>
      <w:r w:rsidR="00DB64B0" w:rsidRPr="00517E47">
        <w:rPr>
          <w:b/>
          <w:color w:val="000000"/>
          <w:spacing w:val="1"/>
          <w:sz w:val="32"/>
          <w:szCs w:val="32"/>
        </w:rPr>
        <w:t>8</w:t>
      </w:r>
      <w:r>
        <w:rPr>
          <w:b/>
          <w:color w:val="000000"/>
          <w:spacing w:val="1"/>
          <w:sz w:val="32"/>
          <w:szCs w:val="32"/>
        </w:rPr>
        <w:t>-ФЗ</w:t>
      </w:r>
      <w:r w:rsidR="00DB64B0" w:rsidRPr="00517E47">
        <w:rPr>
          <w:b/>
          <w:color w:val="000000"/>
          <w:spacing w:val="1"/>
          <w:sz w:val="32"/>
          <w:szCs w:val="32"/>
        </w:rPr>
        <w:t xml:space="preserve"> «</w:t>
      </w:r>
      <w:r w:rsidR="00DB64B0" w:rsidRPr="00517E47">
        <w:rPr>
          <w:rFonts w:ascii="TimesNewRomanPSMT" w:hAnsi="TimesNewRomanPSMT" w:cs="TimesNewRomanPSMT"/>
          <w:b/>
          <w:sz w:val="32"/>
          <w:szCs w:val="32"/>
        </w:rPr>
        <w:t>О внесении изменений в отдельные законодательные акты Российской Федерации</w:t>
      </w:r>
      <w:r w:rsidR="00DB64B0" w:rsidRPr="00517E47">
        <w:rPr>
          <w:rFonts w:ascii="Roboto Condensed" w:hAnsi="Roboto Condensed" w:hint="eastAsia"/>
          <w:b/>
          <w:color w:val="000000"/>
          <w:spacing w:val="1"/>
          <w:sz w:val="32"/>
          <w:szCs w:val="32"/>
          <w:shd w:val="clear" w:color="auto" w:fill="FFFFFF"/>
        </w:rPr>
        <w:t>»</w:t>
      </w:r>
      <w:r w:rsidR="00E9784D">
        <w:rPr>
          <w:rFonts w:ascii="Roboto Condensed" w:hAnsi="Roboto Condensed"/>
          <w:b/>
          <w:color w:val="000000"/>
          <w:spacing w:val="1"/>
          <w:sz w:val="32"/>
          <w:szCs w:val="32"/>
          <w:shd w:val="clear" w:color="auto" w:fill="FFFFFF"/>
        </w:rPr>
        <w:t xml:space="preserve"> </w:t>
      </w:r>
    </w:p>
    <w:p w:rsidR="00DB64B0" w:rsidRDefault="00DB64B0" w:rsidP="00DB64B0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6"/>
          <w:szCs w:val="26"/>
        </w:rPr>
      </w:pPr>
    </w:p>
    <w:p w:rsidR="00FF45B9" w:rsidRDefault="00B72D01" w:rsidP="00B66196">
      <w:pPr>
        <w:autoSpaceDE w:val="0"/>
        <w:autoSpaceDN w:val="0"/>
        <w:adjustRightInd w:val="0"/>
        <w:spacing w:line="360" w:lineRule="auto"/>
        <w:ind w:firstLine="709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Федеральный закон</w:t>
      </w:r>
      <w:r w:rsidR="00DB64B0" w:rsidRPr="00FF45B9">
        <w:rPr>
          <w:rFonts w:ascii="TimesNewRomanPSMT" w:hAnsi="TimesNewRomanPSMT" w:cs="TimesNewRomanPSMT"/>
          <w:sz w:val="32"/>
          <w:szCs w:val="32"/>
        </w:rPr>
        <w:t xml:space="preserve"> в 2022 году определ</w:t>
      </w:r>
      <w:r>
        <w:rPr>
          <w:rFonts w:ascii="TimesNewRomanPSMT" w:hAnsi="TimesNewRomanPSMT" w:cs="TimesNewRomanPSMT"/>
          <w:sz w:val="32"/>
          <w:szCs w:val="32"/>
        </w:rPr>
        <w:t>яет</w:t>
      </w:r>
      <w:r w:rsidR="001D53E8" w:rsidRPr="00FF45B9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FF45B9">
        <w:rPr>
          <w:rFonts w:ascii="TimesNewRomanPSMT" w:hAnsi="TimesNewRomanPSMT" w:cs="TimesNewRomanPSMT"/>
          <w:sz w:val="32"/>
          <w:szCs w:val="32"/>
        </w:rPr>
        <w:t>дополнительные механизмы поддержки экономического сектора, в том числе</w:t>
      </w:r>
      <w:r w:rsidR="001D53E8" w:rsidRPr="00FF45B9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FF45B9">
        <w:rPr>
          <w:rFonts w:ascii="TimesNewRomanPSMT" w:hAnsi="TimesNewRomanPSMT" w:cs="TimesNewRomanPSMT"/>
          <w:sz w:val="32"/>
          <w:szCs w:val="32"/>
        </w:rPr>
        <w:t>упрощающие установленные законодательством Российской Федерации</w:t>
      </w:r>
      <w:r w:rsidR="001D53E8" w:rsidRPr="00FF45B9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FF45B9">
        <w:rPr>
          <w:rFonts w:ascii="TimesNewRomanPSMT" w:hAnsi="TimesNewRomanPSMT" w:cs="TimesNewRomanPSMT"/>
          <w:sz w:val="32"/>
          <w:szCs w:val="32"/>
        </w:rPr>
        <w:t>процедуры разработки и согласования градостроительной документации,</w:t>
      </w:r>
      <w:r w:rsidR="001D53E8" w:rsidRPr="00FF45B9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FF45B9">
        <w:rPr>
          <w:rFonts w:ascii="TimesNewRomanPSMT" w:hAnsi="TimesNewRomanPSMT" w:cs="TimesNewRomanPSMT"/>
          <w:sz w:val="32"/>
          <w:szCs w:val="32"/>
        </w:rPr>
        <w:t>проведения общественных обсуждений или публичных слушаний по проектам</w:t>
      </w:r>
      <w:r w:rsidR="001D53E8" w:rsidRPr="00FF45B9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FF45B9">
        <w:rPr>
          <w:rFonts w:ascii="TimesNewRomanPSMT" w:hAnsi="TimesNewRomanPSMT" w:cs="TimesNewRomanPSMT"/>
          <w:sz w:val="32"/>
          <w:szCs w:val="32"/>
        </w:rPr>
        <w:t>такой документации, осуществления строительства объектов капитального</w:t>
      </w:r>
      <w:r w:rsidR="001D53E8" w:rsidRPr="00FF45B9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FF45B9">
        <w:rPr>
          <w:rFonts w:ascii="TimesNewRomanPSMT" w:hAnsi="TimesNewRomanPSMT" w:cs="TimesNewRomanPSMT"/>
          <w:sz w:val="32"/>
          <w:szCs w:val="32"/>
        </w:rPr>
        <w:t>строительства, предоставления земельных участков, находящихся в</w:t>
      </w:r>
      <w:r w:rsidR="001D53E8" w:rsidRPr="00FF45B9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FF45B9">
        <w:rPr>
          <w:rFonts w:ascii="TimesNewRomanPSMT" w:hAnsi="TimesNewRomanPSMT" w:cs="TimesNewRomanPSMT"/>
          <w:sz w:val="32"/>
          <w:szCs w:val="32"/>
        </w:rPr>
        <w:t>государственной или муниципальной собственности.</w:t>
      </w:r>
      <w:r w:rsidR="00FF45B9" w:rsidRPr="00FF45B9">
        <w:rPr>
          <w:rFonts w:ascii="TimesNewRomanPSMT" w:hAnsi="TimesNewRomanPSMT" w:cs="TimesNewRomanPSMT"/>
          <w:sz w:val="32"/>
          <w:szCs w:val="32"/>
        </w:rPr>
        <w:t xml:space="preserve"> В частности</w:t>
      </w:r>
      <w:r w:rsidR="00FF45B9">
        <w:rPr>
          <w:rFonts w:ascii="TimesNewRomanPSMT" w:hAnsi="TimesNewRomanPSMT" w:cs="TimesNewRomanPSMT"/>
          <w:sz w:val="32"/>
          <w:szCs w:val="32"/>
        </w:rPr>
        <w:t>:</w:t>
      </w:r>
    </w:p>
    <w:p w:rsidR="00DB64B0" w:rsidRDefault="00FF45B9" w:rsidP="00B66196">
      <w:pPr>
        <w:autoSpaceDE w:val="0"/>
        <w:autoSpaceDN w:val="0"/>
        <w:adjustRightInd w:val="0"/>
        <w:spacing w:line="360" w:lineRule="auto"/>
        <w:ind w:firstLine="709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-</w:t>
      </w:r>
      <w:r w:rsidRPr="00FF45B9">
        <w:rPr>
          <w:rFonts w:ascii="TimesNewRomanPSMT" w:hAnsi="TimesNewRomanPSMT" w:cs="TimesNewRomanPSMT"/>
          <w:sz w:val="32"/>
          <w:szCs w:val="32"/>
        </w:rPr>
        <w:t xml:space="preserve"> срок согласования проекта генерального плана поселения, городского округа, проекта документа о внесении изменений </w:t>
      </w:r>
      <w:proofErr w:type="gramStart"/>
      <w:r w:rsidRPr="00FF45B9">
        <w:rPr>
          <w:rFonts w:ascii="TimesNewRomanPSMT" w:hAnsi="TimesNewRomanPSMT" w:cs="TimesNewRomanPSMT"/>
          <w:sz w:val="32"/>
          <w:szCs w:val="32"/>
        </w:rPr>
        <w:t>в</w:t>
      </w:r>
      <w:proofErr w:type="gramEnd"/>
      <w:r w:rsidRPr="00FF45B9">
        <w:rPr>
          <w:rFonts w:ascii="TimesNewRomanPSMT" w:hAnsi="TimesNewRomanPSMT" w:cs="TimesNewRomanPSMT"/>
          <w:sz w:val="32"/>
          <w:szCs w:val="32"/>
        </w:rPr>
        <w:t xml:space="preserve"> соответствующий генеральный план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с уполномоченным федеральным органом исполнительной власти,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высшим исполнительным органом государственной власти субъекта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Российской Федерации органами местного самоуправления муниципального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района, в границах которого находится поселение (в случае подготовки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проекта генерального плана поселения), не может превышать один месяц</w:t>
      </w:r>
      <w:r>
        <w:rPr>
          <w:rFonts w:ascii="TimesNewRomanPSMT" w:hAnsi="TimesNewRomanPSMT" w:cs="TimesNewRomanPSMT"/>
          <w:sz w:val="32"/>
          <w:szCs w:val="32"/>
        </w:rPr>
        <w:t>;</w:t>
      </w:r>
    </w:p>
    <w:p w:rsidR="00FF45B9" w:rsidRPr="00FF45B9" w:rsidRDefault="00FF45B9" w:rsidP="00B66196">
      <w:pPr>
        <w:autoSpaceDE w:val="0"/>
        <w:autoSpaceDN w:val="0"/>
        <w:adjustRightInd w:val="0"/>
        <w:spacing w:line="360" w:lineRule="auto"/>
        <w:ind w:firstLine="709"/>
        <w:rPr>
          <w:rFonts w:ascii="TimesNewRomanPSMT" w:hAnsi="TimesNewRomanPSMT" w:cs="TimesNewRomanPSMT"/>
          <w:sz w:val="32"/>
          <w:szCs w:val="32"/>
        </w:rPr>
      </w:pPr>
      <w:proofErr w:type="gramStart"/>
      <w:r w:rsidRPr="00FF45B9">
        <w:rPr>
          <w:rFonts w:ascii="TimesNewRomanPSMT" w:hAnsi="TimesNewRomanPSMT" w:cs="TimesNewRomanPSMT"/>
          <w:sz w:val="32"/>
          <w:szCs w:val="32"/>
        </w:rPr>
        <w:t>- срок проведения общественных обсуждений или публичных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слушаний по проектам генеральных планов, проектам правил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землепользования и застройки, проектам планировки территории,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проектам межевания территории, проектам, предусматривающим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lastRenderedPageBreak/>
        <w:t>внесение изменений в один из указанных утвержденных документов,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с момента оповещения жителей муниципального образования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о проведении таких общественных обсуждений или публичных слушаний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до дня опубликования заключения о результатах общественных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обсуждений или публичных слушаний не может превышать</w:t>
      </w:r>
      <w:proofErr w:type="gramEnd"/>
      <w:r w:rsidRPr="00FF45B9">
        <w:rPr>
          <w:rFonts w:ascii="TimesNewRomanPSMT" w:hAnsi="TimesNewRomanPSMT" w:cs="TimesNewRomanPSMT"/>
          <w:sz w:val="32"/>
          <w:szCs w:val="32"/>
        </w:rPr>
        <w:t xml:space="preserve"> один месяц.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При этом нормативными правовыми актами Правительства Российской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Федерации, высших исполнительных органов государственной власти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субъектов Российской Федерации наряду со случаями,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предусмотренными законодательством о градостроительной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деятельности, дополнительно могут быть установлены случаи внесения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изменений в указанные проекты без проведения общественных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обсуждений или публичных слушаний</w:t>
      </w:r>
      <w:r>
        <w:rPr>
          <w:rFonts w:ascii="TimesNewRomanPSMT" w:hAnsi="TimesNewRomanPSMT" w:cs="TimesNewRomanPSMT"/>
          <w:sz w:val="32"/>
          <w:szCs w:val="32"/>
        </w:rPr>
        <w:t>.</w:t>
      </w:r>
    </w:p>
    <w:p w:rsidR="00FF45B9" w:rsidRDefault="00B72D01" w:rsidP="00B66196">
      <w:pPr>
        <w:autoSpaceDE w:val="0"/>
        <w:autoSpaceDN w:val="0"/>
        <w:adjustRightInd w:val="0"/>
        <w:spacing w:line="360" w:lineRule="auto"/>
        <w:ind w:firstLine="709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Федеральным законом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 xml:space="preserve"> в 2022 году предусматрива</w:t>
      </w:r>
      <w:r w:rsidR="001D53E8" w:rsidRPr="001D53E8">
        <w:rPr>
          <w:rFonts w:ascii="TimesNewRomanPSMT" w:hAnsi="TimesNewRomanPSMT" w:cs="TimesNewRomanPSMT"/>
          <w:sz w:val="32"/>
          <w:szCs w:val="32"/>
        </w:rPr>
        <w:t>е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тся</w:t>
      </w:r>
      <w:r w:rsidR="00FF45B9">
        <w:rPr>
          <w:rFonts w:ascii="TimesNewRomanPSMT" w:hAnsi="TimesNewRomanPSMT" w:cs="TimesNewRomanPSMT"/>
          <w:sz w:val="32"/>
          <w:szCs w:val="32"/>
        </w:rPr>
        <w:t>:</w:t>
      </w:r>
    </w:p>
    <w:p w:rsidR="00DB64B0" w:rsidRPr="001D53E8" w:rsidRDefault="00FF45B9" w:rsidP="00B66196">
      <w:pPr>
        <w:autoSpaceDE w:val="0"/>
        <w:autoSpaceDN w:val="0"/>
        <w:adjustRightInd w:val="0"/>
        <w:spacing w:line="360" w:lineRule="auto"/>
        <w:ind w:firstLine="709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-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 xml:space="preserve"> механизм пролонгации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договоров аренды земельных участков, находящихся в государственной или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муниципальной собственности, и право уполномоченных органов принимать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решения об определении льготного размера арендной платы за земельные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участки, находящиеся в государственной или муниципальной собственности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 xml:space="preserve"> </w:t>
      </w:r>
      <w:r>
        <w:rPr>
          <w:rFonts w:ascii="TimesNewRomanPSMT" w:hAnsi="TimesNewRomanPSMT" w:cs="TimesNewRomanPSMT"/>
          <w:sz w:val="32"/>
          <w:szCs w:val="32"/>
        </w:rPr>
        <w:t>(</w:t>
      </w:r>
      <w:r w:rsidRPr="00FF45B9">
        <w:rPr>
          <w:rFonts w:ascii="TimesNewRomanPSMT" w:hAnsi="TimesNewRomanPSMT" w:cs="TimesNewRomanPSMT"/>
          <w:sz w:val="32"/>
          <w:szCs w:val="32"/>
        </w:rPr>
        <w:t>вправе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принимать решения об определении размера арендной платы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за земельный участок в размере не менее одного рубля</w:t>
      </w:r>
      <w:r>
        <w:rPr>
          <w:rFonts w:ascii="TimesNewRomanPSMT" w:hAnsi="TimesNewRomanPSMT" w:cs="TimesNewRomanPSMT"/>
          <w:sz w:val="32"/>
          <w:szCs w:val="32"/>
        </w:rPr>
        <w:t>);</w:t>
      </w:r>
    </w:p>
    <w:p w:rsidR="00DB64B0" w:rsidRPr="001D53E8" w:rsidRDefault="00FF45B9" w:rsidP="00B66196">
      <w:pPr>
        <w:autoSpaceDE w:val="0"/>
        <w:autoSpaceDN w:val="0"/>
        <w:adjustRightInd w:val="0"/>
        <w:spacing w:line="360" w:lineRule="auto"/>
        <w:ind w:firstLine="709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-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 xml:space="preserve"> упрощение порядка</w:t>
      </w:r>
      <w:r w:rsidR="001D53E8" w:rsidRP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проведения правовой экспертизы при осуществлении государственного</w:t>
      </w:r>
      <w:r w:rsidR="001D53E8" w:rsidRP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кадастрового учета и (или) государственной регистрации прав, что позволит</w:t>
      </w:r>
      <w:r w:rsidR="001D53E8" w:rsidRP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 xml:space="preserve">минимизировать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lastRenderedPageBreak/>
        <w:t>случаи приостановления и отказов в осуществлении</w:t>
      </w:r>
      <w:r w:rsidR="001D53E8" w:rsidRP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указанных процедур.</w:t>
      </w:r>
    </w:p>
    <w:p w:rsidR="00DB64B0" w:rsidRPr="001D53E8" w:rsidRDefault="00B72D01" w:rsidP="00B66196">
      <w:pPr>
        <w:autoSpaceDE w:val="0"/>
        <w:autoSpaceDN w:val="0"/>
        <w:adjustRightInd w:val="0"/>
        <w:spacing w:line="360" w:lineRule="auto"/>
        <w:ind w:firstLine="709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У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стан</w:t>
      </w:r>
      <w:r>
        <w:rPr>
          <w:rFonts w:ascii="TimesNewRomanPSMT" w:hAnsi="TimesNewRomanPSMT" w:cs="TimesNewRomanPSMT"/>
          <w:sz w:val="32"/>
          <w:szCs w:val="32"/>
        </w:rPr>
        <w:t>авливаются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 xml:space="preserve"> дополнительные полномочия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Правительства Российской Федерации в области начисления и уплаты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штрафных санкций в случаях неполного и (или) несвоевременного внесения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платы за жилое помещение, коммунальные услуги и взносов на капитальный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 xml:space="preserve">ремонт. </w:t>
      </w:r>
      <w:r>
        <w:rPr>
          <w:rFonts w:ascii="TimesNewRomanPSMT" w:hAnsi="TimesNewRomanPSMT" w:cs="TimesNewRomanPSMT"/>
          <w:sz w:val="32"/>
          <w:szCs w:val="32"/>
        </w:rPr>
        <w:t>А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ктом Правительства Российской Федерации будут установлены особенности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расчета указанных штрафных санкций в целях недопущения роста их размера в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связи с повышением Центральным банком Российской Федерации ключевой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ставки.</w:t>
      </w:r>
    </w:p>
    <w:p w:rsidR="00DB64B0" w:rsidRPr="001D53E8" w:rsidRDefault="00B72D01" w:rsidP="00B66196">
      <w:pPr>
        <w:autoSpaceDE w:val="0"/>
        <w:autoSpaceDN w:val="0"/>
        <w:adjustRightInd w:val="0"/>
        <w:spacing w:line="360" w:lineRule="auto"/>
        <w:ind w:firstLine="709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И</w:t>
      </w:r>
      <w:r w:rsidR="001D53E8">
        <w:rPr>
          <w:rFonts w:ascii="TimesNewRomanPSMT" w:hAnsi="TimesNewRomanPSMT" w:cs="TimesNewRomanPSMT"/>
          <w:sz w:val="32"/>
          <w:szCs w:val="32"/>
        </w:rPr>
        <w:t>зменени</w:t>
      </w:r>
      <w:r>
        <w:rPr>
          <w:rFonts w:ascii="TimesNewRomanPSMT" w:hAnsi="TimesNewRomanPSMT" w:cs="TimesNewRomanPSMT"/>
          <w:sz w:val="32"/>
          <w:szCs w:val="32"/>
        </w:rPr>
        <w:t>ями внесенными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в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Федеральный закон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«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Об участии многоквартирных домов и иных объектов недвижимости и о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внесении изменений в некоторые законодательные акты Российской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Федерации</w:t>
      </w:r>
      <w:r w:rsidR="001D53E8">
        <w:rPr>
          <w:rFonts w:ascii="TimesNewRomanPSMT" w:hAnsi="TimesNewRomanPSMT" w:cs="TimesNewRomanPSMT"/>
          <w:sz w:val="32"/>
          <w:szCs w:val="32"/>
        </w:rPr>
        <w:t>»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 xml:space="preserve"> урегулирова</w:t>
      </w:r>
      <w:r w:rsidR="001D53E8">
        <w:rPr>
          <w:rFonts w:ascii="TimesNewRomanPSMT" w:hAnsi="TimesNewRomanPSMT" w:cs="TimesNewRomanPSMT"/>
          <w:sz w:val="32"/>
          <w:szCs w:val="32"/>
        </w:rPr>
        <w:t>н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 xml:space="preserve"> вопрос истечения срока действия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 xml:space="preserve">договора счета </w:t>
      </w:r>
      <w:proofErr w:type="spellStart"/>
      <w:r w:rsidR="00DB64B0" w:rsidRPr="001D53E8">
        <w:rPr>
          <w:rFonts w:ascii="TimesNewRomanPSMT" w:hAnsi="TimesNewRomanPSMT" w:cs="TimesNewRomanPSMT"/>
          <w:sz w:val="32"/>
          <w:szCs w:val="32"/>
        </w:rPr>
        <w:t>эскроу</w:t>
      </w:r>
      <w:proofErr w:type="spellEnd"/>
      <w:r w:rsidR="00DB64B0" w:rsidRPr="001D53E8">
        <w:rPr>
          <w:rFonts w:ascii="TimesNewRomanPSMT" w:hAnsi="TimesNewRomanPSMT" w:cs="TimesNewRomanPSMT"/>
          <w:sz w:val="32"/>
          <w:szCs w:val="32"/>
        </w:rPr>
        <w:t xml:space="preserve"> до завершения строительства объекта </w:t>
      </w:r>
      <w:proofErr w:type="gramStart"/>
      <w:r w:rsidR="00DB64B0" w:rsidRPr="001D53E8">
        <w:rPr>
          <w:rFonts w:ascii="TimesNewRomanPSMT" w:hAnsi="TimesNewRomanPSMT" w:cs="TimesNewRomanPSMT"/>
          <w:sz w:val="32"/>
          <w:szCs w:val="32"/>
        </w:rPr>
        <w:t>недвижимости</w:t>
      </w:r>
      <w:proofErr w:type="gramEnd"/>
      <w:r w:rsidR="00DB64B0" w:rsidRPr="001D53E8">
        <w:rPr>
          <w:rFonts w:ascii="TimesNewRomanPSMT" w:hAnsi="TimesNewRomanPSMT" w:cs="TimesNewRomanPSMT"/>
          <w:sz w:val="32"/>
          <w:szCs w:val="32"/>
        </w:rPr>
        <w:t xml:space="preserve"> в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случае увеличения ранее установленного срока ввода в эксплуатацию, что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способств</w:t>
      </w:r>
      <w:r>
        <w:rPr>
          <w:rFonts w:ascii="TimesNewRomanPSMT" w:hAnsi="TimesNewRomanPSMT" w:cs="TimesNewRomanPSMT"/>
          <w:sz w:val="32"/>
          <w:szCs w:val="32"/>
        </w:rPr>
        <w:t>ует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 xml:space="preserve"> как обеспечению финансовой стабильности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застройщиков, так и гарантированию получения жилья участниками долевого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строительства.</w:t>
      </w:r>
    </w:p>
    <w:p w:rsidR="00DB64B0" w:rsidRDefault="00DB64B0" w:rsidP="00B66196">
      <w:pPr>
        <w:autoSpaceDE w:val="0"/>
        <w:autoSpaceDN w:val="0"/>
        <w:adjustRightInd w:val="0"/>
        <w:spacing w:line="360" w:lineRule="auto"/>
        <w:ind w:firstLine="709"/>
        <w:rPr>
          <w:rFonts w:ascii="TimesNewRomanPSMT" w:hAnsi="TimesNewRomanPSMT" w:cs="TimesNewRomanPSMT"/>
          <w:sz w:val="32"/>
          <w:szCs w:val="32"/>
        </w:rPr>
      </w:pPr>
      <w:proofErr w:type="gramStart"/>
      <w:r w:rsidRPr="001D53E8">
        <w:rPr>
          <w:rFonts w:ascii="TimesNewRomanPSMT" w:hAnsi="TimesNewRomanPSMT" w:cs="TimesNewRomanPSMT"/>
          <w:sz w:val="32"/>
          <w:szCs w:val="32"/>
        </w:rPr>
        <w:t xml:space="preserve">Кроме того, </w:t>
      </w:r>
      <w:r w:rsidR="00B72D01">
        <w:rPr>
          <w:rFonts w:ascii="TimesNewRomanPSMT" w:hAnsi="TimesNewRomanPSMT" w:cs="TimesNewRomanPSMT"/>
          <w:sz w:val="32"/>
          <w:szCs w:val="32"/>
        </w:rPr>
        <w:t>Федеральным законом</w:t>
      </w:r>
      <w:r w:rsidRPr="001D53E8">
        <w:rPr>
          <w:rFonts w:ascii="TimesNewRomanPSMT" w:hAnsi="TimesNewRomanPSMT" w:cs="TimesNewRomanPSMT"/>
          <w:sz w:val="32"/>
          <w:szCs w:val="32"/>
        </w:rPr>
        <w:t xml:space="preserve"> внес</w:t>
      </w:r>
      <w:r w:rsidR="00B72D01">
        <w:rPr>
          <w:rFonts w:ascii="TimesNewRomanPSMT" w:hAnsi="TimesNewRomanPSMT" w:cs="TimesNewRomanPSMT"/>
          <w:sz w:val="32"/>
          <w:szCs w:val="32"/>
        </w:rPr>
        <w:t>ены</w:t>
      </w:r>
      <w:bookmarkStart w:id="0" w:name="_GoBack"/>
      <w:bookmarkEnd w:id="0"/>
      <w:r w:rsidRPr="001D53E8">
        <w:rPr>
          <w:rFonts w:ascii="TimesNewRomanPSMT" w:hAnsi="TimesNewRomanPSMT" w:cs="TimesNewRomanPSMT"/>
          <w:sz w:val="32"/>
          <w:szCs w:val="32"/>
        </w:rPr>
        <w:t xml:space="preserve"> изменения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Pr="001D53E8">
        <w:rPr>
          <w:rFonts w:ascii="TimesNewRomanPSMT" w:hAnsi="TimesNewRomanPSMT" w:cs="TimesNewRomanPSMT"/>
          <w:sz w:val="32"/>
          <w:szCs w:val="32"/>
        </w:rPr>
        <w:t xml:space="preserve">в федеральные законы </w:t>
      </w:r>
      <w:r w:rsidR="001D53E8">
        <w:rPr>
          <w:rFonts w:ascii="TimesNewRomanPSMT" w:hAnsi="TimesNewRomanPSMT" w:cs="TimesNewRomanPSMT"/>
          <w:sz w:val="32"/>
          <w:szCs w:val="32"/>
        </w:rPr>
        <w:t>«</w:t>
      </w:r>
      <w:r w:rsidRPr="001D53E8">
        <w:rPr>
          <w:rFonts w:ascii="TimesNewRomanPSMT" w:hAnsi="TimesNewRomanPSMT" w:cs="TimesNewRomanPSMT"/>
          <w:sz w:val="32"/>
          <w:szCs w:val="32"/>
        </w:rPr>
        <w:t>Об инвестиционной деятельности в Российской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Pr="001D53E8">
        <w:rPr>
          <w:rFonts w:ascii="TimesNewRomanPSMT" w:hAnsi="TimesNewRomanPSMT" w:cs="TimesNewRomanPSMT"/>
          <w:sz w:val="32"/>
          <w:szCs w:val="32"/>
        </w:rPr>
        <w:t>Федерации, осуществляемой в форме капитальных вложений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» </w:t>
      </w:r>
      <w:r w:rsidRPr="001D53E8">
        <w:rPr>
          <w:rFonts w:ascii="TimesNewRomanPSMT" w:hAnsi="TimesNewRomanPSMT" w:cs="TimesNewRomanPSMT"/>
          <w:sz w:val="32"/>
          <w:szCs w:val="32"/>
        </w:rPr>
        <w:t xml:space="preserve">и </w:t>
      </w:r>
      <w:r w:rsidR="001D53E8">
        <w:rPr>
          <w:rFonts w:ascii="TimesNewRomanPSMT" w:hAnsi="TimesNewRomanPSMT" w:cs="TimesNewRomanPSMT"/>
          <w:sz w:val="32"/>
          <w:szCs w:val="32"/>
        </w:rPr>
        <w:t>«</w:t>
      </w:r>
      <w:r w:rsidRPr="001D53E8">
        <w:rPr>
          <w:rFonts w:ascii="TimesNewRomanPSMT" w:hAnsi="TimesNewRomanPSMT" w:cs="TimesNewRomanPSMT"/>
          <w:sz w:val="32"/>
          <w:szCs w:val="32"/>
        </w:rPr>
        <w:t>О парламентском контроле</w:t>
      </w:r>
      <w:r w:rsidR="001D53E8">
        <w:rPr>
          <w:rFonts w:ascii="TimesNewRomanPSMT" w:hAnsi="TimesNewRomanPSMT" w:cs="TimesNewRomanPSMT"/>
          <w:sz w:val="32"/>
          <w:szCs w:val="32"/>
        </w:rPr>
        <w:t>»</w:t>
      </w:r>
      <w:r w:rsidRPr="001D53E8">
        <w:rPr>
          <w:rFonts w:ascii="TimesNewRomanPSMT" w:hAnsi="TimesNewRomanPSMT" w:cs="TimesNewRomanPSMT"/>
          <w:sz w:val="32"/>
          <w:szCs w:val="32"/>
        </w:rPr>
        <w:t xml:space="preserve"> в целях обеспечения формирования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Pr="001D53E8">
        <w:rPr>
          <w:rFonts w:ascii="TimesNewRomanPSMT" w:hAnsi="TimesNewRomanPSMT" w:cs="TimesNewRomanPSMT"/>
          <w:sz w:val="32"/>
          <w:szCs w:val="32"/>
        </w:rPr>
        <w:t>федеральной адресной инвестиционной программы в рамках 5-летней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Pr="001D53E8">
        <w:rPr>
          <w:rFonts w:ascii="TimesNewRomanPSMT" w:hAnsi="TimesNewRomanPSMT" w:cs="TimesNewRomanPSMT"/>
          <w:sz w:val="32"/>
          <w:szCs w:val="32"/>
        </w:rPr>
        <w:t xml:space="preserve">комплексной программы капитальных вложений </w:t>
      </w:r>
      <w:r w:rsidRPr="001D53E8">
        <w:rPr>
          <w:rFonts w:ascii="TimesNewRomanPSMT" w:hAnsi="TimesNewRomanPSMT" w:cs="TimesNewRomanPSMT"/>
          <w:sz w:val="32"/>
          <w:szCs w:val="32"/>
        </w:rPr>
        <w:lastRenderedPageBreak/>
        <w:t>и передачи функций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Pr="001D53E8">
        <w:rPr>
          <w:rFonts w:ascii="TimesNewRomanPSMT" w:hAnsi="TimesNewRomanPSMT" w:cs="TimesNewRomanPSMT"/>
          <w:sz w:val="32"/>
          <w:szCs w:val="32"/>
        </w:rPr>
        <w:t>и полномочий по ее формированию и ведению от Минэкономразвития России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Pr="001D53E8">
        <w:rPr>
          <w:rFonts w:ascii="TimesNewRomanPSMT" w:hAnsi="TimesNewRomanPSMT" w:cs="TimesNewRomanPSMT"/>
          <w:sz w:val="32"/>
          <w:szCs w:val="32"/>
        </w:rPr>
        <w:t>Минстрою России.</w:t>
      </w:r>
      <w:proofErr w:type="gramEnd"/>
    </w:p>
    <w:p w:rsidR="00B72D01" w:rsidRDefault="00B72D01" w:rsidP="00B72D01">
      <w:pPr>
        <w:pStyle w:val="a7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</w:p>
    <w:p w:rsidR="00B72D01" w:rsidRDefault="00B66196" w:rsidP="00B72D01">
      <w:pPr>
        <w:pStyle w:val="a7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  <w:r>
        <w:rPr>
          <w:b/>
          <w:color w:val="212121"/>
          <w:spacing w:val="1"/>
          <w:sz w:val="32"/>
          <w:szCs w:val="32"/>
        </w:rPr>
        <w:t xml:space="preserve">11.03.2022 </w:t>
      </w:r>
      <w:r w:rsidR="00B72D01" w:rsidRPr="00521CE0">
        <w:rPr>
          <w:b/>
          <w:color w:val="212121"/>
          <w:spacing w:val="1"/>
          <w:sz w:val="32"/>
          <w:szCs w:val="32"/>
        </w:rPr>
        <w:t>Федеральный закон принят Государственной Думой</w:t>
      </w:r>
      <w:r w:rsidR="00B72D01">
        <w:rPr>
          <w:b/>
          <w:color w:val="212121"/>
          <w:spacing w:val="1"/>
          <w:sz w:val="32"/>
          <w:szCs w:val="32"/>
        </w:rPr>
        <w:t xml:space="preserve"> ФС РФ.</w:t>
      </w:r>
    </w:p>
    <w:p w:rsidR="00B72D01" w:rsidRDefault="00B72D01" w:rsidP="00B72D01">
      <w:pPr>
        <w:pStyle w:val="a7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  <w:r>
        <w:rPr>
          <w:b/>
          <w:color w:val="212121"/>
          <w:spacing w:val="1"/>
          <w:sz w:val="32"/>
          <w:szCs w:val="32"/>
        </w:rPr>
        <w:t xml:space="preserve">14.03.2022 </w:t>
      </w:r>
      <w:proofErr w:type="gramStart"/>
      <w:r>
        <w:rPr>
          <w:b/>
          <w:color w:val="212121"/>
          <w:spacing w:val="1"/>
          <w:sz w:val="32"/>
          <w:szCs w:val="32"/>
        </w:rPr>
        <w:t>одобрен</w:t>
      </w:r>
      <w:proofErr w:type="gramEnd"/>
      <w:r w:rsidRPr="00521CE0">
        <w:rPr>
          <w:b/>
          <w:color w:val="212121"/>
          <w:spacing w:val="1"/>
          <w:sz w:val="32"/>
          <w:szCs w:val="32"/>
        </w:rPr>
        <w:t xml:space="preserve"> Советом Федерации </w:t>
      </w:r>
      <w:r>
        <w:rPr>
          <w:b/>
          <w:color w:val="212121"/>
          <w:spacing w:val="1"/>
          <w:sz w:val="32"/>
          <w:szCs w:val="32"/>
        </w:rPr>
        <w:t>ФС РФ.</w:t>
      </w:r>
      <w:r w:rsidRPr="00521CE0">
        <w:rPr>
          <w:b/>
          <w:color w:val="212121"/>
          <w:spacing w:val="1"/>
          <w:sz w:val="32"/>
          <w:szCs w:val="32"/>
        </w:rPr>
        <w:t xml:space="preserve"> </w:t>
      </w:r>
    </w:p>
    <w:p w:rsidR="00B72D01" w:rsidRPr="00521CE0" w:rsidRDefault="00B72D01" w:rsidP="00B72D01">
      <w:pPr>
        <w:pStyle w:val="a7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  <w:r>
        <w:rPr>
          <w:b/>
          <w:color w:val="212121"/>
          <w:spacing w:val="1"/>
          <w:sz w:val="32"/>
          <w:szCs w:val="32"/>
        </w:rPr>
        <w:t xml:space="preserve">14.03.2022 </w:t>
      </w:r>
      <w:proofErr w:type="gramStart"/>
      <w:r>
        <w:rPr>
          <w:b/>
          <w:color w:val="212121"/>
          <w:spacing w:val="1"/>
          <w:sz w:val="32"/>
          <w:szCs w:val="32"/>
        </w:rPr>
        <w:t>подписан</w:t>
      </w:r>
      <w:proofErr w:type="gramEnd"/>
      <w:r w:rsidRPr="00521CE0">
        <w:rPr>
          <w:b/>
          <w:color w:val="212121"/>
          <w:spacing w:val="1"/>
          <w:sz w:val="32"/>
          <w:szCs w:val="32"/>
        </w:rPr>
        <w:t xml:space="preserve"> Президент</w:t>
      </w:r>
      <w:r>
        <w:rPr>
          <w:b/>
          <w:color w:val="212121"/>
          <w:spacing w:val="1"/>
          <w:sz w:val="32"/>
          <w:szCs w:val="32"/>
        </w:rPr>
        <w:t>ом</w:t>
      </w:r>
      <w:r w:rsidRPr="00521CE0">
        <w:rPr>
          <w:b/>
          <w:color w:val="212121"/>
          <w:spacing w:val="1"/>
          <w:sz w:val="32"/>
          <w:szCs w:val="32"/>
        </w:rPr>
        <w:t xml:space="preserve"> Российской Федерации</w:t>
      </w:r>
      <w:r>
        <w:rPr>
          <w:b/>
          <w:color w:val="212121"/>
          <w:spacing w:val="1"/>
          <w:sz w:val="32"/>
          <w:szCs w:val="32"/>
        </w:rPr>
        <w:t xml:space="preserve"> и опубликован.</w:t>
      </w:r>
    </w:p>
    <w:p w:rsidR="00E9784D" w:rsidRPr="00F65FBF" w:rsidRDefault="00E9784D" w:rsidP="00B919E7">
      <w:pPr>
        <w:pStyle w:val="a7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spacing w:val="1"/>
          <w:sz w:val="32"/>
          <w:szCs w:val="32"/>
        </w:rPr>
      </w:pPr>
    </w:p>
    <w:p w:rsidR="00C540BF" w:rsidRDefault="00C540BF" w:rsidP="001D53E8">
      <w:pPr>
        <w:autoSpaceDE w:val="0"/>
        <w:autoSpaceDN w:val="0"/>
        <w:adjustRightInd w:val="0"/>
        <w:ind w:firstLine="708"/>
        <w:rPr>
          <w:rFonts w:ascii="TimesNewRomanPSMT" w:hAnsi="TimesNewRomanPSMT" w:cs="TimesNewRomanPSMT"/>
          <w:sz w:val="32"/>
          <w:szCs w:val="32"/>
        </w:rPr>
      </w:pPr>
    </w:p>
    <w:sectPr w:rsidR="00C540BF" w:rsidSect="007A58CF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8CF" w:rsidRDefault="007A58CF" w:rsidP="007A58CF">
      <w:r>
        <w:separator/>
      </w:r>
    </w:p>
  </w:endnote>
  <w:endnote w:type="continuationSeparator" w:id="0">
    <w:p w:rsidR="007A58CF" w:rsidRDefault="007A58CF" w:rsidP="007A58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Roboto 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8CF" w:rsidRDefault="007A58CF" w:rsidP="007A58CF">
      <w:r>
        <w:separator/>
      </w:r>
    </w:p>
  </w:footnote>
  <w:footnote w:type="continuationSeparator" w:id="0">
    <w:p w:rsidR="007A58CF" w:rsidRDefault="007A58CF" w:rsidP="007A58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45035"/>
      <w:docPartObj>
        <w:docPartGallery w:val="Page Numbers (Top of Page)"/>
        <w:docPartUnique/>
      </w:docPartObj>
    </w:sdtPr>
    <w:sdtContent>
      <w:p w:rsidR="007A58CF" w:rsidRDefault="00286809">
        <w:pPr>
          <w:pStyle w:val="a3"/>
          <w:jc w:val="center"/>
        </w:pPr>
        <w:r>
          <w:rPr>
            <w:noProof/>
          </w:rPr>
          <w:fldChar w:fldCharType="begin"/>
        </w:r>
        <w:r w:rsidR="00681304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6619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A58CF" w:rsidRDefault="007A58CF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64B0"/>
    <w:rsid w:val="00002050"/>
    <w:rsid w:val="00006AE9"/>
    <w:rsid w:val="0001399A"/>
    <w:rsid w:val="000151C8"/>
    <w:rsid w:val="00017324"/>
    <w:rsid w:val="000230DB"/>
    <w:rsid w:val="00026DB1"/>
    <w:rsid w:val="00032B67"/>
    <w:rsid w:val="00036279"/>
    <w:rsid w:val="000436E6"/>
    <w:rsid w:val="00055074"/>
    <w:rsid w:val="000554A4"/>
    <w:rsid w:val="00064483"/>
    <w:rsid w:val="00075318"/>
    <w:rsid w:val="000764C2"/>
    <w:rsid w:val="00084EBD"/>
    <w:rsid w:val="00092094"/>
    <w:rsid w:val="000939FB"/>
    <w:rsid w:val="0009523F"/>
    <w:rsid w:val="000A2173"/>
    <w:rsid w:val="000A2439"/>
    <w:rsid w:val="000B4E0A"/>
    <w:rsid w:val="000B5828"/>
    <w:rsid w:val="000C26B0"/>
    <w:rsid w:val="000C2E1D"/>
    <w:rsid w:val="000C4447"/>
    <w:rsid w:val="000C7361"/>
    <w:rsid w:val="000D4092"/>
    <w:rsid w:val="000D54C8"/>
    <w:rsid w:val="000D5926"/>
    <w:rsid w:val="000D691D"/>
    <w:rsid w:val="000E6CB7"/>
    <w:rsid w:val="000F53E4"/>
    <w:rsid w:val="001011C4"/>
    <w:rsid w:val="00107447"/>
    <w:rsid w:val="00113BE2"/>
    <w:rsid w:val="001165B5"/>
    <w:rsid w:val="00116E01"/>
    <w:rsid w:val="00126F9C"/>
    <w:rsid w:val="00132871"/>
    <w:rsid w:val="00133CBC"/>
    <w:rsid w:val="00147464"/>
    <w:rsid w:val="00157134"/>
    <w:rsid w:val="00157280"/>
    <w:rsid w:val="001577AB"/>
    <w:rsid w:val="00160CE0"/>
    <w:rsid w:val="00162D49"/>
    <w:rsid w:val="001642C3"/>
    <w:rsid w:val="00173A9D"/>
    <w:rsid w:val="0017636D"/>
    <w:rsid w:val="0017726E"/>
    <w:rsid w:val="00181062"/>
    <w:rsid w:val="00185DE2"/>
    <w:rsid w:val="0019482B"/>
    <w:rsid w:val="001B442E"/>
    <w:rsid w:val="001B6DAC"/>
    <w:rsid w:val="001C1371"/>
    <w:rsid w:val="001D4FC1"/>
    <w:rsid w:val="001D53E8"/>
    <w:rsid w:val="001E7689"/>
    <w:rsid w:val="001F0584"/>
    <w:rsid w:val="001F7A75"/>
    <w:rsid w:val="00202D83"/>
    <w:rsid w:val="00204061"/>
    <w:rsid w:val="002058C4"/>
    <w:rsid w:val="00211016"/>
    <w:rsid w:val="00214B63"/>
    <w:rsid w:val="002157E1"/>
    <w:rsid w:val="002164DA"/>
    <w:rsid w:val="00222CEA"/>
    <w:rsid w:val="002251F0"/>
    <w:rsid w:val="00227ED0"/>
    <w:rsid w:val="00234246"/>
    <w:rsid w:val="002607BD"/>
    <w:rsid w:val="0026362A"/>
    <w:rsid w:val="0027044B"/>
    <w:rsid w:val="0027098A"/>
    <w:rsid w:val="0027378A"/>
    <w:rsid w:val="00286809"/>
    <w:rsid w:val="00287A39"/>
    <w:rsid w:val="002916D7"/>
    <w:rsid w:val="00297422"/>
    <w:rsid w:val="002A0AA9"/>
    <w:rsid w:val="002A5F21"/>
    <w:rsid w:val="002A6A53"/>
    <w:rsid w:val="002A76DC"/>
    <w:rsid w:val="002A7D50"/>
    <w:rsid w:val="002B294F"/>
    <w:rsid w:val="002B75C9"/>
    <w:rsid w:val="002C4C1C"/>
    <w:rsid w:val="002C6877"/>
    <w:rsid w:val="002D1D7D"/>
    <w:rsid w:val="002D4218"/>
    <w:rsid w:val="002D4A5F"/>
    <w:rsid w:val="002E1955"/>
    <w:rsid w:val="002F2F7A"/>
    <w:rsid w:val="002F44F2"/>
    <w:rsid w:val="00306EEA"/>
    <w:rsid w:val="00307653"/>
    <w:rsid w:val="00314EA6"/>
    <w:rsid w:val="00316262"/>
    <w:rsid w:val="00316E75"/>
    <w:rsid w:val="00317D4B"/>
    <w:rsid w:val="00317E7D"/>
    <w:rsid w:val="00322E5F"/>
    <w:rsid w:val="003242B0"/>
    <w:rsid w:val="003258F5"/>
    <w:rsid w:val="00326590"/>
    <w:rsid w:val="00341F25"/>
    <w:rsid w:val="003559DE"/>
    <w:rsid w:val="00362778"/>
    <w:rsid w:val="003645E5"/>
    <w:rsid w:val="00365292"/>
    <w:rsid w:val="00370A0A"/>
    <w:rsid w:val="00373094"/>
    <w:rsid w:val="003864B4"/>
    <w:rsid w:val="00386888"/>
    <w:rsid w:val="00395D4E"/>
    <w:rsid w:val="003A0332"/>
    <w:rsid w:val="003A0A99"/>
    <w:rsid w:val="003A2664"/>
    <w:rsid w:val="003A2734"/>
    <w:rsid w:val="003A2FE8"/>
    <w:rsid w:val="003F2B99"/>
    <w:rsid w:val="003F394B"/>
    <w:rsid w:val="003F45D3"/>
    <w:rsid w:val="00401719"/>
    <w:rsid w:val="00402C70"/>
    <w:rsid w:val="00404A5B"/>
    <w:rsid w:val="0041101F"/>
    <w:rsid w:val="00412115"/>
    <w:rsid w:val="0041771D"/>
    <w:rsid w:val="0042007A"/>
    <w:rsid w:val="00422EA2"/>
    <w:rsid w:val="004231CA"/>
    <w:rsid w:val="00423D09"/>
    <w:rsid w:val="00423FE9"/>
    <w:rsid w:val="0042472A"/>
    <w:rsid w:val="00432CC8"/>
    <w:rsid w:val="00442945"/>
    <w:rsid w:val="00445DAD"/>
    <w:rsid w:val="00450A31"/>
    <w:rsid w:val="00452E99"/>
    <w:rsid w:val="0045447F"/>
    <w:rsid w:val="00456432"/>
    <w:rsid w:val="004670AF"/>
    <w:rsid w:val="004832A6"/>
    <w:rsid w:val="004852F7"/>
    <w:rsid w:val="00486255"/>
    <w:rsid w:val="00495B32"/>
    <w:rsid w:val="00496334"/>
    <w:rsid w:val="00496497"/>
    <w:rsid w:val="004B5F27"/>
    <w:rsid w:val="004B5F42"/>
    <w:rsid w:val="004C05FD"/>
    <w:rsid w:val="004C0601"/>
    <w:rsid w:val="004C102A"/>
    <w:rsid w:val="004C4D81"/>
    <w:rsid w:val="004E028E"/>
    <w:rsid w:val="005010A4"/>
    <w:rsid w:val="00506CA4"/>
    <w:rsid w:val="00536FA1"/>
    <w:rsid w:val="00541D25"/>
    <w:rsid w:val="0054250F"/>
    <w:rsid w:val="00542675"/>
    <w:rsid w:val="00547DA2"/>
    <w:rsid w:val="005521CE"/>
    <w:rsid w:val="005622C2"/>
    <w:rsid w:val="0056384F"/>
    <w:rsid w:val="00571D2D"/>
    <w:rsid w:val="005734E4"/>
    <w:rsid w:val="00573D6C"/>
    <w:rsid w:val="005740B4"/>
    <w:rsid w:val="00576F29"/>
    <w:rsid w:val="00581494"/>
    <w:rsid w:val="005814E5"/>
    <w:rsid w:val="00582E3C"/>
    <w:rsid w:val="00586B54"/>
    <w:rsid w:val="0059005A"/>
    <w:rsid w:val="00594FA5"/>
    <w:rsid w:val="005A05FB"/>
    <w:rsid w:val="005A0D33"/>
    <w:rsid w:val="005B49F6"/>
    <w:rsid w:val="005C38CA"/>
    <w:rsid w:val="005C4628"/>
    <w:rsid w:val="005C60DB"/>
    <w:rsid w:val="005D529F"/>
    <w:rsid w:val="005D7C61"/>
    <w:rsid w:val="005E2386"/>
    <w:rsid w:val="005E2BF3"/>
    <w:rsid w:val="005E581F"/>
    <w:rsid w:val="005F5286"/>
    <w:rsid w:val="00602C87"/>
    <w:rsid w:val="00604DA7"/>
    <w:rsid w:val="00617791"/>
    <w:rsid w:val="00625AE5"/>
    <w:rsid w:val="006345C4"/>
    <w:rsid w:val="00636DCD"/>
    <w:rsid w:val="006376DE"/>
    <w:rsid w:val="00641340"/>
    <w:rsid w:val="0066017F"/>
    <w:rsid w:val="00664A49"/>
    <w:rsid w:val="00672DF7"/>
    <w:rsid w:val="0067512A"/>
    <w:rsid w:val="00681304"/>
    <w:rsid w:val="00681813"/>
    <w:rsid w:val="0068472C"/>
    <w:rsid w:val="006A04CC"/>
    <w:rsid w:val="006A18C0"/>
    <w:rsid w:val="006A357C"/>
    <w:rsid w:val="006B21AC"/>
    <w:rsid w:val="006B2A28"/>
    <w:rsid w:val="006B4FE2"/>
    <w:rsid w:val="006B5E79"/>
    <w:rsid w:val="006C0135"/>
    <w:rsid w:val="006C1909"/>
    <w:rsid w:val="006C6E7B"/>
    <w:rsid w:val="006D7857"/>
    <w:rsid w:val="006E39F5"/>
    <w:rsid w:val="006E773A"/>
    <w:rsid w:val="006F3967"/>
    <w:rsid w:val="006F6405"/>
    <w:rsid w:val="00700A43"/>
    <w:rsid w:val="00705F07"/>
    <w:rsid w:val="00710897"/>
    <w:rsid w:val="00714F65"/>
    <w:rsid w:val="00717612"/>
    <w:rsid w:val="00722D12"/>
    <w:rsid w:val="0073130D"/>
    <w:rsid w:val="007315BF"/>
    <w:rsid w:val="0073751F"/>
    <w:rsid w:val="00744974"/>
    <w:rsid w:val="00745C9D"/>
    <w:rsid w:val="00754829"/>
    <w:rsid w:val="00764579"/>
    <w:rsid w:val="00774797"/>
    <w:rsid w:val="00776682"/>
    <w:rsid w:val="00781076"/>
    <w:rsid w:val="007853F8"/>
    <w:rsid w:val="007864AF"/>
    <w:rsid w:val="00792C90"/>
    <w:rsid w:val="007942C1"/>
    <w:rsid w:val="007963CC"/>
    <w:rsid w:val="007A58CF"/>
    <w:rsid w:val="007A61D6"/>
    <w:rsid w:val="007B18AB"/>
    <w:rsid w:val="007B4323"/>
    <w:rsid w:val="007B5C96"/>
    <w:rsid w:val="007C5EFE"/>
    <w:rsid w:val="007D2430"/>
    <w:rsid w:val="007D65DF"/>
    <w:rsid w:val="007D6784"/>
    <w:rsid w:val="007E7E58"/>
    <w:rsid w:val="007F0C8C"/>
    <w:rsid w:val="007F0CAD"/>
    <w:rsid w:val="007F0F7E"/>
    <w:rsid w:val="007F2109"/>
    <w:rsid w:val="007F2FF2"/>
    <w:rsid w:val="007F39B3"/>
    <w:rsid w:val="00800682"/>
    <w:rsid w:val="008015A0"/>
    <w:rsid w:val="00811F88"/>
    <w:rsid w:val="00817251"/>
    <w:rsid w:val="00823C70"/>
    <w:rsid w:val="00831DF1"/>
    <w:rsid w:val="00837615"/>
    <w:rsid w:val="00837EFA"/>
    <w:rsid w:val="008440F2"/>
    <w:rsid w:val="00844C4F"/>
    <w:rsid w:val="00853255"/>
    <w:rsid w:val="00862F80"/>
    <w:rsid w:val="008711C0"/>
    <w:rsid w:val="00883041"/>
    <w:rsid w:val="00885BEE"/>
    <w:rsid w:val="0088686E"/>
    <w:rsid w:val="00891BD1"/>
    <w:rsid w:val="008971C0"/>
    <w:rsid w:val="008A0A9C"/>
    <w:rsid w:val="008A1992"/>
    <w:rsid w:val="008A59CF"/>
    <w:rsid w:val="008A776E"/>
    <w:rsid w:val="008C092F"/>
    <w:rsid w:val="008C0FF8"/>
    <w:rsid w:val="008C6BB3"/>
    <w:rsid w:val="008C7247"/>
    <w:rsid w:val="008E7676"/>
    <w:rsid w:val="008F1F6D"/>
    <w:rsid w:val="00901D89"/>
    <w:rsid w:val="00905766"/>
    <w:rsid w:val="00907C18"/>
    <w:rsid w:val="00913F7E"/>
    <w:rsid w:val="009201C5"/>
    <w:rsid w:val="009201F0"/>
    <w:rsid w:val="00920547"/>
    <w:rsid w:val="009210C6"/>
    <w:rsid w:val="009226B8"/>
    <w:rsid w:val="00927D25"/>
    <w:rsid w:val="009337F3"/>
    <w:rsid w:val="009408B3"/>
    <w:rsid w:val="00947952"/>
    <w:rsid w:val="00947AEF"/>
    <w:rsid w:val="009521FC"/>
    <w:rsid w:val="009542C6"/>
    <w:rsid w:val="00961F0D"/>
    <w:rsid w:val="0096716E"/>
    <w:rsid w:val="00974C99"/>
    <w:rsid w:val="009941D1"/>
    <w:rsid w:val="009B0E2E"/>
    <w:rsid w:val="009B135B"/>
    <w:rsid w:val="009B1BDB"/>
    <w:rsid w:val="009B2399"/>
    <w:rsid w:val="009B6CE7"/>
    <w:rsid w:val="009D6703"/>
    <w:rsid w:val="009E31DF"/>
    <w:rsid w:val="009E5BC3"/>
    <w:rsid w:val="009E5DF4"/>
    <w:rsid w:val="009E6460"/>
    <w:rsid w:val="009F6D9A"/>
    <w:rsid w:val="00A01648"/>
    <w:rsid w:val="00A03812"/>
    <w:rsid w:val="00A06B6A"/>
    <w:rsid w:val="00A1489F"/>
    <w:rsid w:val="00A1662E"/>
    <w:rsid w:val="00A26F9D"/>
    <w:rsid w:val="00A320CB"/>
    <w:rsid w:val="00A531A7"/>
    <w:rsid w:val="00A74D84"/>
    <w:rsid w:val="00A8444B"/>
    <w:rsid w:val="00A8682B"/>
    <w:rsid w:val="00A87C41"/>
    <w:rsid w:val="00A9018F"/>
    <w:rsid w:val="00AA7467"/>
    <w:rsid w:val="00AB3D29"/>
    <w:rsid w:val="00AB53E3"/>
    <w:rsid w:val="00AB58F6"/>
    <w:rsid w:val="00AB6A10"/>
    <w:rsid w:val="00AD29DD"/>
    <w:rsid w:val="00AD74F4"/>
    <w:rsid w:val="00AE1B53"/>
    <w:rsid w:val="00AE4654"/>
    <w:rsid w:val="00AE7ED8"/>
    <w:rsid w:val="00B04907"/>
    <w:rsid w:val="00B12E57"/>
    <w:rsid w:val="00B2152A"/>
    <w:rsid w:val="00B220E6"/>
    <w:rsid w:val="00B221D0"/>
    <w:rsid w:val="00B2710F"/>
    <w:rsid w:val="00B330A1"/>
    <w:rsid w:val="00B457BF"/>
    <w:rsid w:val="00B5108C"/>
    <w:rsid w:val="00B651E9"/>
    <w:rsid w:val="00B66196"/>
    <w:rsid w:val="00B66790"/>
    <w:rsid w:val="00B717A5"/>
    <w:rsid w:val="00B72D01"/>
    <w:rsid w:val="00B73DD3"/>
    <w:rsid w:val="00B744A7"/>
    <w:rsid w:val="00B90EDA"/>
    <w:rsid w:val="00B919E7"/>
    <w:rsid w:val="00B92E23"/>
    <w:rsid w:val="00BA2791"/>
    <w:rsid w:val="00BB0038"/>
    <w:rsid w:val="00BB0174"/>
    <w:rsid w:val="00BC507D"/>
    <w:rsid w:val="00BD16E3"/>
    <w:rsid w:val="00BD2FBA"/>
    <w:rsid w:val="00BD2FCA"/>
    <w:rsid w:val="00BD328A"/>
    <w:rsid w:val="00BD5494"/>
    <w:rsid w:val="00BE63F6"/>
    <w:rsid w:val="00BF09EB"/>
    <w:rsid w:val="00BF4755"/>
    <w:rsid w:val="00C02DB0"/>
    <w:rsid w:val="00C04B44"/>
    <w:rsid w:val="00C0530E"/>
    <w:rsid w:val="00C05F5D"/>
    <w:rsid w:val="00C069EC"/>
    <w:rsid w:val="00C07589"/>
    <w:rsid w:val="00C12592"/>
    <w:rsid w:val="00C12949"/>
    <w:rsid w:val="00C13DF0"/>
    <w:rsid w:val="00C30893"/>
    <w:rsid w:val="00C33124"/>
    <w:rsid w:val="00C431EF"/>
    <w:rsid w:val="00C464B0"/>
    <w:rsid w:val="00C47425"/>
    <w:rsid w:val="00C50EBB"/>
    <w:rsid w:val="00C53D00"/>
    <w:rsid w:val="00C540BF"/>
    <w:rsid w:val="00C61C33"/>
    <w:rsid w:val="00C65EC1"/>
    <w:rsid w:val="00C802DE"/>
    <w:rsid w:val="00C83013"/>
    <w:rsid w:val="00C87DC0"/>
    <w:rsid w:val="00C952C4"/>
    <w:rsid w:val="00CA0586"/>
    <w:rsid w:val="00CA4002"/>
    <w:rsid w:val="00CB168C"/>
    <w:rsid w:val="00CB2DE8"/>
    <w:rsid w:val="00CB7D8B"/>
    <w:rsid w:val="00CB7EE7"/>
    <w:rsid w:val="00CC34E3"/>
    <w:rsid w:val="00CD37B1"/>
    <w:rsid w:val="00CD47F0"/>
    <w:rsid w:val="00CD77BC"/>
    <w:rsid w:val="00CE710F"/>
    <w:rsid w:val="00D01A9B"/>
    <w:rsid w:val="00D0648D"/>
    <w:rsid w:val="00D10744"/>
    <w:rsid w:val="00D10977"/>
    <w:rsid w:val="00D15DA6"/>
    <w:rsid w:val="00D23DDB"/>
    <w:rsid w:val="00D27E63"/>
    <w:rsid w:val="00D337DA"/>
    <w:rsid w:val="00D36666"/>
    <w:rsid w:val="00D444E9"/>
    <w:rsid w:val="00D46E7A"/>
    <w:rsid w:val="00D47430"/>
    <w:rsid w:val="00D501AB"/>
    <w:rsid w:val="00D50AAC"/>
    <w:rsid w:val="00D526A2"/>
    <w:rsid w:val="00D661F7"/>
    <w:rsid w:val="00D66490"/>
    <w:rsid w:val="00D66D29"/>
    <w:rsid w:val="00D67847"/>
    <w:rsid w:val="00D77A9B"/>
    <w:rsid w:val="00D842D1"/>
    <w:rsid w:val="00D85492"/>
    <w:rsid w:val="00D862D3"/>
    <w:rsid w:val="00D9370D"/>
    <w:rsid w:val="00D93EE7"/>
    <w:rsid w:val="00DA40B9"/>
    <w:rsid w:val="00DA45A6"/>
    <w:rsid w:val="00DB37E2"/>
    <w:rsid w:val="00DB4106"/>
    <w:rsid w:val="00DB64B0"/>
    <w:rsid w:val="00DC3124"/>
    <w:rsid w:val="00DC3D9D"/>
    <w:rsid w:val="00DC48D1"/>
    <w:rsid w:val="00DD379D"/>
    <w:rsid w:val="00DE28D3"/>
    <w:rsid w:val="00DE4DCD"/>
    <w:rsid w:val="00DF161F"/>
    <w:rsid w:val="00DF6F25"/>
    <w:rsid w:val="00E10C16"/>
    <w:rsid w:val="00E16CC9"/>
    <w:rsid w:val="00E1713C"/>
    <w:rsid w:val="00E21E39"/>
    <w:rsid w:val="00E32348"/>
    <w:rsid w:val="00E34482"/>
    <w:rsid w:val="00E425C8"/>
    <w:rsid w:val="00E435A7"/>
    <w:rsid w:val="00E510A6"/>
    <w:rsid w:val="00E5325F"/>
    <w:rsid w:val="00E62FD5"/>
    <w:rsid w:val="00E7489F"/>
    <w:rsid w:val="00E77739"/>
    <w:rsid w:val="00E82683"/>
    <w:rsid w:val="00E827B9"/>
    <w:rsid w:val="00E866F9"/>
    <w:rsid w:val="00E87CB5"/>
    <w:rsid w:val="00E9784D"/>
    <w:rsid w:val="00EA3175"/>
    <w:rsid w:val="00EA40F0"/>
    <w:rsid w:val="00EB0B14"/>
    <w:rsid w:val="00EB6BAF"/>
    <w:rsid w:val="00EC1AFC"/>
    <w:rsid w:val="00ED45E2"/>
    <w:rsid w:val="00EE3303"/>
    <w:rsid w:val="00EE7993"/>
    <w:rsid w:val="00EF22AE"/>
    <w:rsid w:val="00EF329B"/>
    <w:rsid w:val="00EF3EED"/>
    <w:rsid w:val="00F10597"/>
    <w:rsid w:val="00F111FA"/>
    <w:rsid w:val="00F13A90"/>
    <w:rsid w:val="00F37C19"/>
    <w:rsid w:val="00F43ECB"/>
    <w:rsid w:val="00F44670"/>
    <w:rsid w:val="00F453BC"/>
    <w:rsid w:val="00F469CF"/>
    <w:rsid w:val="00F51DF9"/>
    <w:rsid w:val="00F527CE"/>
    <w:rsid w:val="00F550C5"/>
    <w:rsid w:val="00F55319"/>
    <w:rsid w:val="00F65FBF"/>
    <w:rsid w:val="00F678E1"/>
    <w:rsid w:val="00F87160"/>
    <w:rsid w:val="00F96B77"/>
    <w:rsid w:val="00FA5F21"/>
    <w:rsid w:val="00FB3599"/>
    <w:rsid w:val="00FC14EB"/>
    <w:rsid w:val="00FC4F9A"/>
    <w:rsid w:val="00FD5726"/>
    <w:rsid w:val="00FE105D"/>
    <w:rsid w:val="00FE42CB"/>
    <w:rsid w:val="00FF44F1"/>
    <w:rsid w:val="00FF45B9"/>
    <w:rsid w:val="00FF50A8"/>
    <w:rsid w:val="00FF5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A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8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A58CF"/>
  </w:style>
  <w:style w:type="paragraph" w:styleId="a5">
    <w:name w:val="footer"/>
    <w:basedOn w:val="a"/>
    <w:link w:val="a6"/>
    <w:uiPriority w:val="99"/>
    <w:semiHidden/>
    <w:unhideWhenUsed/>
    <w:rsid w:val="007A58C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A58CF"/>
  </w:style>
  <w:style w:type="paragraph" w:styleId="a7">
    <w:name w:val="Normal (Web)"/>
    <w:basedOn w:val="a"/>
    <w:uiPriority w:val="99"/>
    <w:unhideWhenUsed/>
    <w:rsid w:val="00681304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6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675</Words>
  <Characters>3853</Characters>
  <Application>Microsoft Office Word</Application>
  <DocSecurity>0</DocSecurity>
  <Lines>32</Lines>
  <Paragraphs>9</Paragraphs>
  <ScaleCrop>false</ScaleCrop>
  <Company>Grizli777</Company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nima</dc:creator>
  <cp:lastModifiedBy>zsg</cp:lastModifiedBy>
  <cp:revision>14</cp:revision>
  <dcterms:created xsi:type="dcterms:W3CDTF">2022-03-10T10:58:00Z</dcterms:created>
  <dcterms:modified xsi:type="dcterms:W3CDTF">2022-03-14T12:31:00Z</dcterms:modified>
</cp:coreProperties>
</file>