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414" w:rsidRPr="002E7414" w:rsidRDefault="002E7414" w:rsidP="009B45E8">
      <w:pPr>
        <w:spacing w:after="0" w:line="235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2E7414">
        <w:rPr>
          <w:rFonts w:ascii="Times New Roman" w:hAnsi="Times New Roman" w:cs="Times New Roman"/>
          <w:i/>
          <w:sz w:val="28"/>
          <w:szCs w:val="28"/>
        </w:rPr>
        <w:t xml:space="preserve">По состоянию на </w:t>
      </w:r>
      <w:r w:rsidR="00462922">
        <w:rPr>
          <w:rFonts w:ascii="Times New Roman" w:hAnsi="Times New Roman" w:cs="Times New Roman"/>
          <w:i/>
          <w:sz w:val="28"/>
          <w:szCs w:val="28"/>
        </w:rPr>
        <w:t>25.12.2018</w:t>
      </w:r>
    </w:p>
    <w:p w:rsidR="002E7414" w:rsidRDefault="002E7414" w:rsidP="009B45E8">
      <w:pPr>
        <w:spacing w:after="0" w:line="235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E7414" w:rsidRPr="002E7414" w:rsidRDefault="002E7414" w:rsidP="009B45E8">
      <w:pPr>
        <w:spacing w:after="0" w:line="235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E7414">
        <w:rPr>
          <w:rFonts w:ascii="Times New Roman" w:hAnsi="Times New Roman" w:cs="Times New Roman"/>
          <w:b/>
          <w:sz w:val="32"/>
          <w:szCs w:val="32"/>
        </w:rPr>
        <w:t xml:space="preserve">Информация </w:t>
      </w:r>
    </w:p>
    <w:p w:rsidR="00C2779A" w:rsidRPr="002E7414" w:rsidRDefault="00B1442C" w:rsidP="009B45E8">
      <w:pPr>
        <w:spacing w:after="0" w:line="235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вопросу</w:t>
      </w:r>
      <w:r w:rsidR="001267C4" w:rsidRPr="002E741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62922">
        <w:rPr>
          <w:rFonts w:ascii="Times New Roman" w:hAnsi="Times New Roman" w:cs="Times New Roman"/>
          <w:b/>
          <w:sz w:val="32"/>
          <w:szCs w:val="32"/>
        </w:rPr>
        <w:t>тарифного регулирования услуг по передаче электрической энергии</w:t>
      </w:r>
    </w:p>
    <w:p w:rsidR="00FC39F8" w:rsidRPr="004F18A0" w:rsidRDefault="00FC39F8" w:rsidP="009B45E8">
      <w:pPr>
        <w:spacing w:after="0" w:line="235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7388D" w:rsidRDefault="00CE0A03" w:rsidP="00CE0A03">
      <w:pPr>
        <w:spacing w:after="0" w:line="235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 сотрудниками ПАО «МРСК Центра» проведена работа по оптимизации параметров регулирования прочих территориальных сетевых организаций (далее</w:t>
      </w:r>
      <w:r w:rsidR="00C358E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</w:t>
      </w:r>
      <w:r w:rsidR="00C358E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ТСО), что позволило снизить совокупн</w:t>
      </w:r>
      <w:r w:rsidR="00C358ED">
        <w:rPr>
          <w:rFonts w:ascii="Times New Roman" w:hAnsi="Times New Roman" w:cs="Times New Roman"/>
          <w:sz w:val="32"/>
          <w:szCs w:val="32"/>
        </w:rPr>
        <w:t xml:space="preserve">ую валовую выручку </w:t>
      </w:r>
      <w:r>
        <w:rPr>
          <w:rFonts w:ascii="Times New Roman" w:hAnsi="Times New Roman" w:cs="Times New Roman"/>
          <w:sz w:val="32"/>
          <w:szCs w:val="32"/>
        </w:rPr>
        <w:t xml:space="preserve">ТСО на сумму </w:t>
      </w:r>
      <w:r w:rsidR="00F15627">
        <w:rPr>
          <w:rFonts w:ascii="Times New Roman" w:hAnsi="Times New Roman" w:cs="Times New Roman"/>
          <w:sz w:val="32"/>
          <w:szCs w:val="32"/>
        </w:rPr>
        <w:t>166,</w:t>
      </w:r>
      <w:r w:rsidR="00F15627" w:rsidRPr="00F15627">
        <w:rPr>
          <w:rFonts w:ascii="Times New Roman" w:hAnsi="Times New Roman" w:cs="Times New Roman"/>
          <w:sz w:val="32"/>
          <w:szCs w:val="32"/>
        </w:rPr>
        <w:t>9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млн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руб</w:t>
      </w:r>
      <w:r w:rsidR="00C358E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с 1</w:t>
      </w:r>
      <w:r w:rsidR="00F15627">
        <w:rPr>
          <w:rFonts w:ascii="Times New Roman" w:hAnsi="Times New Roman" w:cs="Times New Roman"/>
          <w:sz w:val="32"/>
          <w:szCs w:val="32"/>
        </w:rPr>
        <w:t> </w:t>
      </w:r>
      <w:r>
        <w:rPr>
          <w:rFonts w:ascii="Times New Roman" w:hAnsi="Times New Roman" w:cs="Times New Roman"/>
          <w:sz w:val="32"/>
          <w:szCs w:val="32"/>
        </w:rPr>
        <w:t>116</w:t>
      </w:r>
      <w:r w:rsidR="00F15627">
        <w:rPr>
          <w:rFonts w:ascii="Times New Roman" w:hAnsi="Times New Roman" w:cs="Times New Roman"/>
          <w:sz w:val="32"/>
          <w:szCs w:val="32"/>
        </w:rPr>
        <w:t>,0</w:t>
      </w:r>
      <w:r>
        <w:rPr>
          <w:rFonts w:ascii="Times New Roman" w:hAnsi="Times New Roman" w:cs="Times New Roman"/>
          <w:sz w:val="32"/>
          <w:szCs w:val="32"/>
        </w:rPr>
        <w:t xml:space="preserve"> млн руб</w:t>
      </w:r>
      <w:r w:rsidR="00C358E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до 9</w:t>
      </w:r>
      <w:r w:rsidR="00F15627" w:rsidRPr="00F15627">
        <w:rPr>
          <w:rFonts w:ascii="Times New Roman" w:hAnsi="Times New Roman" w:cs="Times New Roman"/>
          <w:sz w:val="32"/>
          <w:szCs w:val="32"/>
        </w:rPr>
        <w:t>49</w:t>
      </w:r>
      <w:r w:rsidR="00F15627">
        <w:rPr>
          <w:rFonts w:ascii="Times New Roman" w:hAnsi="Times New Roman" w:cs="Times New Roman"/>
          <w:sz w:val="32"/>
          <w:szCs w:val="32"/>
        </w:rPr>
        <w:t>,1</w:t>
      </w:r>
      <w:r>
        <w:rPr>
          <w:rFonts w:ascii="Times New Roman" w:hAnsi="Times New Roman" w:cs="Times New Roman"/>
          <w:sz w:val="32"/>
          <w:szCs w:val="32"/>
        </w:rPr>
        <w:t xml:space="preserve"> млн руб</w:t>
      </w:r>
      <w:r w:rsidR="00C358E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(в соответствии с таблицей №1). </w:t>
      </w:r>
    </w:p>
    <w:p w:rsidR="00CE0A03" w:rsidRDefault="00CE0A03" w:rsidP="00CE0A03">
      <w:pPr>
        <w:spacing w:after="0" w:line="235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мнению экспертов ГУ РЭК Тверской области и сотрудников ПАО «МРСК Центра», </w:t>
      </w:r>
      <w:r w:rsidR="00C358ED">
        <w:rPr>
          <w:rFonts w:ascii="Times New Roman" w:hAnsi="Times New Roman" w:cs="Times New Roman"/>
          <w:sz w:val="32"/>
          <w:szCs w:val="32"/>
        </w:rPr>
        <w:t xml:space="preserve">дополнительные возможности снижения необходимой валовой выручки сетевых компаний </w:t>
      </w:r>
      <w:r w:rsidR="0007388D">
        <w:rPr>
          <w:rFonts w:ascii="Times New Roman" w:hAnsi="Times New Roman" w:cs="Times New Roman"/>
          <w:sz w:val="32"/>
          <w:szCs w:val="32"/>
        </w:rPr>
        <w:t xml:space="preserve">относительно указанных параметров, </w:t>
      </w:r>
      <w:r w:rsidR="00C358ED">
        <w:rPr>
          <w:rFonts w:ascii="Times New Roman" w:hAnsi="Times New Roman" w:cs="Times New Roman"/>
          <w:sz w:val="32"/>
          <w:szCs w:val="32"/>
        </w:rPr>
        <w:t>в рамках норм действующего законодательства</w:t>
      </w:r>
      <w:r w:rsidR="0007388D">
        <w:rPr>
          <w:rFonts w:ascii="Times New Roman" w:hAnsi="Times New Roman" w:cs="Times New Roman"/>
          <w:sz w:val="32"/>
          <w:szCs w:val="32"/>
        </w:rPr>
        <w:t>,</w:t>
      </w:r>
      <w:r w:rsidR="00C358ED">
        <w:rPr>
          <w:rFonts w:ascii="Times New Roman" w:hAnsi="Times New Roman" w:cs="Times New Roman"/>
          <w:sz w:val="32"/>
          <w:szCs w:val="32"/>
        </w:rPr>
        <w:t xml:space="preserve"> отсутствуют. </w:t>
      </w:r>
      <w:proofErr w:type="gramStart"/>
      <w:r w:rsidR="0007388D">
        <w:rPr>
          <w:rFonts w:ascii="Times New Roman" w:hAnsi="Times New Roman" w:cs="Times New Roman"/>
          <w:sz w:val="32"/>
          <w:szCs w:val="32"/>
        </w:rPr>
        <w:t>Применение мер дополнительного сглаживания выручки компаний, не предусмотренных нормативными актами в области государственного регулирования,</w:t>
      </w:r>
      <w:r w:rsidR="00C358ED">
        <w:rPr>
          <w:rFonts w:ascii="Times New Roman" w:hAnsi="Times New Roman" w:cs="Times New Roman"/>
          <w:sz w:val="32"/>
          <w:szCs w:val="32"/>
        </w:rPr>
        <w:t xml:space="preserve"> </w:t>
      </w:r>
      <w:r w:rsidR="0007388D">
        <w:rPr>
          <w:rFonts w:ascii="Times New Roman" w:hAnsi="Times New Roman" w:cs="Times New Roman"/>
          <w:sz w:val="32"/>
          <w:szCs w:val="32"/>
        </w:rPr>
        <w:t>у</w:t>
      </w:r>
      <w:r w:rsidR="00C358ED">
        <w:rPr>
          <w:rFonts w:ascii="Times New Roman" w:hAnsi="Times New Roman" w:cs="Times New Roman"/>
          <w:sz w:val="32"/>
          <w:szCs w:val="32"/>
        </w:rPr>
        <w:t>читывая практику прошлых периодов</w:t>
      </w:r>
      <w:r w:rsidR="0007388D">
        <w:rPr>
          <w:rFonts w:ascii="Times New Roman" w:hAnsi="Times New Roman" w:cs="Times New Roman"/>
          <w:sz w:val="32"/>
          <w:szCs w:val="32"/>
        </w:rPr>
        <w:t>,</w:t>
      </w:r>
      <w:r w:rsidR="00C358ED">
        <w:rPr>
          <w:rFonts w:ascii="Times New Roman" w:hAnsi="Times New Roman" w:cs="Times New Roman"/>
          <w:sz w:val="32"/>
          <w:szCs w:val="32"/>
        </w:rPr>
        <w:t xml:space="preserve"> </w:t>
      </w:r>
      <w:r w:rsidR="0007388D">
        <w:rPr>
          <w:rFonts w:ascii="Times New Roman" w:hAnsi="Times New Roman" w:cs="Times New Roman"/>
          <w:sz w:val="32"/>
          <w:szCs w:val="32"/>
        </w:rPr>
        <w:t>может быть оспорено в судебном порядке</w:t>
      </w:r>
      <w:r w:rsidR="00C358ED">
        <w:rPr>
          <w:rFonts w:ascii="Times New Roman" w:hAnsi="Times New Roman" w:cs="Times New Roman"/>
          <w:sz w:val="32"/>
          <w:szCs w:val="32"/>
        </w:rPr>
        <w:t xml:space="preserve"> в Тверском областном суде, либо в </w:t>
      </w:r>
      <w:r>
        <w:rPr>
          <w:rFonts w:ascii="Times New Roman" w:hAnsi="Times New Roman" w:cs="Times New Roman"/>
          <w:sz w:val="32"/>
          <w:szCs w:val="32"/>
        </w:rPr>
        <w:t>ФАС России</w:t>
      </w:r>
      <w:r w:rsidR="00C358ED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B491F">
        <w:rPr>
          <w:rFonts w:ascii="Times New Roman" w:hAnsi="Times New Roman" w:cs="Times New Roman"/>
          <w:sz w:val="32"/>
          <w:szCs w:val="32"/>
        </w:rPr>
        <w:t xml:space="preserve"> что негативно скажется на всей проведенной работе и приведет к пересмотру экспертами ФАС России всего тарифного решения в сторону увеличения ключевых параметров и, как следствие, цены электроэнергии для</w:t>
      </w:r>
      <w:proofErr w:type="gramEnd"/>
      <w:r w:rsidR="00EB491F">
        <w:rPr>
          <w:rFonts w:ascii="Times New Roman" w:hAnsi="Times New Roman" w:cs="Times New Roman"/>
          <w:sz w:val="32"/>
          <w:szCs w:val="32"/>
        </w:rPr>
        <w:t xml:space="preserve"> конечного потребителя.</w:t>
      </w:r>
    </w:p>
    <w:p w:rsidR="00B138FD" w:rsidRDefault="00B138FD" w:rsidP="00CE0A03">
      <w:pPr>
        <w:spacing w:after="0" w:line="235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EB491F" w:rsidRDefault="00EB491F" w:rsidP="00EB491F">
      <w:pPr>
        <w:spacing w:after="0" w:line="235" w:lineRule="auto"/>
        <w:ind w:firstLine="708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Таблица №1</w:t>
      </w:r>
    </w:p>
    <w:p w:rsidR="00B138FD" w:rsidRDefault="00B138FD" w:rsidP="00EB491F">
      <w:pPr>
        <w:spacing w:after="0" w:line="235" w:lineRule="auto"/>
        <w:ind w:firstLine="708"/>
        <w:jc w:val="right"/>
        <w:rPr>
          <w:rFonts w:ascii="Times New Roman" w:hAnsi="Times New Roman" w:cs="Times New Roman"/>
          <w:sz w:val="32"/>
          <w:szCs w:val="32"/>
        </w:rPr>
      </w:pPr>
    </w:p>
    <w:tbl>
      <w:tblPr>
        <w:tblStyle w:val="a4"/>
        <w:tblW w:w="10173" w:type="dxa"/>
        <w:tblLook w:val="04A0" w:firstRow="1" w:lastRow="0" w:firstColumn="1" w:lastColumn="0" w:noHBand="0" w:noVBand="1"/>
      </w:tblPr>
      <w:tblGrid>
        <w:gridCol w:w="4361"/>
        <w:gridCol w:w="2126"/>
        <w:gridCol w:w="1985"/>
        <w:gridCol w:w="1701"/>
      </w:tblGrid>
      <w:tr w:rsidR="00EB491F" w:rsidRPr="00F15627" w:rsidTr="007D1C76">
        <w:tc>
          <w:tcPr>
            <w:tcW w:w="4361" w:type="dxa"/>
            <w:vMerge w:val="restart"/>
            <w:vAlign w:val="center"/>
          </w:tcPr>
          <w:p w:rsidR="00EB491F" w:rsidRPr="00F15627" w:rsidRDefault="00EB491F" w:rsidP="007D1C76">
            <w:pPr>
              <w:spacing w:line="235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15627">
              <w:rPr>
                <w:rFonts w:ascii="Times New Roman" w:hAnsi="Times New Roman" w:cs="Times New Roman"/>
                <w:sz w:val="32"/>
                <w:szCs w:val="32"/>
              </w:rPr>
              <w:t>Наименование ТСО</w:t>
            </w:r>
          </w:p>
        </w:tc>
        <w:tc>
          <w:tcPr>
            <w:tcW w:w="4111" w:type="dxa"/>
            <w:gridSpan w:val="2"/>
            <w:vAlign w:val="center"/>
          </w:tcPr>
          <w:p w:rsidR="00EB491F" w:rsidRPr="00F15627" w:rsidRDefault="00EB491F" w:rsidP="007D1C76">
            <w:pPr>
              <w:spacing w:line="235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15627">
              <w:rPr>
                <w:rFonts w:ascii="Times New Roman" w:hAnsi="Times New Roman" w:cs="Times New Roman"/>
                <w:sz w:val="32"/>
                <w:szCs w:val="32"/>
              </w:rPr>
              <w:t>НВВ ТСО на 2018 год</w:t>
            </w:r>
            <w:r w:rsidR="00F15627">
              <w:rPr>
                <w:rFonts w:ascii="Times New Roman" w:hAnsi="Times New Roman" w:cs="Times New Roman"/>
                <w:sz w:val="32"/>
                <w:szCs w:val="32"/>
              </w:rPr>
              <w:t xml:space="preserve"> и предложение на 2019</w:t>
            </w:r>
            <w:r w:rsidRPr="00F15627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="00F15627" w:rsidRPr="00F15627">
              <w:rPr>
                <w:rFonts w:ascii="Times New Roman" w:hAnsi="Times New Roman" w:cs="Times New Roman"/>
                <w:sz w:val="32"/>
                <w:szCs w:val="32"/>
              </w:rPr>
              <w:t xml:space="preserve">          тыс.</w:t>
            </w:r>
            <w:r w:rsidRPr="00F15627">
              <w:rPr>
                <w:rFonts w:ascii="Times New Roman" w:hAnsi="Times New Roman" w:cs="Times New Roman"/>
                <w:sz w:val="32"/>
                <w:szCs w:val="32"/>
              </w:rPr>
              <w:t xml:space="preserve"> руб</w:t>
            </w:r>
            <w:r w:rsidR="007D1C76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1701" w:type="dxa"/>
            <w:vMerge w:val="restart"/>
            <w:vAlign w:val="center"/>
          </w:tcPr>
          <w:p w:rsidR="00EB491F" w:rsidRPr="00F15627" w:rsidRDefault="00EB491F" w:rsidP="00CE0A03">
            <w:pPr>
              <w:spacing w:line="235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15627">
              <w:rPr>
                <w:rFonts w:ascii="Times New Roman" w:hAnsi="Times New Roman" w:cs="Times New Roman"/>
                <w:sz w:val="32"/>
                <w:szCs w:val="32"/>
              </w:rPr>
              <w:t>Рост, %</w:t>
            </w:r>
          </w:p>
        </w:tc>
      </w:tr>
      <w:tr w:rsidR="00EB491F" w:rsidRPr="00F15627" w:rsidTr="007D1C76">
        <w:tc>
          <w:tcPr>
            <w:tcW w:w="4361" w:type="dxa"/>
            <w:vMerge/>
          </w:tcPr>
          <w:p w:rsidR="00EB491F" w:rsidRPr="00F15627" w:rsidRDefault="00EB491F" w:rsidP="00CE0A03">
            <w:pPr>
              <w:spacing w:line="235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EB491F" w:rsidRPr="00F15627" w:rsidRDefault="00EB491F" w:rsidP="00EB491F">
            <w:pPr>
              <w:spacing w:line="235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15627">
              <w:rPr>
                <w:rFonts w:ascii="Times New Roman" w:hAnsi="Times New Roman" w:cs="Times New Roman"/>
                <w:sz w:val="32"/>
                <w:szCs w:val="32"/>
              </w:rPr>
              <w:t>2018</w:t>
            </w:r>
          </w:p>
        </w:tc>
        <w:tc>
          <w:tcPr>
            <w:tcW w:w="1985" w:type="dxa"/>
            <w:shd w:val="clear" w:color="auto" w:fill="C2D69B" w:themeFill="accent3" w:themeFillTint="99"/>
          </w:tcPr>
          <w:p w:rsidR="00EB491F" w:rsidRPr="00F15627" w:rsidRDefault="00EB491F" w:rsidP="00EB491F">
            <w:pPr>
              <w:spacing w:line="235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15627">
              <w:rPr>
                <w:rFonts w:ascii="Times New Roman" w:hAnsi="Times New Roman" w:cs="Times New Roman"/>
                <w:sz w:val="32"/>
                <w:szCs w:val="32"/>
              </w:rPr>
              <w:t>2019</w:t>
            </w:r>
          </w:p>
        </w:tc>
        <w:tc>
          <w:tcPr>
            <w:tcW w:w="1701" w:type="dxa"/>
            <w:vMerge/>
          </w:tcPr>
          <w:p w:rsidR="00EB491F" w:rsidRPr="00F15627" w:rsidRDefault="00EB491F" w:rsidP="00CE0A03">
            <w:pPr>
              <w:spacing w:line="235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15627" w:rsidRPr="00F15627" w:rsidTr="007D1C76">
        <w:tc>
          <w:tcPr>
            <w:tcW w:w="4361" w:type="dxa"/>
            <w:vAlign w:val="center"/>
          </w:tcPr>
          <w:p w:rsidR="00F15627" w:rsidRPr="00F15627" w:rsidRDefault="00F15627" w:rsidP="00F15627">
            <w:pP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15627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1. Филиал "Тверьэнерго"  </w:t>
            </w:r>
          </w:p>
        </w:tc>
        <w:tc>
          <w:tcPr>
            <w:tcW w:w="2126" w:type="dxa"/>
            <w:shd w:val="clear" w:color="auto" w:fill="FDE9D9" w:themeFill="accent6" w:themeFillTint="33"/>
            <w:vAlign w:val="center"/>
          </w:tcPr>
          <w:p w:rsidR="00F15627" w:rsidRPr="00EB491F" w:rsidRDefault="00F15627" w:rsidP="00F1562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EB491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6 284 839,07</w:t>
            </w:r>
          </w:p>
        </w:tc>
        <w:tc>
          <w:tcPr>
            <w:tcW w:w="1985" w:type="dxa"/>
            <w:shd w:val="clear" w:color="auto" w:fill="C2D69B" w:themeFill="accent3" w:themeFillTint="99"/>
            <w:vAlign w:val="center"/>
          </w:tcPr>
          <w:p w:rsidR="00F15627" w:rsidRPr="00F15627" w:rsidRDefault="00F15627" w:rsidP="00F1562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6 433 076,35</w:t>
            </w:r>
          </w:p>
        </w:tc>
        <w:tc>
          <w:tcPr>
            <w:tcW w:w="1701" w:type="dxa"/>
            <w:vAlign w:val="center"/>
          </w:tcPr>
          <w:p w:rsidR="00F15627" w:rsidRPr="00F15627" w:rsidRDefault="00F15627" w:rsidP="00F1562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4,89%</w:t>
            </w:r>
          </w:p>
        </w:tc>
      </w:tr>
      <w:tr w:rsidR="00F15627" w:rsidRPr="00F15627" w:rsidTr="007D1C76">
        <w:tc>
          <w:tcPr>
            <w:tcW w:w="4361" w:type="dxa"/>
            <w:vAlign w:val="center"/>
          </w:tcPr>
          <w:p w:rsidR="00F15627" w:rsidRPr="00F15627" w:rsidRDefault="00F15627" w:rsidP="00F15627">
            <w:pPr>
              <w:rPr>
                <w:rFonts w:ascii="Times New Roman" w:hAnsi="Times New Roman" w:cs="Times New Roman"/>
                <w:i/>
                <w:iCs/>
                <w:color w:val="000000"/>
                <w:sz w:val="32"/>
                <w:szCs w:val="32"/>
              </w:rPr>
            </w:pPr>
            <w:r w:rsidRPr="00F15627">
              <w:rPr>
                <w:rFonts w:ascii="Times New Roman" w:hAnsi="Times New Roman" w:cs="Times New Roman"/>
                <w:i/>
                <w:iCs/>
                <w:color w:val="000000"/>
                <w:sz w:val="32"/>
                <w:szCs w:val="32"/>
              </w:rPr>
              <w:t>плата ФСК</w:t>
            </w:r>
          </w:p>
        </w:tc>
        <w:tc>
          <w:tcPr>
            <w:tcW w:w="2126" w:type="dxa"/>
            <w:shd w:val="clear" w:color="auto" w:fill="FDE9D9" w:themeFill="accent6" w:themeFillTint="33"/>
            <w:vAlign w:val="center"/>
          </w:tcPr>
          <w:p w:rsidR="00F15627" w:rsidRPr="00EB491F" w:rsidRDefault="00F15627" w:rsidP="00F1562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RU"/>
              </w:rPr>
            </w:pPr>
            <w:r w:rsidRPr="00EB491F"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RU"/>
              </w:rPr>
              <w:t>1 555 594,37</w:t>
            </w:r>
          </w:p>
        </w:tc>
        <w:tc>
          <w:tcPr>
            <w:tcW w:w="1985" w:type="dxa"/>
            <w:shd w:val="clear" w:color="auto" w:fill="C2D69B" w:themeFill="accent3" w:themeFillTint="99"/>
            <w:vAlign w:val="center"/>
          </w:tcPr>
          <w:p w:rsidR="00F15627" w:rsidRPr="00F15627" w:rsidRDefault="00F15627" w:rsidP="00F1562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RU"/>
              </w:rPr>
              <w:t>1 472 794,00</w:t>
            </w:r>
          </w:p>
        </w:tc>
        <w:tc>
          <w:tcPr>
            <w:tcW w:w="1701" w:type="dxa"/>
            <w:vAlign w:val="center"/>
          </w:tcPr>
          <w:p w:rsidR="00F15627" w:rsidRPr="00F15627" w:rsidRDefault="00F15627" w:rsidP="00F1562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 </w:t>
            </w:r>
          </w:p>
        </w:tc>
      </w:tr>
      <w:tr w:rsidR="00F15627" w:rsidRPr="00F15627" w:rsidTr="007D1C76">
        <w:tc>
          <w:tcPr>
            <w:tcW w:w="4361" w:type="dxa"/>
            <w:vAlign w:val="center"/>
          </w:tcPr>
          <w:p w:rsidR="00F15627" w:rsidRPr="00F15627" w:rsidRDefault="00F15627" w:rsidP="00F15627">
            <w:pP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15627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2. МУП "</w:t>
            </w:r>
            <w:proofErr w:type="spellStart"/>
            <w:r w:rsidRPr="00F15627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Тверьгорэлектро</w:t>
            </w:r>
            <w:proofErr w:type="spellEnd"/>
            <w:r w:rsidRPr="00F15627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"</w:t>
            </w:r>
          </w:p>
        </w:tc>
        <w:tc>
          <w:tcPr>
            <w:tcW w:w="2126" w:type="dxa"/>
            <w:shd w:val="clear" w:color="auto" w:fill="FDE9D9" w:themeFill="accent6" w:themeFillTint="33"/>
            <w:vAlign w:val="center"/>
          </w:tcPr>
          <w:p w:rsidR="00F15627" w:rsidRPr="00EB491F" w:rsidRDefault="00F15627" w:rsidP="00F1562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EB491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383 618,13</w:t>
            </w:r>
          </w:p>
        </w:tc>
        <w:tc>
          <w:tcPr>
            <w:tcW w:w="1985" w:type="dxa"/>
            <w:shd w:val="clear" w:color="auto" w:fill="C2D69B" w:themeFill="accent3" w:themeFillTint="99"/>
            <w:vAlign w:val="center"/>
          </w:tcPr>
          <w:p w:rsidR="00F15627" w:rsidRPr="00F15627" w:rsidRDefault="00F15627" w:rsidP="00F1562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272 301,33</w:t>
            </w:r>
          </w:p>
        </w:tc>
        <w:tc>
          <w:tcPr>
            <w:tcW w:w="1701" w:type="dxa"/>
            <w:vAlign w:val="center"/>
          </w:tcPr>
          <w:p w:rsidR="00F15627" w:rsidRPr="00F15627" w:rsidRDefault="00F15627" w:rsidP="00F1562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-29,18%</w:t>
            </w:r>
          </w:p>
        </w:tc>
      </w:tr>
      <w:tr w:rsidR="00F15627" w:rsidRPr="00F15627" w:rsidTr="007D1C76">
        <w:tc>
          <w:tcPr>
            <w:tcW w:w="4361" w:type="dxa"/>
            <w:vAlign w:val="center"/>
          </w:tcPr>
          <w:p w:rsidR="00F15627" w:rsidRPr="00F15627" w:rsidRDefault="00F15627" w:rsidP="00F15627">
            <w:pPr>
              <w:rPr>
                <w:rFonts w:ascii="Times New Roman" w:hAnsi="Times New Roman" w:cs="Times New Roman"/>
                <w:i/>
                <w:iCs/>
                <w:color w:val="000000"/>
                <w:sz w:val="32"/>
                <w:szCs w:val="32"/>
              </w:rPr>
            </w:pPr>
            <w:r w:rsidRPr="00F15627">
              <w:rPr>
                <w:rFonts w:ascii="Times New Roman" w:hAnsi="Times New Roman" w:cs="Times New Roman"/>
                <w:i/>
                <w:iCs/>
                <w:color w:val="000000"/>
                <w:sz w:val="32"/>
                <w:szCs w:val="32"/>
              </w:rPr>
              <w:t xml:space="preserve">капитальные вложения </w:t>
            </w:r>
          </w:p>
        </w:tc>
        <w:tc>
          <w:tcPr>
            <w:tcW w:w="2126" w:type="dxa"/>
            <w:shd w:val="clear" w:color="auto" w:fill="FDE9D9" w:themeFill="accent6" w:themeFillTint="33"/>
            <w:vAlign w:val="center"/>
          </w:tcPr>
          <w:p w:rsidR="00F15627" w:rsidRPr="00EB491F" w:rsidRDefault="00F15627" w:rsidP="00F1562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RU"/>
              </w:rPr>
            </w:pPr>
            <w:r w:rsidRPr="00EB491F"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RU"/>
              </w:rPr>
              <w:t>34 776,80</w:t>
            </w:r>
          </w:p>
        </w:tc>
        <w:tc>
          <w:tcPr>
            <w:tcW w:w="1985" w:type="dxa"/>
            <w:shd w:val="clear" w:color="auto" w:fill="C2D69B" w:themeFill="accent3" w:themeFillTint="99"/>
            <w:vAlign w:val="center"/>
          </w:tcPr>
          <w:p w:rsidR="00F15627" w:rsidRPr="00F15627" w:rsidRDefault="00F15627" w:rsidP="00F1562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RU"/>
              </w:rPr>
              <w:t>28 981,33</w:t>
            </w:r>
          </w:p>
        </w:tc>
        <w:tc>
          <w:tcPr>
            <w:tcW w:w="1701" w:type="dxa"/>
            <w:vAlign w:val="center"/>
          </w:tcPr>
          <w:p w:rsidR="00F15627" w:rsidRPr="00F15627" w:rsidRDefault="00F15627" w:rsidP="00F1562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 </w:t>
            </w:r>
          </w:p>
        </w:tc>
      </w:tr>
      <w:tr w:rsidR="00F15627" w:rsidRPr="00F15627" w:rsidTr="007D1C76">
        <w:tc>
          <w:tcPr>
            <w:tcW w:w="4361" w:type="dxa"/>
            <w:vAlign w:val="center"/>
          </w:tcPr>
          <w:p w:rsidR="00F15627" w:rsidRPr="00F15627" w:rsidRDefault="00F15627" w:rsidP="00F15627">
            <w:pPr>
              <w:rPr>
                <w:rFonts w:ascii="Times New Roman" w:hAnsi="Times New Roman" w:cs="Times New Roman"/>
                <w:i/>
                <w:iCs/>
                <w:color w:val="000000"/>
                <w:sz w:val="32"/>
                <w:szCs w:val="32"/>
              </w:rPr>
            </w:pPr>
            <w:r w:rsidRPr="00F15627">
              <w:rPr>
                <w:rFonts w:ascii="Times New Roman" w:hAnsi="Times New Roman" w:cs="Times New Roman"/>
                <w:i/>
                <w:iCs/>
                <w:color w:val="000000"/>
                <w:sz w:val="32"/>
                <w:szCs w:val="32"/>
              </w:rPr>
              <w:t>плата ФСК</w:t>
            </w:r>
          </w:p>
        </w:tc>
        <w:tc>
          <w:tcPr>
            <w:tcW w:w="2126" w:type="dxa"/>
            <w:shd w:val="clear" w:color="auto" w:fill="FDE9D9" w:themeFill="accent6" w:themeFillTint="33"/>
            <w:vAlign w:val="center"/>
          </w:tcPr>
          <w:p w:rsidR="00F15627" w:rsidRPr="00EB491F" w:rsidRDefault="00F15627" w:rsidP="00F1562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RU"/>
              </w:rPr>
            </w:pPr>
            <w:r w:rsidRPr="00EB491F"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RU"/>
              </w:rPr>
              <w:t>2 371,59</w:t>
            </w:r>
          </w:p>
        </w:tc>
        <w:tc>
          <w:tcPr>
            <w:tcW w:w="1985" w:type="dxa"/>
            <w:shd w:val="clear" w:color="auto" w:fill="C2D69B" w:themeFill="accent3" w:themeFillTint="99"/>
            <w:vAlign w:val="center"/>
          </w:tcPr>
          <w:p w:rsidR="00F15627" w:rsidRPr="00F15627" w:rsidRDefault="00F15627" w:rsidP="00F1562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RU"/>
              </w:rPr>
              <w:t>2 320,60</w:t>
            </w:r>
          </w:p>
        </w:tc>
        <w:tc>
          <w:tcPr>
            <w:tcW w:w="1701" w:type="dxa"/>
            <w:vAlign w:val="center"/>
          </w:tcPr>
          <w:p w:rsidR="00F15627" w:rsidRPr="00F15627" w:rsidRDefault="00F15627" w:rsidP="00F1562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 </w:t>
            </w:r>
          </w:p>
        </w:tc>
      </w:tr>
      <w:tr w:rsidR="00F15627" w:rsidRPr="00F15627" w:rsidTr="007D1C76">
        <w:tc>
          <w:tcPr>
            <w:tcW w:w="4361" w:type="dxa"/>
            <w:vAlign w:val="center"/>
          </w:tcPr>
          <w:p w:rsidR="00F15627" w:rsidRPr="00F15627" w:rsidRDefault="00F15627" w:rsidP="00F15627">
            <w:pP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15627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3. ООО "Опора" </w:t>
            </w:r>
          </w:p>
        </w:tc>
        <w:tc>
          <w:tcPr>
            <w:tcW w:w="2126" w:type="dxa"/>
            <w:shd w:val="clear" w:color="auto" w:fill="FDE9D9" w:themeFill="accent6" w:themeFillTint="33"/>
            <w:vAlign w:val="center"/>
          </w:tcPr>
          <w:p w:rsidR="00F15627" w:rsidRPr="00EB491F" w:rsidRDefault="00F15627" w:rsidP="00F1562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EB491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280 336,68</w:t>
            </w:r>
          </w:p>
        </w:tc>
        <w:tc>
          <w:tcPr>
            <w:tcW w:w="1985" w:type="dxa"/>
            <w:shd w:val="clear" w:color="auto" w:fill="C2D69B" w:themeFill="accent3" w:themeFillTint="99"/>
            <w:vAlign w:val="center"/>
          </w:tcPr>
          <w:p w:rsidR="00F15627" w:rsidRPr="00F15627" w:rsidRDefault="00F15627" w:rsidP="00F1562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278 600,86</w:t>
            </w:r>
          </w:p>
        </w:tc>
        <w:tc>
          <w:tcPr>
            <w:tcW w:w="1701" w:type="dxa"/>
            <w:vAlign w:val="center"/>
          </w:tcPr>
          <w:p w:rsidR="00F15627" w:rsidRPr="00F15627" w:rsidRDefault="00F15627" w:rsidP="00F1562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-0,62%</w:t>
            </w:r>
          </w:p>
        </w:tc>
      </w:tr>
      <w:tr w:rsidR="00F15627" w:rsidRPr="00F15627" w:rsidTr="007D1C76">
        <w:tc>
          <w:tcPr>
            <w:tcW w:w="4361" w:type="dxa"/>
            <w:vAlign w:val="center"/>
          </w:tcPr>
          <w:p w:rsidR="00F15627" w:rsidRPr="00F15627" w:rsidRDefault="00F15627" w:rsidP="00F15627">
            <w:pPr>
              <w:rPr>
                <w:rFonts w:ascii="Times New Roman" w:hAnsi="Times New Roman" w:cs="Times New Roman"/>
                <w:i/>
                <w:iCs/>
                <w:color w:val="000000"/>
                <w:sz w:val="32"/>
                <w:szCs w:val="32"/>
              </w:rPr>
            </w:pPr>
            <w:r w:rsidRPr="00F15627">
              <w:rPr>
                <w:rFonts w:ascii="Times New Roman" w:hAnsi="Times New Roman" w:cs="Times New Roman"/>
                <w:i/>
                <w:iCs/>
                <w:color w:val="000000"/>
                <w:sz w:val="32"/>
                <w:szCs w:val="32"/>
              </w:rPr>
              <w:t xml:space="preserve"> капитальные вложения </w:t>
            </w:r>
          </w:p>
        </w:tc>
        <w:tc>
          <w:tcPr>
            <w:tcW w:w="2126" w:type="dxa"/>
            <w:shd w:val="clear" w:color="auto" w:fill="FDE9D9" w:themeFill="accent6" w:themeFillTint="33"/>
            <w:vAlign w:val="center"/>
          </w:tcPr>
          <w:p w:rsidR="00F15627" w:rsidRPr="00EB491F" w:rsidRDefault="00F15627" w:rsidP="00F1562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RU"/>
              </w:rPr>
            </w:pPr>
            <w:r w:rsidRPr="00EB491F"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RU"/>
              </w:rPr>
              <w:t>8 912,00</w:t>
            </w:r>
          </w:p>
        </w:tc>
        <w:tc>
          <w:tcPr>
            <w:tcW w:w="1985" w:type="dxa"/>
            <w:shd w:val="clear" w:color="auto" w:fill="C2D69B" w:themeFill="accent3" w:themeFillTint="99"/>
            <w:vAlign w:val="center"/>
          </w:tcPr>
          <w:p w:rsidR="00F15627" w:rsidRPr="00F15627" w:rsidRDefault="00F15627" w:rsidP="00F1562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RU"/>
              </w:rPr>
              <w:t>6 018,00</w:t>
            </w:r>
          </w:p>
        </w:tc>
        <w:tc>
          <w:tcPr>
            <w:tcW w:w="1701" w:type="dxa"/>
            <w:vAlign w:val="center"/>
          </w:tcPr>
          <w:p w:rsidR="00F15627" w:rsidRPr="00F15627" w:rsidRDefault="00F15627" w:rsidP="00F1562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 </w:t>
            </w:r>
          </w:p>
        </w:tc>
      </w:tr>
      <w:tr w:rsidR="00F15627" w:rsidRPr="00F15627" w:rsidTr="007D1C76">
        <w:tc>
          <w:tcPr>
            <w:tcW w:w="4361" w:type="dxa"/>
            <w:vAlign w:val="center"/>
          </w:tcPr>
          <w:p w:rsidR="00F15627" w:rsidRPr="00F15627" w:rsidRDefault="00F15627" w:rsidP="00F15627">
            <w:pP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15627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4. АО "ВНИИСВ"</w:t>
            </w:r>
          </w:p>
        </w:tc>
        <w:tc>
          <w:tcPr>
            <w:tcW w:w="2126" w:type="dxa"/>
            <w:shd w:val="clear" w:color="auto" w:fill="FDE9D9" w:themeFill="accent6" w:themeFillTint="33"/>
            <w:vAlign w:val="center"/>
          </w:tcPr>
          <w:p w:rsidR="00F15627" w:rsidRPr="00EB491F" w:rsidRDefault="00F15627" w:rsidP="00F1562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EB491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268 641,90</w:t>
            </w:r>
          </w:p>
        </w:tc>
        <w:tc>
          <w:tcPr>
            <w:tcW w:w="1985" w:type="dxa"/>
            <w:shd w:val="clear" w:color="auto" w:fill="C2D69B" w:themeFill="accent3" w:themeFillTint="99"/>
            <w:vAlign w:val="center"/>
          </w:tcPr>
          <w:p w:rsidR="00F15627" w:rsidRPr="00F15627" w:rsidRDefault="00F15627" w:rsidP="00F1562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263 718,97</w:t>
            </w:r>
          </w:p>
        </w:tc>
        <w:tc>
          <w:tcPr>
            <w:tcW w:w="1701" w:type="dxa"/>
            <w:vAlign w:val="center"/>
          </w:tcPr>
          <w:p w:rsidR="00F15627" w:rsidRPr="00F15627" w:rsidRDefault="00F15627" w:rsidP="00F1562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-673,70%</w:t>
            </w:r>
          </w:p>
        </w:tc>
      </w:tr>
      <w:tr w:rsidR="00F15627" w:rsidRPr="00F15627" w:rsidTr="007D1C76">
        <w:tc>
          <w:tcPr>
            <w:tcW w:w="4361" w:type="dxa"/>
            <w:vAlign w:val="center"/>
          </w:tcPr>
          <w:p w:rsidR="00F15627" w:rsidRPr="00F15627" w:rsidRDefault="00F15627" w:rsidP="00F15627">
            <w:pPr>
              <w:rPr>
                <w:rFonts w:ascii="Times New Roman" w:hAnsi="Times New Roman" w:cs="Times New Roman"/>
                <w:i/>
                <w:iCs/>
                <w:color w:val="000000"/>
                <w:sz w:val="32"/>
                <w:szCs w:val="32"/>
              </w:rPr>
            </w:pPr>
            <w:r w:rsidRPr="00F15627">
              <w:rPr>
                <w:rFonts w:ascii="Times New Roman" w:hAnsi="Times New Roman" w:cs="Times New Roman"/>
                <w:i/>
                <w:iCs/>
                <w:color w:val="000000"/>
                <w:sz w:val="32"/>
                <w:szCs w:val="32"/>
              </w:rPr>
              <w:t>плата ФСК</w:t>
            </w:r>
          </w:p>
        </w:tc>
        <w:tc>
          <w:tcPr>
            <w:tcW w:w="2126" w:type="dxa"/>
            <w:shd w:val="clear" w:color="auto" w:fill="FDE9D9" w:themeFill="accent6" w:themeFillTint="33"/>
            <w:vAlign w:val="center"/>
          </w:tcPr>
          <w:p w:rsidR="00F15627" w:rsidRPr="00EB491F" w:rsidRDefault="00F15627" w:rsidP="00F1562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RU"/>
              </w:rPr>
            </w:pPr>
            <w:r w:rsidRPr="00EB491F"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RU"/>
              </w:rPr>
              <w:t>265 612,05</w:t>
            </w:r>
          </w:p>
        </w:tc>
        <w:tc>
          <w:tcPr>
            <w:tcW w:w="1985" w:type="dxa"/>
            <w:shd w:val="clear" w:color="auto" w:fill="C2D69B" w:themeFill="accent3" w:themeFillTint="99"/>
            <w:vAlign w:val="center"/>
          </w:tcPr>
          <w:p w:rsidR="00F15627" w:rsidRPr="00F15627" w:rsidRDefault="00F15627" w:rsidP="00F1562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RU"/>
              </w:rPr>
              <w:t>281 101,25</w:t>
            </w:r>
          </w:p>
        </w:tc>
        <w:tc>
          <w:tcPr>
            <w:tcW w:w="1701" w:type="dxa"/>
            <w:vAlign w:val="center"/>
          </w:tcPr>
          <w:p w:rsidR="00F15627" w:rsidRPr="00F15627" w:rsidRDefault="00F15627" w:rsidP="00F1562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 </w:t>
            </w:r>
          </w:p>
        </w:tc>
      </w:tr>
      <w:tr w:rsidR="00F15627" w:rsidRPr="00F15627" w:rsidTr="007D1C76">
        <w:tc>
          <w:tcPr>
            <w:tcW w:w="4361" w:type="dxa"/>
            <w:vAlign w:val="center"/>
          </w:tcPr>
          <w:p w:rsidR="00F15627" w:rsidRPr="00F15627" w:rsidRDefault="00F15627" w:rsidP="00F15627">
            <w:pP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F15627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5. Октябрьская железная </w:t>
            </w:r>
            <w:r w:rsidRPr="00F15627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 xml:space="preserve">дорога - филиал АО "Российские железные дороги" </w:t>
            </w:r>
          </w:p>
        </w:tc>
        <w:tc>
          <w:tcPr>
            <w:tcW w:w="2126" w:type="dxa"/>
            <w:shd w:val="clear" w:color="auto" w:fill="FDE9D9" w:themeFill="accent6" w:themeFillTint="33"/>
            <w:vAlign w:val="center"/>
          </w:tcPr>
          <w:p w:rsidR="00F15627" w:rsidRPr="00EB491F" w:rsidRDefault="00F15627" w:rsidP="00F1562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EB491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lastRenderedPageBreak/>
              <w:t>101 906,49</w:t>
            </w:r>
          </w:p>
        </w:tc>
        <w:tc>
          <w:tcPr>
            <w:tcW w:w="1985" w:type="dxa"/>
            <w:shd w:val="clear" w:color="auto" w:fill="C2D69B" w:themeFill="accent3" w:themeFillTint="99"/>
            <w:vAlign w:val="center"/>
          </w:tcPr>
          <w:p w:rsidR="00F15627" w:rsidRPr="00F15627" w:rsidRDefault="00F15627" w:rsidP="00F1562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73 230,56</w:t>
            </w:r>
          </w:p>
        </w:tc>
        <w:tc>
          <w:tcPr>
            <w:tcW w:w="1701" w:type="dxa"/>
            <w:vAlign w:val="center"/>
          </w:tcPr>
          <w:p w:rsidR="00F15627" w:rsidRPr="00F15627" w:rsidRDefault="00F15627" w:rsidP="00F1562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-31,05%</w:t>
            </w:r>
          </w:p>
        </w:tc>
      </w:tr>
      <w:tr w:rsidR="00F15627" w:rsidRPr="00F15627" w:rsidTr="007D1C76">
        <w:tc>
          <w:tcPr>
            <w:tcW w:w="4361" w:type="dxa"/>
            <w:vAlign w:val="center"/>
          </w:tcPr>
          <w:p w:rsidR="00F15627" w:rsidRPr="00F15627" w:rsidRDefault="00F15627" w:rsidP="00F15627">
            <w:pPr>
              <w:rPr>
                <w:rFonts w:ascii="Times New Roman" w:hAnsi="Times New Roman" w:cs="Times New Roman"/>
                <w:i/>
                <w:iCs/>
                <w:color w:val="000000"/>
                <w:sz w:val="32"/>
                <w:szCs w:val="32"/>
              </w:rPr>
            </w:pPr>
            <w:r w:rsidRPr="00F15627">
              <w:rPr>
                <w:rFonts w:ascii="Times New Roman" w:hAnsi="Times New Roman" w:cs="Times New Roman"/>
                <w:i/>
                <w:iCs/>
                <w:color w:val="000000"/>
                <w:sz w:val="32"/>
                <w:szCs w:val="32"/>
              </w:rPr>
              <w:lastRenderedPageBreak/>
              <w:t>плата ФСК</w:t>
            </w:r>
          </w:p>
        </w:tc>
        <w:tc>
          <w:tcPr>
            <w:tcW w:w="2126" w:type="dxa"/>
            <w:shd w:val="clear" w:color="auto" w:fill="FDE9D9" w:themeFill="accent6" w:themeFillTint="33"/>
            <w:vAlign w:val="center"/>
          </w:tcPr>
          <w:p w:rsidR="00F15627" w:rsidRPr="00EB491F" w:rsidRDefault="00F15627" w:rsidP="00F1562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RU"/>
              </w:rPr>
            </w:pPr>
            <w:r w:rsidRPr="00EB491F"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RU"/>
              </w:rPr>
              <w:t>11 764,31</w:t>
            </w:r>
          </w:p>
        </w:tc>
        <w:tc>
          <w:tcPr>
            <w:tcW w:w="1985" w:type="dxa"/>
            <w:shd w:val="clear" w:color="auto" w:fill="C2D69B" w:themeFill="accent3" w:themeFillTint="99"/>
            <w:vAlign w:val="center"/>
          </w:tcPr>
          <w:p w:rsidR="00F15627" w:rsidRPr="00F15627" w:rsidRDefault="00F15627" w:rsidP="00F1562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RU"/>
              </w:rPr>
              <w:t>11 078,44</w:t>
            </w:r>
          </w:p>
        </w:tc>
        <w:tc>
          <w:tcPr>
            <w:tcW w:w="1701" w:type="dxa"/>
            <w:vAlign w:val="center"/>
          </w:tcPr>
          <w:p w:rsidR="00F15627" w:rsidRPr="00F15627" w:rsidRDefault="00F15627" w:rsidP="00F1562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 </w:t>
            </w:r>
          </w:p>
        </w:tc>
      </w:tr>
      <w:tr w:rsidR="00F15627" w:rsidRPr="00F15627" w:rsidTr="007D1C76">
        <w:tc>
          <w:tcPr>
            <w:tcW w:w="4361" w:type="dxa"/>
            <w:vAlign w:val="center"/>
          </w:tcPr>
          <w:p w:rsidR="00F15627" w:rsidRPr="00EB491F" w:rsidRDefault="00F15627" w:rsidP="00F1562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6. </w:t>
            </w:r>
            <w:r w:rsidRPr="00EB491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АО "</w:t>
            </w:r>
            <w:proofErr w:type="spellStart"/>
            <w:r w:rsidRPr="00EB491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Оборонэнерго</w:t>
            </w:r>
            <w:proofErr w:type="spellEnd"/>
            <w:r w:rsidRPr="00EB491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" филиал "Центральный"</w:t>
            </w:r>
          </w:p>
        </w:tc>
        <w:tc>
          <w:tcPr>
            <w:tcW w:w="2126" w:type="dxa"/>
            <w:shd w:val="clear" w:color="auto" w:fill="FDE9D9" w:themeFill="accent6" w:themeFillTint="33"/>
            <w:vAlign w:val="center"/>
          </w:tcPr>
          <w:p w:rsidR="00F15627" w:rsidRPr="00EB491F" w:rsidRDefault="00F15627" w:rsidP="00F1562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EB491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51 345,08</w:t>
            </w:r>
          </w:p>
        </w:tc>
        <w:tc>
          <w:tcPr>
            <w:tcW w:w="1985" w:type="dxa"/>
            <w:shd w:val="clear" w:color="auto" w:fill="C2D69B" w:themeFill="accent3" w:themeFillTint="99"/>
            <w:vAlign w:val="center"/>
          </w:tcPr>
          <w:p w:rsidR="00F15627" w:rsidRPr="00F15627" w:rsidRDefault="00F15627" w:rsidP="00F1562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51 583,29</w:t>
            </w:r>
          </w:p>
        </w:tc>
        <w:tc>
          <w:tcPr>
            <w:tcW w:w="1701" w:type="dxa"/>
            <w:vAlign w:val="center"/>
          </w:tcPr>
          <w:p w:rsidR="00F15627" w:rsidRPr="00F15627" w:rsidRDefault="00F15627" w:rsidP="00F1562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0,46%</w:t>
            </w:r>
          </w:p>
        </w:tc>
      </w:tr>
      <w:tr w:rsidR="00F15627" w:rsidRPr="00F15627" w:rsidTr="007D1C76">
        <w:tc>
          <w:tcPr>
            <w:tcW w:w="4361" w:type="dxa"/>
            <w:vAlign w:val="center"/>
          </w:tcPr>
          <w:p w:rsidR="00F15627" w:rsidRPr="00EB491F" w:rsidRDefault="00F15627" w:rsidP="00F1562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RU"/>
              </w:rPr>
            </w:pPr>
            <w:r w:rsidRPr="00EB491F"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RU"/>
              </w:rPr>
              <w:t xml:space="preserve"> капитальные вложения</w:t>
            </w:r>
          </w:p>
        </w:tc>
        <w:tc>
          <w:tcPr>
            <w:tcW w:w="2126" w:type="dxa"/>
            <w:shd w:val="clear" w:color="auto" w:fill="FDE9D9" w:themeFill="accent6" w:themeFillTint="33"/>
            <w:vAlign w:val="center"/>
          </w:tcPr>
          <w:p w:rsidR="00F15627" w:rsidRPr="00EB491F" w:rsidRDefault="00F15627" w:rsidP="00F1562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RU"/>
              </w:rPr>
            </w:pPr>
            <w:r w:rsidRPr="00EB491F"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RU"/>
              </w:rPr>
              <w:t>3 246,01</w:t>
            </w:r>
          </w:p>
        </w:tc>
        <w:tc>
          <w:tcPr>
            <w:tcW w:w="1985" w:type="dxa"/>
            <w:shd w:val="clear" w:color="auto" w:fill="C2D69B" w:themeFill="accent3" w:themeFillTint="99"/>
            <w:vAlign w:val="center"/>
          </w:tcPr>
          <w:p w:rsidR="00F15627" w:rsidRPr="00F15627" w:rsidRDefault="00F15627" w:rsidP="00F1562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RU"/>
              </w:rPr>
              <w:t>2 534,19</w:t>
            </w:r>
          </w:p>
        </w:tc>
        <w:tc>
          <w:tcPr>
            <w:tcW w:w="1701" w:type="dxa"/>
            <w:vAlign w:val="center"/>
          </w:tcPr>
          <w:p w:rsidR="00F15627" w:rsidRPr="00F15627" w:rsidRDefault="00F15627" w:rsidP="00F1562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 </w:t>
            </w:r>
          </w:p>
        </w:tc>
      </w:tr>
      <w:tr w:rsidR="00F15627" w:rsidRPr="00F15627" w:rsidTr="007D1C76">
        <w:tc>
          <w:tcPr>
            <w:tcW w:w="4361" w:type="dxa"/>
            <w:vAlign w:val="center"/>
          </w:tcPr>
          <w:p w:rsidR="00F15627" w:rsidRPr="00EB491F" w:rsidRDefault="00F15627" w:rsidP="00F1562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7. </w:t>
            </w:r>
            <w:r w:rsidRPr="00EB491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МУП города Удомля "</w:t>
            </w:r>
            <w:proofErr w:type="spellStart"/>
            <w:r w:rsidRPr="00EB491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Горэлектросеть</w:t>
            </w:r>
            <w:proofErr w:type="spellEnd"/>
            <w:r w:rsidRPr="00EB491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"</w:t>
            </w:r>
          </w:p>
        </w:tc>
        <w:tc>
          <w:tcPr>
            <w:tcW w:w="2126" w:type="dxa"/>
            <w:shd w:val="clear" w:color="auto" w:fill="FDE9D9" w:themeFill="accent6" w:themeFillTint="33"/>
            <w:vAlign w:val="center"/>
          </w:tcPr>
          <w:p w:rsidR="00F15627" w:rsidRPr="00EB491F" w:rsidRDefault="00F15627" w:rsidP="00F1562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EB491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21 665,63</w:t>
            </w:r>
          </w:p>
        </w:tc>
        <w:tc>
          <w:tcPr>
            <w:tcW w:w="1985" w:type="dxa"/>
            <w:shd w:val="clear" w:color="auto" w:fill="C2D69B" w:themeFill="accent3" w:themeFillTint="99"/>
            <w:vAlign w:val="center"/>
          </w:tcPr>
          <w:p w:rsidR="00F15627" w:rsidRPr="00F15627" w:rsidRDefault="00F15627" w:rsidP="00F1562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21 100,70</w:t>
            </w:r>
          </w:p>
        </w:tc>
        <w:tc>
          <w:tcPr>
            <w:tcW w:w="1701" w:type="dxa"/>
            <w:vAlign w:val="center"/>
          </w:tcPr>
          <w:p w:rsidR="00F15627" w:rsidRPr="00F15627" w:rsidRDefault="00F15627" w:rsidP="00F1562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-2,61%</w:t>
            </w:r>
          </w:p>
        </w:tc>
      </w:tr>
      <w:tr w:rsidR="00F15627" w:rsidRPr="00F15627" w:rsidTr="007D1C76">
        <w:tc>
          <w:tcPr>
            <w:tcW w:w="4361" w:type="dxa"/>
            <w:vAlign w:val="center"/>
          </w:tcPr>
          <w:p w:rsidR="00F15627" w:rsidRPr="00EB491F" w:rsidRDefault="00F15627" w:rsidP="00F1562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8. </w:t>
            </w:r>
            <w:r w:rsidRPr="00EB491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АО "Инженерно-инвестиционная компания" </w:t>
            </w:r>
          </w:p>
        </w:tc>
        <w:tc>
          <w:tcPr>
            <w:tcW w:w="2126" w:type="dxa"/>
            <w:shd w:val="clear" w:color="auto" w:fill="FDE9D9" w:themeFill="accent6" w:themeFillTint="33"/>
            <w:vAlign w:val="center"/>
          </w:tcPr>
          <w:p w:rsidR="00F15627" w:rsidRPr="00EB491F" w:rsidRDefault="00F15627" w:rsidP="00F1562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EB491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15 518,37</w:t>
            </w:r>
          </w:p>
        </w:tc>
        <w:tc>
          <w:tcPr>
            <w:tcW w:w="1985" w:type="dxa"/>
            <w:shd w:val="clear" w:color="auto" w:fill="C2D69B" w:themeFill="accent3" w:themeFillTint="99"/>
            <w:vAlign w:val="center"/>
          </w:tcPr>
          <w:p w:rsidR="00F15627" w:rsidRPr="00F15627" w:rsidRDefault="00F15627" w:rsidP="00F1562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15 980,47</w:t>
            </w:r>
          </w:p>
        </w:tc>
        <w:tc>
          <w:tcPr>
            <w:tcW w:w="1701" w:type="dxa"/>
            <w:vAlign w:val="center"/>
          </w:tcPr>
          <w:p w:rsidR="00F15627" w:rsidRPr="00F15627" w:rsidRDefault="00F15627" w:rsidP="00F1562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2,98%</w:t>
            </w:r>
          </w:p>
        </w:tc>
      </w:tr>
      <w:tr w:rsidR="00F15627" w:rsidRPr="00F15627" w:rsidTr="007D1C76">
        <w:tc>
          <w:tcPr>
            <w:tcW w:w="4361" w:type="dxa"/>
            <w:vAlign w:val="center"/>
          </w:tcPr>
          <w:p w:rsidR="00F15627" w:rsidRPr="00EB491F" w:rsidRDefault="00F15627" w:rsidP="00F1562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9. </w:t>
            </w:r>
            <w:r w:rsidRPr="00EB491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ООО "</w:t>
            </w:r>
            <w:proofErr w:type="spellStart"/>
            <w:r w:rsidRPr="00EB491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Коминформ</w:t>
            </w:r>
            <w:proofErr w:type="spellEnd"/>
            <w:r w:rsidRPr="00EB491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" </w:t>
            </w:r>
          </w:p>
        </w:tc>
        <w:tc>
          <w:tcPr>
            <w:tcW w:w="2126" w:type="dxa"/>
            <w:shd w:val="clear" w:color="auto" w:fill="FDE9D9" w:themeFill="accent6" w:themeFillTint="33"/>
            <w:vAlign w:val="center"/>
          </w:tcPr>
          <w:p w:rsidR="00F15627" w:rsidRPr="00EB491F" w:rsidRDefault="00F15627" w:rsidP="00F1562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EB491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7 244,98</w:t>
            </w:r>
          </w:p>
        </w:tc>
        <w:tc>
          <w:tcPr>
            <w:tcW w:w="1985" w:type="dxa"/>
            <w:shd w:val="clear" w:color="auto" w:fill="C2D69B" w:themeFill="accent3" w:themeFillTint="99"/>
            <w:vAlign w:val="center"/>
          </w:tcPr>
          <w:p w:rsidR="00F15627" w:rsidRPr="00F15627" w:rsidRDefault="00F15627" w:rsidP="00F1562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5 349,65</w:t>
            </w:r>
          </w:p>
        </w:tc>
        <w:tc>
          <w:tcPr>
            <w:tcW w:w="1701" w:type="dxa"/>
            <w:vAlign w:val="center"/>
          </w:tcPr>
          <w:p w:rsidR="00F15627" w:rsidRPr="00F15627" w:rsidRDefault="00F15627" w:rsidP="00F1562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-26,16%</w:t>
            </w:r>
          </w:p>
        </w:tc>
      </w:tr>
      <w:tr w:rsidR="00F15627" w:rsidRPr="00F15627" w:rsidTr="007D1C76">
        <w:tc>
          <w:tcPr>
            <w:tcW w:w="4361" w:type="dxa"/>
            <w:vAlign w:val="center"/>
          </w:tcPr>
          <w:p w:rsidR="00F15627" w:rsidRPr="00EB491F" w:rsidRDefault="00F15627" w:rsidP="00F1562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10. </w:t>
            </w:r>
            <w:r w:rsidRPr="00EB491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ООО "Районные электрические сети" </w:t>
            </w:r>
          </w:p>
        </w:tc>
        <w:tc>
          <w:tcPr>
            <w:tcW w:w="2126" w:type="dxa"/>
            <w:shd w:val="clear" w:color="auto" w:fill="FDE9D9" w:themeFill="accent6" w:themeFillTint="33"/>
            <w:vAlign w:val="center"/>
          </w:tcPr>
          <w:p w:rsidR="00F15627" w:rsidRPr="00EB491F" w:rsidRDefault="00F15627" w:rsidP="00F1562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EB491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10 573,11</w:t>
            </w:r>
          </w:p>
        </w:tc>
        <w:tc>
          <w:tcPr>
            <w:tcW w:w="1985" w:type="dxa"/>
            <w:shd w:val="clear" w:color="auto" w:fill="C2D69B" w:themeFill="accent3" w:themeFillTint="99"/>
            <w:vAlign w:val="center"/>
          </w:tcPr>
          <w:p w:rsidR="00F15627" w:rsidRPr="00F15627" w:rsidRDefault="00F15627" w:rsidP="00F1562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7 970,75</w:t>
            </w:r>
          </w:p>
        </w:tc>
        <w:tc>
          <w:tcPr>
            <w:tcW w:w="1701" w:type="dxa"/>
            <w:vAlign w:val="center"/>
          </w:tcPr>
          <w:p w:rsidR="00F15627" w:rsidRPr="00F15627" w:rsidRDefault="00F15627" w:rsidP="00F1562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-24,61%</w:t>
            </w:r>
          </w:p>
        </w:tc>
      </w:tr>
      <w:tr w:rsidR="00F15627" w:rsidRPr="00F15627" w:rsidTr="007D1C76">
        <w:tc>
          <w:tcPr>
            <w:tcW w:w="4361" w:type="dxa"/>
            <w:vAlign w:val="center"/>
          </w:tcPr>
          <w:p w:rsidR="00F15627" w:rsidRPr="00EB491F" w:rsidRDefault="00F15627" w:rsidP="00F1562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11. </w:t>
            </w:r>
            <w:r w:rsidRPr="00EB491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ООО "Региональная сетевая организация"</w:t>
            </w:r>
          </w:p>
        </w:tc>
        <w:tc>
          <w:tcPr>
            <w:tcW w:w="2126" w:type="dxa"/>
            <w:shd w:val="clear" w:color="auto" w:fill="FDE9D9" w:themeFill="accent6" w:themeFillTint="33"/>
            <w:vAlign w:val="center"/>
          </w:tcPr>
          <w:p w:rsidR="00F15627" w:rsidRPr="00EB491F" w:rsidRDefault="00F15627" w:rsidP="00F1562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EB491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262 255,98</w:t>
            </w:r>
          </w:p>
        </w:tc>
        <w:tc>
          <w:tcPr>
            <w:tcW w:w="1985" w:type="dxa"/>
            <w:shd w:val="clear" w:color="auto" w:fill="C2D69B" w:themeFill="accent3" w:themeFillTint="99"/>
            <w:vAlign w:val="center"/>
          </w:tcPr>
          <w:p w:rsidR="00F15627" w:rsidRPr="00F15627" w:rsidRDefault="00F15627" w:rsidP="00F1562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262 118,71</w:t>
            </w:r>
          </w:p>
        </w:tc>
        <w:tc>
          <w:tcPr>
            <w:tcW w:w="1701" w:type="dxa"/>
            <w:vAlign w:val="center"/>
          </w:tcPr>
          <w:p w:rsidR="00F15627" w:rsidRPr="00F15627" w:rsidRDefault="00F15627" w:rsidP="00F1562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-0,77%</w:t>
            </w:r>
          </w:p>
        </w:tc>
      </w:tr>
      <w:tr w:rsidR="00F15627" w:rsidRPr="00F15627" w:rsidTr="007D1C76">
        <w:tc>
          <w:tcPr>
            <w:tcW w:w="4361" w:type="dxa"/>
            <w:vAlign w:val="center"/>
          </w:tcPr>
          <w:p w:rsidR="00F15627" w:rsidRPr="00EB491F" w:rsidRDefault="00F15627" w:rsidP="00F1562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RU"/>
              </w:rPr>
            </w:pPr>
            <w:r w:rsidRPr="00EB491F"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RU"/>
              </w:rPr>
              <w:t xml:space="preserve">капитальные вложения </w:t>
            </w:r>
          </w:p>
        </w:tc>
        <w:tc>
          <w:tcPr>
            <w:tcW w:w="2126" w:type="dxa"/>
            <w:shd w:val="clear" w:color="auto" w:fill="FDE9D9" w:themeFill="accent6" w:themeFillTint="33"/>
            <w:vAlign w:val="center"/>
          </w:tcPr>
          <w:p w:rsidR="00F15627" w:rsidRPr="00EB491F" w:rsidRDefault="00F15627" w:rsidP="00F1562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RU"/>
              </w:rPr>
            </w:pPr>
            <w:r w:rsidRPr="00EB491F"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RU"/>
              </w:rPr>
              <w:t>2 554,00</w:t>
            </w:r>
          </w:p>
        </w:tc>
        <w:tc>
          <w:tcPr>
            <w:tcW w:w="1985" w:type="dxa"/>
            <w:shd w:val="clear" w:color="auto" w:fill="C2D69B" w:themeFill="accent3" w:themeFillTint="99"/>
            <w:vAlign w:val="center"/>
          </w:tcPr>
          <w:p w:rsidR="00F15627" w:rsidRPr="00F15627" w:rsidRDefault="00F15627" w:rsidP="00F1562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RU"/>
              </w:rPr>
              <w:t>2 221,04</w:t>
            </w:r>
          </w:p>
        </w:tc>
        <w:tc>
          <w:tcPr>
            <w:tcW w:w="1701" w:type="dxa"/>
            <w:vAlign w:val="center"/>
          </w:tcPr>
          <w:p w:rsidR="00F15627" w:rsidRPr="00F15627" w:rsidRDefault="00F15627" w:rsidP="00F1562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 </w:t>
            </w:r>
          </w:p>
        </w:tc>
      </w:tr>
      <w:tr w:rsidR="00F15627" w:rsidRPr="00F15627" w:rsidTr="007D1C76">
        <w:tc>
          <w:tcPr>
            <w:tcW w:w="4361" w:type="dxa"/>
            <w:vAlign w:val="center"/>
          </w:tcPr>
          <w:p w:rsidR="00F15627" w:rsidRPr="00EB491F" w:rsidRDefault="00F15627" w:rsidP="00F1562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RU"/>
              </w:rPr>
            </w:pPr>
            <w:r w:rsidRPr="00EB491F"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RU"/>
              </w:rPr>
              <w:t>плата ФСК</w:t>
            </w:r>
          </w:p>
        </w:tc>
        <w:tc>
          <w:tcPr>
            <w:tcW w:w="2126" w:type="dxa"/>
            <w:shd w:val="clear" w:color="auto" w:fill="FDE9D9" w:themeFill="accent6" w:themeFillTint="33"/>
            <w:vAlign w:val="center"/>
          </w:tcPr>
          <w:p w:rsidR="00F15627" w:rsidRPr="00EB491F" w:rsidRDefault="00F15627" w:rsidP="00F1562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RU"/>
              </w:rPr>
            </w:pPr>
            <w:r w:rsidRPr="00EB491F"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RU"/>
              </w:rPr>
              <w:t>28 366,26</w:t>
            </w:r>
          </w:p>
        </w:tc>
        <w:tc>
          <w:tcPr>
            <w:tcW w:w="1985" w:type="dxa"/>
            <w:shd w:val="clear" w:color="auto" w:fill="C2D69B" w:themeFill="accent3" w:themeFillTint="99"/>
            <w:vAlign w:val="center"/>
          </w:tcPr>
          <w:p w:rsidR="00F15627" w:rsidRPr="00F15627" w:rsidRDefault="00F15627" w:rsidP="00F1562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RU"/>
              </w:rPr>
              <w:t>30 021,32</w:t>
            </w:r>
          </w:p>
        </w:tc>
        <w:tc>
          <w:tcPr>
            <w:tcW w:w="1701" w:type="dxa"/>
            <w:vAlign w:val="center"/>
          </w:tcPr>
          <w:p w:rsidR="00F15627" w:rsidRPr="00F15627" w:rsidRDefault="00F15627" w:rsidP="00F1562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 </w:t>
            </w:r>
          </w:p>
        </w:tc>
      </w:tr>
      <w:tr w:rsidR="00F15627" w:rsidRPr="00F15627" w:rsidTr="007D1C76">
        <w:tc>
          <w:tcPr>
            <w:tcW w:w="4361" w:type="dxa"/>
            <w:vAlign w:val="center"/>
          </w:tcPr>
          <w:p w:rsidR="00F15627" w:rsidRPr="00EB491F" w:rsidRDefault="00F15627" w:rsidP="00F1562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12. </w:t>
            </w:r>
            <w:r w:rsidRPr="00EB491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ООО "</w:t>
            </w:r>
            <w:proofErr w:type="spellStart"/>
            <w:r w:rsidRPr="00EB491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ЭнергоПром</w:t>
            </w:r>
            <w:proofErr w:type="spellEnd"/>
            <w:r w:rsidRPr="00EB491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"*</w:t>
            </w:r>
          </w:p>
        </w:tc>
        <w:tc>
          <w:tcPr>
            <w:tcW w:w="2126" w:type="dxa"/>
            <w:shd w:val="clear" w:color="auto" w:fill="FDE9D9" w:themeFill="accent6" w:themeFillTint="33"/>
            <w:vAlign w:val="center"/>
          </w:tcPr>
          <w:p w:rsidR="00F15627" w:rsidRPr="00EB491F" w:rsidRDefault="00F15627" w:rsidP="00F1562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EB491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48 655,74</w:t>
            </w:r>
          </w:p>
        </w:tc>
        <w:tc>
          <w:tcPr>
            <w:tcW w:w="1985" w:type="dxa"/>
            <w:shd w:val="clear" w:color="auto" w:fill="C2D69B" w:themeFill="accent3" w:themeFillTint="99"/>
            <w:vAlign w:val="center"/>
          </w:tcPr>
          <w:p w:rsidR="00F15627" w:rsidRPr="00F15627" w:rsidRDefault="00F15627" w:rsidP="00F1562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0,00</w:t>
            </w:r>
          </w:p>
        </w:tc>
        <w:tc>
          <w:tcPr>
            <w:tcW w:w="1701" w:type="dxa"/>
            <w:vAlign w:val="center"/>
          </w:tcPr>
          <w:p w:rsidR="00F15627" w:rsidRPr="00F15627" w:rsidRDefault="00F15627" w:rsidP="00F1562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-100,00%</w:t>
            </w:r>
          </w:p>
        </w:tc>
      </w:tr>
      <w:tr w:rsidR="00F15627" w:rsidRPr="00F15627" w:rsidTr="007D1C76">
        <w:tc>
          <w:tcPr>
            <w:tcW w:w="4361" w:type="dxa"/>
            <w:vAlign w:val="center"/>
          </w:tcPr>
          <w:p w:rsidR="00F15627" w:rsidRPr="00EB491F" w:rsidRDefault="00F15627" w:rsidP="00F1562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RU"/>
              </w:rPr>
            </w:pPr>
            <w:r w:rsidRPr="00EB491F"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RU"/>
              </w:rPr>
              <w:t>плата ФСК</w:t>
            </w:r>
          </w:p>
        </w:tc>
        <w:tc>
          <w:tcPr>
            <w:tcW w:w="2126" w:type="dxa"/>
            <w:shd w:val="clear" w:color="auto" w:fill="FDE9D9" w:themeFill="accent6" w:themeFillTint="33"/>
            <w:vAlign w:val="center"/>
          </w:tcPr>
          <w:p w:rsidR="00F15627" w:rsidRPr="00EB491F" w:rsidRDefault="00F15627" w:rsidP="00F1562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RU"/>
              </w:rPr>
            </w:pPr>
            <w:r w:rsidRPr="00EB491F"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RU"/>
              </w:rPr>
              <w:t>21 746,74</w:t>
            </w:r>
          </w:p>
        </w:tc>
        <w:tc>
          <w:tcPr>
            <w:tcW w:w="1985" w:type="dxa"/>
            <w:shd w:val="clear" w:color="auto" w:fill="C2D69B" w:themeFill="accent3" w:themeFillTint="99"/>
            <w:vAlign w:val="center"/>
          </w:tcPr>
          <w:p w:rsidR="00F15627" w:rsidRPr="00F15627" w:rsidRDefault="00F15627" w:rsidP="00F1562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RU"/>
              </w:rPr>
              <w:t>0,00</w:t>
            </w:r>
          </w:p>
        </w:tc>
        <w:tc>
          <w:tcPr>
            <w:tcW w:w="1701" w:type="dxa"/>
            <w:vAlign w:val="center"/>
          </w:tcPr>
          <w:p w:rsidR="00F15627" w:rsidRPr="00F15627" w:rsidRDefault="00F15627" w:rsidP="00F1562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 </w:t>
            </w:r>
          </w:p>
        </w:tc>
      </w:tr>
      <w:tr w:rsidR="00F15627" w:rsidRPr="00F15627" w:rsidTr="007D1C76">
        <w:tc>
          <w:tcPr>
            <w:tcW w:w="4361" w:type="dxa"/>
            <w:vAlign w:val="center"/>
          </w:tcPr>
          <w:p w:rsidR="00F15627" w:rsidRPr="00EB491F" w:rsidRDefault="00F15627" w:rsidP="00F1562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13. </w:t>
            </w:r>
            <w:proofErr w:type="spellStart"/>
            <w:r w:rsidRPr="00EB491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Бежецкое</w:t>
            </w:r>
            <w:proofErr w:type="spellEnd"/>
            <w:r w:rsidRPr="00EB491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 МПГЭТС </w:t>
            </w:r>
          </w:p>
        </w:tc>
        <w:tc>
          <w:tcPr>
            <w:tcW w:w="2126" w:type="dxa"/>
            <w:shd w:val="clear" w:color="auto" w:fill="FDE9D9" w:themeFill="accent6" w:themeFillTint="33"/>
            <w:vAlign w:val="center"/>
          </w:tcPr>
          <w:p w:rsidR="00F15627" w:rsidRPr="00EB491F" w:rsidRDefault="00F15627" w:rsidP="00F1562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EB491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21 043,14</w:t>
            </w:r>
          </w:p>
        </w:tc>
        <w:tc>
          <w:tcPr>
            <w:tcW w:w="1985" w:type="dxa"/>
            <w:shd w:val="clear" w:color="auto" w:fill="C2D69B" w:themeFill="accent3" w:themeFillTint="99"/>
            <w:vAlign w:val="center"/>
          </w:tcPr>
          <w:p w:rsidR="00F15627" w:rsidRPr="00F15627" w:rsidRDefault="00F15627" w:rsidP="00F1562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21 697,98</w:t>
            </w:r>
          </w:p>
        </w:tc>
        <w:tc>
          <w:tcPr>
            <w:tcW w:w="1701" w:type="dxa"/>
            <w:vAlign w:val="center"/>
          </w:tcPr>
          <w:p w:rsidR="00F15627" w:rsidRPr="00F15627" w:rsidRDefault="00F15627" w:rsidP="00F1562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3,11%</w:t>
            </w:r>
          </w:p>
        </w:tc>
      </w:tr>
      <w:tr w:rsidR="00F15627" w:rsidRPr="00F15627" w:rsidTr="007D1C76">
        <w:tc>
          <w:tcPr>
            <w:tcW w:w="4361" w:type="dxa"/>
          </w:tcPr>
          <w:p w:rsidR="00F15627" w:rsidRPr="00F15627" w:rsidRDefault="00F15627" w:rsidP="00F15627">
            <w:pPr>
              <w:spacing w:line="235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F15627" w:rsidRPr="00F15627" w:rsidRDefault="00F15627" w:rsidP="00F15627">
            <w:pPr>
              <w:spacing w:line="235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5" w:type="dxa"/>
            <w:shd w:val="clear" w:color="auto" w:fill="C2D69B" w:themeFill="accent3" w:themeFillTint="99"/>
          </w:tcPr>
          <w:p w:rsidR="00F15627" w:rsidRPr="00F15627" w:rsidRDefault="00F15627" w:rsidP="00F15627">
            <w:pPr>
              <w:spacing w:line="235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  <w:vAlign w:val="bottom"/>
          </w:tcPr>
          <w:p w:rsidR="00F15627" w:rsidRPr="00F15627" w:rsidRDefault="00F15627" w:rsidP="00F15627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</w:tr>
      <w:tr w:rsidR="00F15627" w:rsidRPr="00F15627" w:rsidTr="007D1C76">
        <w:tc>
          <w:tcPr>
            <w:tcW w:w="4361" w:type="dxa"/>
          </w:tcPr>
          <w:p w:rsidR="00F15627" w:rsidRPr="00F15627" w:rsidRDefault="00F15627" w:rsidP="00F15627">
            <w:pPr>
              <w:spacing w:line="235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15627">
              <w:rPr>
                <w:rFonts w:ascii="Times New Roman" w:hAnsi="Times New Roman" w:cs="Times New Roman"/>
                <w:b/>
                <w:sz w:val="32"/>
                <w:szCs w:val="32"/>
              </w:rPr>
              <w:t>ИТОГО</w:t>
            </w:r>
          </w:p>
        </w:tc>
        <w:tc>
          <w:tcPr>
            <w:tcW w:w="2126" w:type="dxa"/>
            <w:shd w:val="clear" w:color="auto" w:fill="FDE9D9" w:themeFill="accent6" w:themeFillTint="33"/>
          </w:tcPr>
          <w:p w:rsidR="00F15627" w:rsidRPr="00F15627" w:rsidRDefault="00F15627" w:rsidP="00F15627">
            <w:pPr>
              <w:spacing w:line="235" w:lineRule="auto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F1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7 757 644,32</w:t>
            </w:r>
          </w:p>
        </w:tc>
        <w:tc>
          <w:tcPr>
            <w:tcW w:w="1985" w:type="dxa"/>
            <w:shd w:val="clear" w:color="auto" w:fill="C2D69B" w:themeFill="accent3" w:themeFillTint="99"/>
          </w:tcPr>
          <w:p w:rsidR="00F15627" w:rsidRPr="00F15627" w:rsidRDefault="00F15627" w:rsidP="00F1562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7 706 729,62</w:t>
            </w:r>
          </w:p>
        </w:tc>
        <w:tc>
          <w:tcPr>
            <w:tcW w:w="1701" w:type="dxa"/>
            <w:vAlign w:val="bottom"/>
          </w:tcPr>
          <w:p w:rsidR="00F15627" w:rsidRPr="00F15627" w:rsidRDefault="00F15627" w:rsidP="00F1562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1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-0,66%</w:t>
            </w:r>
          </w:p>
        </w:tc>
      </w:tr>
    </w:tbl>
    <w:p w:rsidR="0007388D" w:rsidRDefault="0007388D" w:rsidP="00CE0A03">
      <w:pPr>
        <w:spacing w:after="0" w:line="235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EB491F" w:rsidRPr="0007388D" w:rsidRDefault="0007388D" w:rsidP="00CE0A03">
      <w:pPr>
        <w:spacing w:after="0" w:line="235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07388D">
        <w:rPr>
          <w:rFonts w:ascii="Times New Roman" w:hAnsi="Times New Roman" w:cs="Times New Roman"/>
          <w:sz w:val="32"/>
          <w:szCs w:val="32"/>
        </w:rPr>
        <w:t xml:space="preserve">*- </w:t>
      </w:r>
      <w:r>
        <w:rPr>
          <w:rFonts w:ascii="Times New Roman" w:hAnsi="Times New Roman" w:cs="Times New Roman"/>
          <w:sz w:val="32"/>
          <w:szCs w:val="32"/>
        </w:rPr>
        <w:t>объект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ы </w:t>
      </w:r>
      <w:r w:rsidRPr="0007388D">
        <w:rPr>
          <w:rFonts w:ascii="Times New Roman" w:hAnsi="Times New Roman" w:cs="Times New Roman"/>
          <w:sz w:val="32"/>
          <w:szCs w:val="32"/>
        </w:rPr>
        <w:t>ООО</w:t>
      </w:r>
      <w:proofErr w:type="gramEnd"/>
      <w:r w:rsidRPr="0007388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«</w:t>
      </w:r>
      <w:proofErr w:type="spellStart"/>
      <w:r w:rsidRPr="0007388D">
        <w:rPr>
          <w:rFonts w:ascii="Times New Roman" w:hAnsi="Times New Roman" w:cs="Times New Roman"/>
          <w:sz w:val="32"/>
          <w:szCs w:val="32"/>
        </w:rPr>
        <w:t>ЭнергоПром</w:t>
      </w:r>
      <w:proofErr w:type="spellEnd"/>
      <w:r>
        <w:rPr>
          <w:rFonts w:ascii="Times New Roman" w:hAnsi="Times New Roman" w:cs="Times New Roman"/>
          <w:sz w:val="32"/>
          <w:szCs w:val="32"/>
        </w:rPr>
        <w:t>»</w:t>
      </w:r>
      <w:r w:rsidRPr="0007388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 городе Нелидово </w:t>
      </w:r>
      <w:r w:rsidRPr="0007388D">
        <w:rPr>
          <w:rFonts w:ascii="Times New Roman" w:hAnsi="Times New Roman" w:cs="Times New Roman"/>
          <w:sz w:val="32"/>
          <w:szCs w:val="32"/>
        </w:rPr>
        <w:t xml:space="preserve">с апреля 2018 года </w:t>
      </w:r>
      <w:r>
        <w:rPr>
          <w:rFonts w:ascii="Times New Roman" w:hAnsi="Times New Roman" w:cs="Times New Roman"/>
          <w:sz w:val="32"/>
          <w:szCs w:val="32"/>
        </w:rPr>
        <w:t xml:space="preserve">были </w:t>
      </w:r>
      <w:r w:rsidRPr="0007388D">
        <w:rPr>
          <w:rFonts w:ascii="Times New Roman" w:hAnsi="Times New Roman" w:cs="Times New Roman"/>
          <w:sz w:val="32"/>
          <w:szCs w:val="32"/>
        </w:rPr>
        <w:t>интегрирован</w:t>
      </w:r>
      <w:r>
        <w:rPr>
          <w:rFonts w:ascii="Times New Roman" w:hAnsi="Times New Roman" w:cs="Times New Roman"/>
          <w:sz w:val="32"/>
          <w:szCs w:val="32"/>
        </w:rPr>
        <w:t>ы</w:t>
      </w:r>
      <w:r w:rsidRPr="0007388D">
        <w:rPr>
          <w:rFonts w:ascii="Times New Roman" w:hAnsi="Times New Roman" w:cs="Times New Roman"/>
          <w:sz w:val="32"/>
          <w:szCs w:val="32"/>
        </w:rPr>
        <w:t xml:space="preserve"> филиало</w:t>
      </w:r>
      <w:r>
        <w:rPr>
          <w:rFonts w:ascii="Times New Roman" w:hAnsi="Times New Roman" w:cs="Times New Roman"/>
          <w:sz w:val="32"/>
          <w:szCs w:val="32"/>
        </w:rPr>
        <w:t>м ПАО «</w:t>
      </w:r>
      <w:r w:rsidRPr="0007388D">
        <w:rPr>
          <w:rFonts w:ascii="Times New Roman" w:hAnsi="Times New Roman" w:cs="Times New Roman"/>
          <w:sz w:val="32"/>
          <w:szCs w:val="32"/>
        </w:rPr>
        <w:t>МРСК Центра</w:t>
      </w:r>
      <w:r>
        <w:rPr>
          <w:rFonts w:ascii="Times New Roman" w:hAnsi="Times New Roman" w:cs="Times New Roman"/>
          <w:sz w:val="32"/>
          <w:szCs w:val="32"/>
        </w:rPr>
        <w:t>»</w:t>
      </w:r>
      <w:r w:rsidRPr="0007388D"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>«</w:t>
      </w:r>
      <w:r w:rsidRPr="0007388D">
        <w:rPr>
          <w:rFonts w:ascii="Times New Roman" w:hAnsi="Times New Roman" w:cs="Times New Roman"/>
          <w:sz w:val="32"/>
          <w:szCs w:val="32"/>
        </w:rPr>
        <w:t>Тверьэнерго</w:t>
      </w:r>
      <w:r>
        <w:rPr>
          <w:rFonts w:ascii="Times New Roman" w:hAnsi="Times New Roman" w:cs="Times New Roman"/>
          <w:sz w:val="32"/>
          <w:szCs w:val="32"/>
        </w:rPr>
        <w:t>».</w:t>
      </w:r>
    </w:p>
    <w:p w:rsidR="00EB491F" w:rsidRPr="0007388D" w:rsidRDefault="00EB491F" w:rsidP="00CE0A03">
      <w:pPr>
        <w:spacing w:after="0" w:line="235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EB491F" w:rsidRDefault="007E6ADF" w:rsidP="00CE0A03">
      <w:pPr>
        <w:spacing w:after="0" w:line="235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расчете двух вариантов тарифных решений учтены минимальные </w:t>
      </w:r>
      <w:r w:rsidR="001772E2">
        <w:rPr>
          <w:rFonts w:ascii="Times New Roman" w:hAnsi="Times New Roman" w:cs="Times New Roman"/>
          <w:sz w:val="32"/>
          <w:szCs w:val="32"/>
        </w:rPr>
        <w:t xml:space="preserve">цены (тарифы) для </w:t>
      </w:r>
      <w:r>
        <w:rPr>
          <w:rFonts w:ascii="Times New Roman" w:hAnsi="Times New Roman" w:cs="Times New Roman"/>
          <w:sz w:val="32"/>
          <w:szCs w:val="32"/>
        </w:rPr>
        <w:t xml:space="preserve">населения Тверской </w:t>
      </w:r>
      <w:r w:rsidR="00B138FD">
        <w:rPr>
          <w:rFonts w:ascii="Times New Roman" w:hAnsi="Times New Roman" w:cs="Times New Roman"/>
          <w:sz w:val="32"/>
          <w:szCs w:val="32"/>
        </w:rPr>
        <w:t>области,</w:t>
      </w:r>
      <w:r>
        <w:rPr>
          <w:rFonts w:ascii="Times New Roman" w:hAnsi="Times New Roman" w:cs="Times New Roman"/>
          <w:sz w:val="32"/>
          <w:szCs w:val="32"/>
        </w:rPr>
        <w:t xml:space="preserve"> а именно без роста в первом полугодии и с минимально допустимым</w:t>
      </w:r>
      <w:r w:rsidR="001772E2">
        <w:rPr>
          <w:rFonts w:ascii="Times New Roman" w:hAnsi="Times New Roman" w:cs="Times New Roman"/>
          <w:sz w:val="32"/>
          <w:szCs w:val="32"/>
        </w:rPr>
        <w:t xml:space="preserve"> ростом во втором полугодии</w:t>
      </w:r>
      <w:r w:rsidR="00B138FD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в соответствии с приказом ФАС России</w:t>
      </w:r>
      <w:r w:rsidR="001772E2">
        <w:rPr>
          <w:rFonts w:ascii="Times New Roman" w:hAnsi="Times New Roman" w:cs="Times New Roman"/>
          <w:sz w:val="32"/>
          <w:szCs w:val="32"/>
        </w:rPr>
        <w:t xml:space="preserve"> - </w:t>
      </w:r>
      <w:r w:rsidR="00B138FD">
        <w:rPr>
          <w:rFonts w:ascii="Times New Roman" w:hAnsi="Times New Roman" w:cs="Times New Roman"/>
          <w:sz w:val="32"/>
          <w:szCs w:val="32"/>
        </w:rPr>
        <w:t>на уровне 0,98%. Удельный вес электрической энергии в плате граждан достаточно высок, в</w:t>
      </w:r>
      <w:r w:rsidR="001772E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B138FD">
        <w:rPr>
          <w:rFonts w:ascii="Times New Roman" w:hAnsi="Times New Roman" w:cs="Times New Roman"/>
          <w:sz w:val="32"/>
          <w:szCs w:val="32"/>
        </w:rPr>
        <w:t>связи</w:t>
      </w:r>
      <w:proofErr w:type="gramEnd"/>
      <w:r w:rsidR="00B138FD">
        <w:rPr>
          <w:rFonts w:ascii="Times New Roman" w:hAnsi="Times New Roman" w:cs="Times New Roman"/>
          <w:sz w:val="32"/>
          <w:szCs w:val="32"/>
        </w:rPr>
        <w:t xml:space="preserve"> с чем данное решение позволит сдержать рост платы граждан на уровне 1,7% во втором полугодии 2019 года. Прошу обратить внимание, что данное решение не поддерживалось сотрудниками ПАО «МРСК Центра», но удалость достигнуть договоренности на уровне ГУ РЭК Тверской области в необходимости применения минимальных тарифных ставок для населения. </w:t>
      </w:r>
    </w:p>
    <w:p w:rsidR="0038218B" w:rsidRDefault="0038218B">
      <w:pPr>
        <w:rPr>
          <w:rFonts w:ascii="Times New Roman" w:hAnsi="Times New Roman" w:cs="Times New Roman"/>
          <w:sz w:val="32"/>
          <w:szCs w:val="32"/>
        </w:rPr>
        <w:sectPr w:rsidR="0038218B" w:rsidSect="00000981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38218B" w:rsidRDefault="004D0C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В таблице №</w:t>
      </w:r>
      <w:r w:rsidR="007D1C7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2 представлены </w:t>
      </w:r>
      <w:r w:rsidR="00E475B2">
        <w:rPr>
          <w:rFonts w:ascii="Times New Roman" w:hAnsi="Times New Roman" w:cs="Times New Roman"/>
          <w:sz w:val="32"/>
          <w:szCs w:val="32"/>
        </w:rPr>
        <w:t>тарифные решения</w:t>
      </w:r>
      <w:r>
        <w:rPr>
          <w:rFonts w:ascii="Times New Roman" w:hAnsi="Times New Roman" w:cs="Times New Roman"/>
          <w:sz w:val="32"/>
          <w:szCs w:val="32"/>
        </w:rPr>
        <w:t xml:space="preserve"> по двум рассматриваемым вариантам</w:t>
      </w:r>
      <w:r w:rsidR="00E475B2">
        <w:rPr>
          <w:rFonts w:ascii="Times New Roman" w:hAnsi="Times New Roman" w:cs="Times New Roman"/>
          <w:sz w:val="32"/>
          <w:szCs w:val="32"/>
        </w:rPr>
        <w:t>, отличающиеся по ставкам среднего и высокого напряжения во втором полугодии 2019 года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E475B2" w:rsidRDefault="00E475B2" w:rsidP="00E475B2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Таблица №2</w:t>
      </w:r>
    </w:p>
    <w:tbl>
      <w:tblPr>
        <w:tblW w:w="15120" w:type="dxa"/>
        <w:tblLook w:val="04A0" w:firstRow="1" w:lastRow="0" w:firstColumn="1" w:lastColumn="0" w:noHBand="0" w:noVBand="1"/>
      </w:tblPr>
      <w:tblGrid>
        <w:gridCol w:w="704"/>
        <w:gridCol w:w="2056"/>
        <w:gridCol w:w="2000"/>
        <w:gridCol w:w="1720"/>
        <w:gridCol w:w="1680"/>
        <w:gridCol w:w="1720"/>
        <w:gridCol w:w="1600"/>
        <w:gridCol w:w="1640"/>
        <w:gridCol w:w="2000"/>
      </w:tblGrid>
      <w:tr w:rsidR="004D12E3" w:rsidRPr="004D12E3" w:rsidTr="004D12E3">
        <w:trPr>
          <w:trHeight w:val="300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ru-RU"/>
              </w:rPr>
              <w:t> </w:t>
            </w:r>
          </w:p>
        </w:tc>
        <w:tc>
          <w:tcPr>
            <w:tcW w:w="2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  <w:t>Уровень напряжения</w:t>
            </w:r>
          </w:p>
        </w:tc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  <w:t>2018</w:t>
            </w:r>
          </w:p>
        </w:tc>
        <w:tc>
          <w:tcPr>
            <w:tcW w:w="10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  <w:t>2019</w:t>
            </w:r>
          </w:p>
        </w:tc>
      </w:tr>
      <w:tr w:rsidR="004D12E3" w:rsidRPr="004D12E3" w:rsidTr="004D12E3">
        <w:trPr>
          <w:trHeight w:val="660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ru-RU"/>
              </w:rPr>
            </w:pPr>
          </w:p>
        </w:tc>
        <w:tc>
          <w:tcPr>
            <w:tcW w:w="20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</w:pPr>
          </w:p>
        </w:tc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</w:pPr>
          </w:p>
        </w:tc>
        <w:tc>
          <w:tcPr>
            <w:tcW w:w="3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  <w:t>1 полугодие</w:t>
            </w:r>
          </w:p>
        </w:tc>
        <w:tc>
          <w:tcPr>
            <w:tcW w:w="3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  <w:t>2 полугодие по ГУ РЭК</w:t>
            </w:r>
          </w:p>
        </w:tc>
        <w:tc>
          <w:tcPr>
            <w:tcW w:w="3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  <w:t>2 полугодие по предложению МРСК Центра</w:t>
            </w:r>
          </w:p>
        </w:tc>
      </w:tr>
      <w:tr w:rsidR="004D12E3" w:rsidRPr="004D12E3" w:rsidTr="004D12E3">
        <w:trPr>
          <w:trHeight w:val="570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ru-RU"/>
              </w:rPr>
            </w:pPr>
          </w:p>
        </w:tc>
        <w:tc>
          <w:tcPr>
            <w:tcW w:w="20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  <w:t xml:space="preserve">тариф, </w:t>
            </w:r>
            <w:proofErr w:type="spellStart"/>
            <w:r w:rsidRPr="004D12E3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  <w:t>руб</w:t>
            </w:r>
            <w:proofErr w:type="spellEnd"/>
            <w:r w:rsidRPr="004D12E3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  <w:t>/кВт*ч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  <w:t xml:space="preserve">тариф, </w:t>
            </w:r>
            <w:proofErr w:type="spellStart"/>
            <w:r w:rsidRPr="004D12E3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  <w:t>руб</w:t>
            </w:r>
            <w:proofErr w:type="spellEnd"/>
            <w:r w:rsidRPr="004D12E3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  <w:t>/кВт*ч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</w:pPr>
            <w:r w:rsidRPr="00A17E1B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  <w:t>Рост,%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  <w:t xml:space="preserve">тариф, </w:t>
            </w:r>
            <w:proofErr w:type="spellStart"/>
            <w:r w:rsidRPr="004D12E3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  <w:t>руб</w:t>
            </w:r>
            <w:proofErr w:type="spellEnd"/>
            <w:r w:rsidRPr="004D12E3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  <w:t>/кВт*ч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</w:pPr>
            <w:r w:rsidRPr="00A17E1B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  <w:t>Рост,%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  <w:t xml:space="preserve">тариф, </w:t>
            </w:r>
            <w:proofErr w:type="spellStart"/>
            <w:r w:rsidRPr="004D12E3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  <w:t>руб</w:t>
            </w:r>
            <w:proofErr w:type="spellEnd"/>
            <w:r w:rsidRPr="004D12E3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  <w:t>/кВт*ч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</w:pPr>
            <w:r w:rsidRPr="00A17E1B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  <w:t>Рост,%</w:t>
            </w:r>
          </w:p>
        </w:tc>
      </w:tr>
      <w:tr w:rsidR="004D12E3" w:rsidRPr="004D12E3" w:rsidTr="004D12E3">
        <w:trPr>
          <w:trHeight w:val="31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ru-RU"/>
              </w:rPr>
              <w:t>п/п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  <w:t>1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  <w:t>3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  <w:t>4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  <w:t>5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  <w:t>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  <w:t>8</w:t>
            </w:r>
          </w:p>
        </w:tc>
      </w:tr>
      <w:tr w:rsidR="004D12E3" w:rsidRPr="004D12E3" w:rsidTr="004D12E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  <w:t>1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ru-RU"/>
              </w:rPr>
              <w:t>ВН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  <w:t>2,16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  <w:t>2,16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ru-RU"/>
              </w:rPr>
              <w:t>0,00%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  <w:t>2,16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ru-RU"/>
              </w:rPr>
              <w:t>0,00%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  <w:t>2,20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ru-RU"/>
              </w:rPr>
              <w:t>2,00%</w:t>
            </w:r>
          </w:p>
        </w:tc>
      </w:tr>
      <w:tr w:rsidR="004D12E3" w:rsidRPr="004D12E3" w:rsidTr="004D12E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  <w:t>2</w:t>
            </w: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ru-RU"/>
              </w:rPr>
              <w:t>СН1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  <w:t>2,58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  <w:t>2,58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ru-RU"/>
              </w:rPr>
              <w:t>0,00%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  <w:t>2,58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ru-RU"/>
              </w:rPr>
              <w:t>0,00%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  <w:t>2,63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ru-RU"/>
              </w:rPr>
              <w:t>2,00%</w:t>
            </w:r>
          </w:p>
        </w:tc>
      </w:tr>
      <w:tr w:rsidR="004D12E3" w:rsidRPr="004D12E3" w:rsidTr="004D12E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  <w:t>3</w:t>
            </w: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ru-RU"/>
              </w:rPr>
              <w:t>СН2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  <w:t>3,12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  <w:t>3,12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ru-RU"/>
              </w:rPr>
              <w:t>0,00%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  <w:t>3,12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ru-RU"/>
              </w:rPr>
              <w:t>0,00%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  <w:t>3,18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ru-RU"/>
              </w:rPr>
              <w:t>2,00%</w:t>
            </w:r>
          </w:p>
        </w:tc>
      </w:tr>
      <w:tr w:rsidR="004D12E3" w:rsidRPr="004D12E3" w:rsidTr="004D12E3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  <w:t>4</w:t>
            </w:r>
          </w:p>
        </w:tc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ru-RU"/>
              </w:rPr>
              <w:t>НН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28"/>
                <w:lang w:eastAsia="ru-RU"/>
              </w:rPr>
              <w:t>4,45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bCs/>
                <w:color w:val="FF0000"/>
                <w:sz w:val="32"/>
                <w:szCs w:val="28"/>
                <w:lang w:eastAsia="ru-RU"/>
              </w:rPr>
              <w:t>4,04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ru-RU"/>
              </w:rPr>
              <w:t>-9,09%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bCs/>
                <w:color w:val="FF0000"/>
                <w:sz w:val="32"/>
                <w:szCs w:val="28"/>
                <w:lang w:eastAsia="ru-RU"/>
              </w:rPr>
              <w:t>4,04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ru-RU"/>
              </w:rPr>
              <w:t>0,00%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bCs/>
                <w:color w:val="FF0000"/>
                <w:sz w:val="32"/>
                <w:szCs w:val="28"/>
                <w:lang w:eastAsia="ru-RU"/>
              </w:rPr>
              <w:t>4,04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2E3" w:rsidRPr="004D12E3" w:rsidRDefault="004D12E3" w:rsidP="004D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ru-RU"/>
              </w:rPr>
            </w:pPr>
            <w:r w:rsidRPr="004D12E3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lang w:eastAsia="ru-RU"/>
              </w:rPr>
              <w:t>0,00%</w:t>
            </w:r>
          </w:p>
        </w:tc>
      </w:tr>
    </w:tbl>
    <w:p w:rsidR="00B138FD" w:rsidRDefault="00B138FD" w:rsidP="00CE0A03">
      <w:pPr>
        <w:spacing w:after="0" w:line="235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E475B2" w:rsidRDefault="00E475B2" w:rsidP="00CE0A03">
      <w:pPr>
        <w:spacing w:after="0" w:line="235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E475B2" w:rsidRDefault="00E475B2" w:rsidP="00CE0A03">
      <w:pPr>
        <w:spacing w:after="0" w:line="235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E475B2" w:rsidRDefault="00E475B2" w:rsidP="00CE0A03">
      <w:pPr>
        <w:spacing w:after="0" w:line="235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E475B2" w:rsidRDefault="00E475B2" w:rsidP="00CE0A03">
      <w:pPr>
        <w:spacing w:after="0" w:line="235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E475B2" w:rsidRDefault="00E475B2" w:rsidP="00CE0A03">
      <w:pPr>
        <w:spacing w:after="0" w:line="235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E475B2" w:rsidRDefault="00E475B2" w:rsidP="00CE0A03">
      <w:pPr>
        <w:spacing w:after="0" w:line="235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E475B2" w:rsidRDefault="00E475B2" w:rsidP="00CE0A03">
      <w:pPr>
        <w:spacing w:after="0" w:line="235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E475B2" w:rsidRDefault="00E475B2" w:rsidP="00CE0A03">
      <w:pPr>
        <w:spacing w:after="0" w:line="235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E475B2" w:rsidRDefault="00E475B2" w:rsidP="00CE0A03">
      <w:pPr>
        <w:spacing w:after="0" w:line="235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B138FD" w:rsidRDefault="00E475B2" w:rsidP="007D1C76">
      <w:pPr>
        <w:spacing w:after="0" w:line="235" w:lineRule="auto"/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 таблице №3 представлены параметры структуры необходимой валовой выручки котла</w:t>
      </w:r>
    </w:p>
    <w:p w:rsidR="00B138FD" w:rsidRDefault="00B138FD" w:rsidP="00CE0A03">
      <w:pPr>
        <w:spacing w:after="0" w:line="235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E475B2" w:rsidRDefault="00E475B2" w:rsidP="00E475B2">
      <w:pPr>
        <w:spacing w:after="0" w:line="235" w:lineRule="auto"/>
        <w:ind w:firstLine="708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Таблица №3</w:t>
      </w:r>
    </w:p>
    <w:p w:rsidR="00E475B2" w:rsidRDefault="00E475B2" w:rsidP="00E475B2">
      <w:pPr>
        <w:spacing w:after="0" w:line="235" w:lineRule="auto"/>
        <w:ind w:firstLine="708"/>
        <w:jc w:val="right"/>
        <w:rPr>
          <w:rFonts w:ascii="Times New Roman" w:hAnsi="Times New Roman" w:cs="Times New Roman"/>
          <w:sz w:val="32"/>
          <w:szCs w:val="32"/>
        </w:rPr>
      </w:pPr>
    </w:p>
    <w:tbl>
      <w:tblPr>
        <w:tblW w:w="14940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820"/>
        <w:gridCol w:w="1940"/>
        <w:gridCol w:w="2000"/>
        <w:gridCol w:w="1898"/>
        <w:gridCol w:w="1984"/>
        <w:gridCol w:w="1276"/>
        <w:gridCol w:w="1843"/>
        <w:gridCol w:w="1842"/>
        <w:gridCol w:w="1337"/>
      </w:tblGrid>
      <w:tr w:rsidR="00E475B2" w:rsidRPr="00E475B2" w:rsidTr="007D1C76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5B2" w:rsidRPr="00E475B2" w:rsidRDefault="00E475B2" w:rsidP="00E475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5B2" w:rsidRPr="00E475B2" w:rsidRDefault="00E475B2" w:rsidP="00E475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2018</w:t>
            </w:r>
          </w:p>
        </w:tc>
        <w:tc>
          <w:tcPr>
            <w:tcW w:w="51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Предложение ГУ РЭК на 2019 год</w:t>
            </w:r>
          </w:p>
        </w:tc>
        <w:tc>
          <w:tcPr>
            <w:tcW w:w="50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Предложение МРСК Центра на 2019 год</w:t>
            </w:r>
          </w:p>
        </w:tc>
      </w:tr>
      <w:tr w:rsidR="00E475B2" w:rsidRPr="00E475B2" w:rsidTr="007D1C76">
        <w:trPr>
          <w:trHeight w:val="577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75B2" w:rsidRPr="00A17E1B" w:rsidRDefault="00E475B2" w:rsidP="00E475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75B2" w:rsidRPr="00A17E1B" w:rsidRDefault="00E475B2" w:rsidP="00E475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75B2" w:rsidRPr="00A17E1B" w:rsidRDefault="00E475B2" w:rsidP="00E475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17E1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тыс. руб.</w:t>
            </w: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75B2" w:rsidRPr="00A17E1B" w:rsidRDefault="00E475B2" w:rsidP="00E475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17E1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тыс. руб.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75B2" w:rsidRPr="00A17E1B" w:rsidRDefault="00E475B2" w:rsidP="00E475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17E1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тыс. руб.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75B2" w:rsidRPr="00A17E1B" w:rsidRDefault="00E475B2" w:rsidP="00E475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17E1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Рост,%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75B2" w:rsidRPr="00A17E1B" w:rsidRDefault="00E475B2" w:rsidP="00E475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17E1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тыс. руб.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75B2" w:rsidRPr="00A17E1B" w:rsidRDefault="00E475B2" w:rsidP="00E475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17E1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тыс. руб.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75B2" w:rsidRPr="00A17E1B" w:rsidRDefault="00E475B2" w:rsidP="00E475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17E1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Рост,%</w:t>
            </w:r>
          </w:p>
        </w:tc>
      </w:tr>
      <w:tr w:rsidR="00E475B2" w:rsidRPr="00E475B2" w:rsidTr="007D1C76">
        <w:trPr>
          <w:trHeight w:val="855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17E1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НВВ</w:t>
            </w:r>
            <w:r w:rsidRPr="00E475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"котла"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10 912 931,72</w:t>
            </w: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11 073 350,18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160 418,46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1,47%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11 143 127,80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230 196,07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2,11%</w:t>
            </w:r>
          </w:p>
        </w:tc>
      </w:tr>
      <w:tr w:rsidR="00E475B2" w:rsidRPr="00E475B2" w:rsidTr="007D1C76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Оплата потерь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3 155 287,40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3 436 398,18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281 110,78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8,91%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3 436 398,18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281 110,78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8,91%</w:t>
            </w:r>
          </w:p>
        </w:tc>
      </w:tr>
      <w:tr w:rsidR="00E475B2" w:rsidRPr="00E475B2" w:rsidTr="007D1C76">
        <w:trPr>
          <w:trHeight w:val="85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Содержание, всего в том числе: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7 757 644,32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7 636 952,01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-120 692,32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-1,56%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7 706 729,62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-50 914,71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-0,66%</w:t>
            </w:r>
          </w:p>
        </w:tc>
      </w:tr>
      <w:tr w:rsidR="00E475B2" w:rsidRPr="00E475B2" w:rsidTr="007D1C76">
        <w:trPr>
          <w:trHeight w:val="6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3.1.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Плата ПАО "ФСК"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1 885 455,32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1 797 315,61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-88 139,71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-4,67%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1 797 315,61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-88 139,71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-4,67%</w:t>
            </w:r>
          </w:p>
        </w:tc>
      </w:tr>
      <w:tr w:rsidR="00E475B2" w:rsidRPr="00E475B2" w:rsidTr="007D1C76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3.2.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НВВ прочих ТСО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1 116 035,31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949 131,66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-166 903,65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-14,96%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949 131,66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-166 903,65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-14,96%</w:t>
            </w:r>
          </w:p>
        </w:tc>
      </w:tr>
      <w:tr w:rsidR="00E475B2" w:rsidRPr="00E475B2" w:rsidTr="007D1C76">
        <w:trPr>
          <w:trHeight w:val="57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3.3.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НВВ Тверьэнерго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4 756 153,70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4 890 504,74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134 351,04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2,82%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4 960 282,35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204 128,65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4,29%</w:t>
            </w:r>
          </w:p>
        </w:tc>
      </w:tr>
      <w:tr w:rsidR="00E475B2" w:rsidRPr="00E475B2" w:rsidTr="007D1C76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3.4.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Прямой у</w:t>
            </w:r>
            <w:r w:rsidRPr="00E47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быток МРСК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9F01CB" w:rsidP="00E475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-208 762,0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7D1C76" w:rsidP="009F01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-168 </w:t>
            </w:r>
            <w:r w:rsidR="009F0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709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5B2" w:rsidRPr="00E475B2" w:rsidRDefault="00E475B2" w:rsidP="00E475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47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</w:tbl>
    <w:p w:rsidR="00EB491F" w:rsidRDefault="00EB491F" w:rsidP="00CE0A03">
      <w:pPr>
        <w:spacing w:after="0" w:line="235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E475B2" w:rsidRDefault="00E475B2" w:rsidP="00CE0A03">
      <w:pPr>
        <w:spacing w:after="0" w:line="235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E475B2" w:rsidRDefault="00E475B2" w:rsidP="00CE0A03">
      <w:pPr>
        <w:spacing w:after="0" w:line="235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  <w:sectPr w:rsidR="00E475B2" w:rsidSect="0038218B">
          <w:pgSz w:w="16838" w:h="11906" w:orient="landscape"/>
          <w:pgMar w:top="1418" w:right="851" w:bottom="851" w:left="851" w:header="709" w:footer="709" w:gutter="0"/>
          <w:cols w:space="708"/>
          <w:docGrid w:linePitch="360"/>
        </w:sectPr>
      </w:pPr>
    </w:p>
    <w:p w:rsidR="007D1C76" w:rsidRDefault="00E475B2" w:rsidP="00CE0A03">
      <w:pPr>
        <w:spacing w:after="0" w:line="235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Как видно из таблицы №</w:t>
      </w:r>
      <w:r w:rsidR="007D1C7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3, что в двух рассматриваемых вариантах предполагается снижение </w:t>
      </w:r>
      <w:r w:rsidR="007D1C76">
        <w:rPr>
          <w:rFonts w:ascii="Times New Roman" w:hAnsi="Times New Roman" w:cs="Times New Roman"/>
          <w:sz w:val="32"/>
          <w:szCs w:val="32"/>
        </w:rPr>
        <w:t xml:space="preserve">расходов на </w:t>
      </w:r>
      <w:r>
        <w:rPr>
          <w:rFonts w:ascii="Times New Roman" w:hAnsi="Times New Roman" w:cs="Times New Roman"/>
          <w:sz w:val="32"/>
          <w:szCs w:val="32"/>
        </w:rPr>
        <w:t>содержани</w:t>
      </w:r>
      <w:r w:rsidR="007D1C76">
        <w:rPr>
          <w:rFonts w:ascii="Times New Roman" w:hAnsi="Times New Roman" w:cs="Times New Roman"/>
          <w:sz w:val="32"/>
          <w:szCs w:val="32"/>
        </w:rPr>
        <w:t>е</w:t>
      </w:r>
      <w:r>
        <w:rPr>
          <w:rFonts w:ascii="Times New Roman" w:hAnsi="Times New Roman" w:cs="Times New Roman"/>
          <w:sz w:val="32"/>
          <w:szCs w:val="32"/>
        </w:rPr>
        <w:t xml:space="preserve"> участников рынка передачи электрической энергии, в том числе и ПАО «МРСК Центра» (строка 3). Рост оплаты потерь электрической энергии связан с ростом стоимости электрической энергии на оптовом рынке (строка 2). В связи с ростом стоимости потерь при снижении затрат на содержание на 120,7 </w:t>
      </w:r>
      <w:proofErr w:type="gramStart"/>
      <w:r>
        <w:rPr>
          <w:rFonts w:ascii="Times New Roman" w:hAnsi="Times New Roman" w:cs="Times New Roman"/>
          <w:sz w:val="32"/>
          <w:szCs w:val="32"/>
        </w:rPr>
        <w:t>млн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руб</w:t>
      </w:r>
      <w:r w:rsidR="007D1C7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в первом варианте и 50,9 млн руб</w:t>
      </w:r>
      <w:r w:rsidR="007D1C7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во втором варианте (строка 3) растёт совокупное НВВ котла и ПАО «МРСК Центра», как </w:t>
      </w:r>
      <w:r w:rsidR="007D1C76">
        <w:rPr>
          <w:rFonts w:ascii="Times New Roman" w:hAnsi="Times New Roman" w:cs="Times New Roman"/>
          <w:sz w:val="32"/>
          <w:szCs w:val="32"/>
        </w:rPr>
        <w:t>«</w:t>
      </w:r>
      <w:proofErr w:type="spellStart"/>
      <w:r>
        <w:rPr>
          <w:rFonts w:ascii="Times New Roman" w:hAnsi="Times New Roman" w:cs="Times New Roman"/>
          <w:sz w:val="32"/>
          <w:szCs w:val="32"/>
        </w:rPr>
        <w:t>котлодержателя</w:t>
      </w:r>
      <w:proofErr w:type="spellEnd"/>
      <w:r w:rsidR="007D1C76">
        <w:rPr>
          <w:rFonts w:ascii="Times New Roman" w:hAnsi="Times New Roman" w:cs="Times New Roman"/>
          <w:sz w:val="32"/>
          <w:szCs w:val="32"/>
        </w:rPr>
        <w:t>»</w:t>
      </w:r>
      <w:r>
        <w:rPr>
          <w:rFonts w:ascii="Times New Roman" w:hAnsi="Times New Roman" w:cs="Times New Roman"/>
          <w:sz w:val="32"/>
          <w:szCs w:val="32"/>
        </w:rPr>
        <w:t xml:space="preserve"> (строка 3.3)</w:t>
      </w:r>
      <w:r w:rsidR="00A17E1B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7D1C76" w:rsidRDefault="00A17E1B" w:rsidP="00CE0A03">
      <w:pPr>
        <w:spacing w:after="0" w:line="235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варианте 1 предл</w:t>
      </w:r>
      <w:r w:rsidR="008C4DA0">
        <w:rPr>
          <w:rFonts w:ascii="Times New Roman" w:hAnsi="Times New Roman" w:cs="Times New Roman"/>
          <w:sz w:val="32"/>
          <w:szCs w:val="32"/>
        </w:rPr>
        <w:t>агаемым</w:t>
      </w:r>
      <w:r>
        <w:rPr>
          <w:rFonts w:ascii="Times New Roman" w:hAnsi="Times New Roman" w:cs="Times New Roman"/>
          <w:sz w:val="32"/>
          <w:szCs w:val="32"/>
        </w:rPr>
        <w:t xml:space="preserve"> ГУ РЭК Тверской области </w:t>
      </w:r>
      <w:r w:rsidR="007D1C76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 xml:space="preserve">ПАО «МРСК Центра» понесет прямой убыток в размере </w:t>
      </w:r>
      <w:r w:rsidR="009F01CB">
        <w:rPr>
          <w:rFonts w:ascii="Times New Roman" w:hAnsi="Times New Roman" w:cs="Times New Roman"/>
          <w:sz w:val="32"/>
          <w:szCs w:val="32"/>
        </w:rPr>
        <w:t>208,7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D1C76">
        <w:rPr>
          <w:rFonts w:ascii="Times New Roman" w:hAnsi="Times New Roman" w:cs="Times New Roman"/>
          <w:sz w:val="32"/>
          <w:szCs w:val="32"/>
        </w:rPr>
        <w:br/>
      </w:r>
      <w:proofErr w:type="gramStart"/>
      <w:r>
        <w:rPr>
          <w:rFonts w:ascii="Times New Roman" w:hAnsi="Times New Roman" w:cs="Times New Roman"/>
          <w:sz w:val="32"/>
          <w:szCs w:val="32"/>
        </w:rPr>
        <w:t>млн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руб</w:t>
      </w:r>
      <w:r w:rsidR="007D1C7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в год, при чем ввиду того что данный убыток предусмотрен тарифным решением, выпадающие доходы образовавшиеся от прямого убытка при регулировании могут быть предъявлены к регулированию в следующем периоде. Данная мера может привести к значительному росту тарифов при регулировании на 2020 год. </w:t>
      </w:r>
    </w:p>
    <w:p w:rsidR="009F01CB" w:rsidRDefault="00A17E1B" w:rsidP="00CE0A03">
      <w:pPr>
        <w:spacing w:after="0" w:line="235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 втором варианте предусмотрен минимальный рост на 2% тарифных ставок во втором полугодии 2019 года на передачу электрической энергии по средним и высоким уровням напряжения (предложение ПАО «МРСК</w:t>
      </w:r>
      <w:r w:rsidR="007D1C76">
        <w:rPr>
          <w:rFonts w:ascii="Times New Roman" w:hAnsi="Times New Roman" w:cs="Times New Roman"/>
          <w:sz w:val="32"/>
          <w:szCs w:val="32"/>
        </w:rPr>
        <w:t xml:space="preserve"> Центра»). Это решение позволит частично </w:t>
      </w:r>
      <w:r w:rsidR="009F01CB">
        <w:rPr>
          <w:rFonts w:ascii="Times New Roman" w:hAnsi="Times New Roman" w:cs="Times New Roman"/>
          <w:sz w:val="32"/>
          <w:szCs w:val="32"/>
        </w:rPr>
        <w:t xml:space="preserve">учесть </w:t>
      </w:r>
      <w:r w:rsidR="007D1C76">
        <w:rPr>
          <w:rFonts w:ascii="Times New Roman" w:hAnsi="Times New Roman" w:cs="Times New Roman"/>
          <w:sz w:val="32"/>
          <w:szCs w:val="32"/>
        </w:rPr>
        <w:t>экономически обоснованные затр</w:t>
      </w:r>
      <w:r w:rsidR="009F01CB">
        <w:rPr>
          <w:rFonts w:ascii="Times New Roman" w:hAnsi="Times New Roman" w:cs="Times New Roman"/>
          <w:sz w:val="32"/>
          <w:szCs w:val="32"/>
        </w:rPr>
        <w:t>а</w:t>
      </w:r>
      <w:r w:rsidR="007D1C76">
        <w:rPr>
          <w:rFonts w:ascii="Times New Roman" w:hAnsi="Times New Roman" w:cs="Times New Roman"/>
          <w:sz w:val="32"/>
          <w:szCs w:val="32"/>
        </w:rPr>
        <w:t>ты</w:t>
      </w:r>
      <w:r w:rsidR="009F01CB">
        <w:rPr>
          <w:rFonts w:ascii="Times New Roman" w:hAnsi="Times New Roman" w:cs="Times New Roman"/>
          <w:sz w:val="32"/>
          <w:szCs w:val="32"/>
        </w:rPr>
        <w:t xml:space="preserve"> в необходимой валовой выручке на содержание, при этом величина планового убытка сократится но незначительно.</w:t>
      </w:r>
    </w:p>
    <w:p w:rsidR="00205656" w:rsidRDefault="008C4DA0" w:rsidP="00CE0A03">
      <w:pPr>
        <w:spacing w:after="0" w:line="235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расчет</w:t>
      </w:r>
      <w:r w:rsidR="007D1C76">
        <w:rPr>
          <w:rFonts w:ascii="Times New Roman" w:hAnsi="Times New Roman" w:cs="Times New Roman"/>
          <w:sz w:val="32"/>
          <w:szCs w:val="32"/>
        </w:rPr>
        <w:t>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15679">
        <w:rPr>
          <w:rFonts w:ascii="Times New Roman" w:hAnsi="Times New Roman" w:cs="Times New Roman"/>
          <w:sz w:val="32"/>
          <w:szCs w:val="32"/>
        </w:rPr>
        <w:t xml:space="preserve">плановых расходов на содержание </w:t>
      </w:r>
      <w:r w:rsidR="00015679">
        <w:rPr>
          <w:rFonts w:ascii="Times New Roman" w:hAnsi="Times New Roman" w:cs="Times New Roman"/>
          <w:sz w:val="32"/>
          <w:szCs w:val="32"/>
        </w:rPr>
        <w:t>филиала ПАО «МРСК Центра»</w:t>
      </w:r>
      <w:r w:rsidR="00015679">
        <w:rPr>
          <w:rFonts w:ascii="Times New Roman" w:hAnsi="Times New Roman" w:cs="Times New Roman"/>
          <w:sz w:val="32"/>
          <w:szCs w:val="32"/>
        </w:rPr>
        <w:t xml:space="preserve"> - «Тверьэнерго» на 2019 год </w:t>
      </w:r>
      <w:r>
        <w:rPr>
          <w:rFonts w:ascii="Times New Roman" w:hAnsi="Times New Roman" w:cs="Times New Roman"/>
          <w:sz w:val="32"/>
          <w:szCs w:val="32"/>
        </w:rPr>
        <w:t xml:space="preserve">не </w:t>
      </w:r>
      <w:r w:rsidR="00015679">
        <w:rPr>
          <w:rFonts w:ascii="Times New Roman" w:hAnsi="Times New Roman" w:cs="Times New Roman"/>
          <w:sz w:val="32"/>
          <w:szCs w:val="32"/>
        </w:rPr>
        <w:t xml:space="preserve">учтены </w:t>
      </w:r>
      <w:r>
        <w:rPr>
          <w:rFonts w:ascii="Times New Roman" w:hAnsi="Times New Roman" w:cs="Times New Roman"/>
          <w:sz w:val="32"/>
          <w:szCs w:val="32"/>
        </w:rPr>
        <w:t>кредитные средства</w:t>
      </w:r>
      <w:r w:rsidR="00015679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привлеченные </w:t>
      </w:r>
      <w:r w:rsidR="00015679">
        <w:rPr>
          <w:rFonts w:ascii="Times New Roman" w:hAnsi="Times New Roman" w:cs="Times New Roman"/>
          <w:sz w:val="32"/>
          <w:szCs w:val="32"/>
        </w:rPr>
        <w:t xml:space="preserve">для осуществления основной </w:t>
      </w:r>
      <w:r w:rsidR="00205656">
        <w:rPr>
          <w:rFonts w:ascii="Times New Roman" w:hAnsi="Times New Roman" w:cs="Times New Roman"/>
          <w:sz w:val="32"/>
          <w:szCs w:val="32"/>
        </w:rPr>
        <w:t xml:space="preserve">деятельности, ввиду наличия </w:t>
      </w:r>
      <w:r>
        <w:rPr>
          <w:rFonts w:ascii="Times New Roman" w:hAnsi="Times New Roman" w:cs="Times New Roman"/>
          <w:sz w:val="32"/>
          <w:szCs w:val="32"/>
        </w:rPr>
        <w:t>убытков</w:t>
      </w:r>
      <w:r w:rsidR="00205656">
        <w:rPr>
          <w:rFonts w:ascii="Times New Roman" w:hAnsi="Times New Roman" w:cs="Times New Roman"/>
          <w:sz w:val="32"/>
          <w:szCs w:val="32"/>
        </w:rPr>
        <w:t xml:space="preserve"> в результате </w:t>
      </w:r>
      <w:r>
        <w:rPr>
          <w:rFonts w:ascii="Times New Roman" w:hAnsi="Times New Roman" w:cs="Times New Roman"/>
          <w:sz w:val="32"/>
          <w:szCs w:val="32"/>
        </w:rPr>
        <w:t>деятельност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и </w:t>
      </w:r>
      <w:r w:rsidR="00205656">
        <w:rPr>
          <w:rFonts w:ascii="Times New Roman" w:hAnsi="Times New Roman" w:cs="Times New Roman"/>
          <w:sz w:val="32"/>
          <w:szCs w:val="32"/>
        </w:rPr>
        <w:br/>
        <w:t>ООО</w:t>
      </w:r>
      <w:proofErr w:type="gramEnd"/>
      <w:r w:rsidR="00205656">
        <w:rPr>
          <w:rFonts w:ascii="Times New Roman" w:hAnsi="Times New Roman" w:cs="Times New Roman"/>
          <w:sz w:val="32"/>
          <w:szCs w:val="32"/>
        </w:rPr>
        <w:t xml:space="preserve"> «</w:t>
      </w:r>
      <w:proofErr w:type="spellStart"/>
      <w:r>
        <w:rPr>
          <w:rFonts w:ascii="Times New Roman" w:hAnsi="Times New Roman" w:cs="Times New Roman"/>
          <w:sz w:val="32"/>
          <w:szCs w:val="32"/>
        </w:rPr>
        <w:t>Энергострим</w:t>
      </w:r>
      <w:proofErr w:type="spellEnd"/>
      <w:r w:rsidR="00205656">
        <w:rPr>
          <w:rFonts w:ascii="Times New Roman" w:hAnsi="Times New Roman" w:cs="Times New Roman"/>
          <w:sz w:val="32"/>
          <w:szCs w:val="32"/>
        </w:rPr>
        <w:t>».</w:t>
      </w:r>
    </w:p>
    <w:p w:rsidR="00A17E1B" w:rsidRDefault="00A17E1B" w:rsidP="00CE0A03">
      <w:pPr>
        <w:spacing w:after="0" w:line="235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A17E1B" w:rsidRDefault="00A17E1B" w:rsidP="00CE0A03">
      <w:pPr>
        <w:spacing w:after="0" w:line="235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A17E1B" w:rsidRDefault="00A17E1B" w:rsidP="00CE0A03">
      <w:pPr>
        <w:spacing w:after="0" w:line="235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A17E1B" w:rsidRDefault="00A17E1B" w:rsidP="00CE0A03">
      <w:pPr>
        <w:spacing w:after="0" w:line="235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A17E1B" w:rsidRDefault="00A17E1B" w:rsidP="00CE0A03">
      <w:pPr>
        <w:spacing w:after="0" w:line="235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A17E1B" w:rsidRDefault="00A17E1B" w:rsidP="00CE0A03">
      <w:pPr>
        <w:spacing w:after="0" w:line="235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A17E1B" w:rsidRDefault="00A17E1B" w:rsidP="00CE0A03">
      <w:pPr>
        <w:spacing w:after="0" w:line="235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A17E1B" w:rsidRDefault="00A17E1B" w:rsidP="00CE0A03">
      <w:pPr>
        <w:spacing w:after="0" w:line="235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A17E1B" w:rsidRDefault="00A17E1B" w:rsidP="00CE0A03">
      <w:pPr>
        <w:spacing w:after="0" w:line="235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A17E1B" w:rsidRDefault="00A17E1B" w:rsidP="00CE0A03">
      <w:pPr>
        <w:spacing w:after="0" w:line="235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A17E1B" w:rsidRDefault="00A17E1B" w:rsidP="00CE0A03">
      <w:pPr>
        <w:spacing w:after="0" w:line="235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A17E1B" w:rsidRDefault="00A17E1B" w:rsidP="00CE0A03">
      <w:pPr>
        <w:spacing w:after="0" w:line="235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A17E1B" w:rsidRDefault="00A17E1B" w:rsidP="00CE0A03">
      <w:pPr>
        <w:spacing w:after="0" w:line="235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A17E1B" w:rsidRDefault="00A17E1B" w:rsidP="00CE0A03">
      <w:pPr>
        <w:spacing w:after="0" w:line="235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A17E1B" w:rsidRDefault="00A17E1B" w:rsidP="00CE0A03">
      <w:pPr>
        <w:spacing w:after="0" w:line="235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  <w:sectPr w:rsidR="00A17E1B" w:rsidSect="00E475B2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:rsidR="00FD0052" w:rsidRDefault="00A17E1B" w:rsidP="00CE0A03">
      <w:pPr>
        <w:spacing w:after="0" w:line="235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В таблице №</w:t>
      </w:r>
      <w:r w:rsidR="0020565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4 представлен прогноз </w:t>
      </w:r>
      <w:r w:rsidR="00205656">
        <w:rPr>
          <w:rFonts w:ascii="Times New Roman" w:hAnsi="Times New Roman" w:cs="Times New Roman"/>
          <w:sz w:val="32"/>
          <w:szCs w:val="32"/>
        </w:rPr>
        <w:t xml:space="preserve">свободной (нерегулируемой) цены </w:t>
      </w:r>
      <w:r>
        <w:rPr>
          <w:rFonts w:ascii="Times New Roman" w:hAnsi="Times New Roman" w:cs="Times New Roman"/>
          <w:sz w:val="32"/>
          <w:szCs w:val="32"/>
        </w:rPr>
        <w:t>на электрическую энергию для прочих потребителей в 2019 году по низко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му уровню напряжения</w:t>
      </w:r>
      <w:r w:rsidR="00FD0052">
        <w:rPr>
          <w:rFonts w:ascii="Times New Roman" w:hAnsi="Times New Roman" w:cs="Times New Roman"/>
          <w:sz w:val="32"/>
          <w:szCs w:val="32"/>
        </w:rPr>
        <w:t xml:space="preserve"> </w:t>
      </w:r>
      <w:r w:rsidR="00205656">
        <w:rPr>
          <w:rFonts w:ascii="Times New Roman" w:hAnsi="Times New Roman" w:cs="Times New Roman"/>
          <w:sz w:val="32"/>
          <w:szCs w:val="32"/>
        </w:rPr>
        <w:t xml:space="preserve">НН </w:t>
      </w:r>
      <w:r w:rsidR="00FD0052">
        <w:rPr>
          <w:rFonts w:ascii="Times New Roman" w:hAnsi="Times New Roman" w:cs="Times New Roman"/>
          <w:sz w:val="32"/>
          <w:szCs w:val="32"/>
        </w:rPr>
        <w:t xml:space="preserve">(из таблицы видно, что психологический барьер в 8 рублей за </w:t>
      </w:r>
      <w:r w:rsidR="00205656">
        <w:rPr>
          <w:rFonts w:ascii="Times New Roman" w:hAnsi="Times New Roman" w:cs="Times New Roman"/>
          <w:sz w:val="32"/>
          <w:szCs w:val="32"/>
        </w:rPr>
        <w:t xml:space="preserve">1 </w:t>
      </w:r>
      <w:r w:rsidR="00FD0052">
        <w:rPr>
          <w:rFonts w:ascii="Times New Roman" w:hAnsi="Times New Roman" w:cs="Times New Roman"/>
          <w:sz w:val="32"/>
          <w:szCs w:val="32"/>
        </w:rPr>
        <w:t>кВтч может быть преодолен даже при росте оптовых цен на электрическую энергию на уровне 6%</w:t>
      </w:r>
      <w:r w:rsidR="008C4DA0">
        <w:rPr>
          <w:rFonts w:ascii="Times New Roman" w:hAnsi="Times New Roman" w:cs="Times New Roman"/>
          <w:sz w:val="32"/>
          <w:szCs w:val="32"/>
        </w:rPr>
        <w:t>, это условие учтено в каждом из предлагаемых вариантов</w:t>
      </w:r>
      <w:r w:rsidR="00FD0052">
        <w:rPr>
          <w:rFonts w:ascii="Times New Roman" w:hAnsi="Times New Roman" w:cs="Times New Roman"/>
          <w:sz w:val="32"/>
          <w:szCs w:val="32"/>
        </w:rPr>
        <w:t xml:space="preserve">). </w:t>
      </w:r>
      <w:proofErr w:type="gramEnd"/>
    </w:p>
    <w:p w:rsidR="00FD0052" w:rsidRDefault="00FD0052" w:rsidP="00FD0052">
      <w:pPr>
        <w:spacing w:after="0" w:line="235" w:lineRule="auto"/>
        <w:ind w:firstLine="708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Таблица №4</w:t>
      </w:r>
    </w:p>
    <w:tbl>
      <w:tblPr>
        <w:tblW w:w="15126" w:type="dxa"/>
        <w:tblLook w:val="04A0" w:firstRow="1" w:lastRow="0" w:firstColumn="1" w:lastColumn="0" w:noHBand="0" w:noVBand="1"/>
      </w:tblPr>
      <w:tblGrid>
        <w:gridCol w:w="2122"/>
        <w:gridCol w:w="2966"/>
        <w:gridCol w:w="2420"/>
        <w:gridCol w:w="2059"/>
        <w:gridCol w:w="1768"/>
        <w:gridCol w:w="2262"/>
        <w:gridCol w:w="1529"/>
      </w:tblGrid>
      <w:tr w:rsidR="00FD0052" w:rsidRPr="00FD0052" w:rsidTr="00FD0052">
        <w:trPr>
          <w:trHeight w:val="992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52" w:rsidRPr="00FD0052" w:rsidRDefault="00FD0052" w:rsidP="00FD0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D00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Уровень напряжения</w:t>
            </w:r>
          </w:p>
        </w:tc>
        <w:tc>
          <w:tcPr>
            <w:tcW w:w="29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0052" w:rsidRPr="00FD0052" w:rsidRDefault="00FD0052" w:rsidP="00FD0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D00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Составляющая тарифа</w:t>
            </w:r>
          </w:p>
        </w:tc>
        <w:tc>
          <w:tcPr>
            <w:tcW w:w="2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52" w:rsidRPr="00FD0052" w:rsidRDefault="00FD0052" w:rsidP="00FD0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D005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Ноябрь 2018 г.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0052" w:rsidRPr="00FD0052" w:rsidRDefault="00FD0052" w:rsidP="00205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D00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тариф на НН - 90,9  %</w:t>
            </w:r>
            <w:r w:rsidR="0020565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, ОПТ</w:t>
            </w:r>
            <w:r w:rsidR="008C4DA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без роста</w:t>
            </w:r>
          </w:p>
        </w:tc>
        <w:tc>
          <w:tcPr>
            <w:tcW w:w="37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D0052" w:rsidRPr="00FD0052" w:rsidRDefault="00FD0052" w:rsidP="00205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D00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тариф на НН - 90,9  %. О</w:t>
            </w:r>
            <w:r w:rsidR="0020565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ПТ</w:t>
            </w:r>
            <w:r w:rsidRPr="00FD00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- рост 6,0%</w:t>
            </w:r>
          </w:p>
        </w:tc>
      </w:tr>
      <w:tr w:rsidR="00FD0052" w:rsidRPr="00FD0052" w:rsidTr="00FD0052">
        <w:trPr>
          <w:trHeight w:val="368"/>
        </w:trPr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052" w:rsidRPr="00FD0052" w:rsidRDefault="00FD0052" w:rsidP="00FD00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29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052" w:rsidRPr="00FD0052" w:rsidRDefault="00FD0052" w:rsidP="00FD00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2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052" w:rsidRPr="00FD0052" w:rsidRDefault="00FD0052" w:rsidP="00FD00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2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52" w:rsidRPr="00FD0052" w:rsidRDefault="00FD0052" w:rsidP="00FD0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D00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1 </w:t>
            </w:r>
            <w:proofErr w:type="gramStart"/>
            <w:r w:rsidRPr="00FD00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</w:t>
            </w:r>
            <w:proofErr w:type="gramEnd"/>
            <w:r w:rsidRPr="00FD00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/г 2019, руб</w:t>
            </w:r>
            <w:r w:rsidR="0020565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.</w:t>
            </w:r>
            <w:r w:rsidRPr="00FD00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/кВтч</w:t>
            </w:r>
          </w:p>
        </w:tc>
        <w:tc>
          <w:tcPr>
            <w:tcW w:w="17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52" w:rsidRPr="00FD0052" w:rsidRDefault="00FD0052" w:rsidP="00FD0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D00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%</w:t>
            </w: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52" w:rsidRPr="00FD0052" w:rsidRDefault="00FD0052" w:rsidP="00FD0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D00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1 </w:t>
            </w:r>
            <w:proofErr w:type="gramStart"/>
            <w:r w:rsidRPr="00FD00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</w:t>
            </w:r>
            <w:proofErr w:type="gramEnd"/>
            <w:r w:rsidRPr="00FD00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/г 2019, руб</w:t>
            </w:r>
            <w:r w:rsidR="0020565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.</w:t>
            </w:r>
            <w:r w:rsidRPr="00FD00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/кВтч</w:t>
            </w:r>
          </w:p>
        </w:tc>
        <w:tc>
          <w:tcPr>
            <w:tcW w:w="152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52" w:rsidRPr="00FD0052" w:rsidRDefault="00FD0052" w:rsidP="00FD0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D00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%</w:t>
            </w:r>
          </w:p>
        </w:tc>
      </w:tr>
      <w:tr w:rsidR="00FD0052" w:rsidRPr="00FD0052" w:rsidTr="00FD0052">
        <w:trPr>
          <w:trHeight w:val="368"/>
        </w:trPr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052" w:rsidRPr="00FD0052" w:rsidRDefault="00FD0052" w:rsidP="00FD00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29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052" w:rsidRPr="00FD0052" w:rsidRDefault="00FD0052" w:rsidP="00FD00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2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052" w:rsidRPr="00FD0052" w:rsidRDefault="00FD0052" w:rsidP="00FD00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2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052" w:rsidRPr="00FD0052" w:rsidRDefault="00FD0052" w:rsidP="00FD00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7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052" w:rsidRPr="00FD0052" w:rsidRDefault="00FD0052" w:rsidP="00FD00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052" w:rsidRPr="00FD0052" w:rsidRDefault="00FD0052" w:rsidP="00FD00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52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D0052" w:rsidRPr="00FD0052" w:rsidRDefault="00FD0052" w:rsidP="00FD00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FD0052" w:rsidRPr="00FD0052" w:rsidTr="00FD0052">
        <w:trPr>
          <w:trHeight w:val="300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0052" w:rsidRPr="00FD0052" w:rsidRDefault="00FD0052" w:rsidP="00FD0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D00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НН</w:t>
            </w:r>
          </w:p>
        </w:tc>
        <w:tc>
          <w:tcPr>
            <w:tcW w:w="2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52" w:rsidRPr="00FD0052" w:rsidRDefault="00FD0052" w:rsidP="00FD00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D005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ИТОГО с НДС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52" w:rsidRPr="00FD0052" w:rsidRDefault="00FD0052" w:rsidP="002B3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D005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8,16</w:t>
            </w:r>
            <w:r w:rsidR="002B3CD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2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52" w:rsidRPr="00FD0052" w:rsidRDefault="00FD0052" w:rsidP="002B3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D005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7,81</w:t>
            </w:r>
            <w:r w:rsidR="002B3CD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52" w:rsidRPr="00FD0052" w:rsidRDefault="00FD0052" w:rsidP="00FD0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D00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-4,3%</w:t>
            </w: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52" w:rsidRPr="00FD0052" w:rsidRDefault="00FD0052" w:rsidP="00BD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D005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7,99</w:t>
            </w:r>
            <w:r w:rsidR="00BD7E7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52" w:rsidRPr="00FD0052" w:rsidRDefault="00FD0052" w:rsidP="00FD0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D00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-2,1%</w:t>
            </w:r>
          </w:p>
        </w:tc>
      </w:tr>
      <w:tr w:rsidR="00FD0052" w:rsidRPr="00FD0052" w:rsidTr="00FD0052">
        <w:trPr>
          <w:trHeight w:val="300"/>
        </w:trPr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052" w:rsidRPr="00FD0052" w:rsidRDefault="00FD0052" w:rsidP="00FD00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52" w:rsidRPr="00FD0052" w:rsidRDefault="00FD0052" w:rsidP="00FD00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D00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НДС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52" w:rsidRPr="00FD0052" w:rsidRDefault="00FD0052" w:rsidP="00FD0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D00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1,245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52" w:rsidRPr="00FD0052" w:rsidRDefault="00FD0052" w:rsidP="00BD7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D00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1,30</w:t>
            </w:r>
            <w:r w:rsidR="00BD7E7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52" w:rsidRPr="00FD0052" w:rsidRDefault="00FD0052" w:rsidP="00FD0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D00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4,6%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52" w:rsidRPr="00FD0052" w:rsidRDefault="00FD0052" w:rsidP="00FD0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D00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1,332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52" w:rsidRPr="00FD0052" w:rsidRDefault="00FD0052" w:rsidP="00FD0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D00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7,0%</w:t>
            </w:r>
          </w:p>
        </w:tc>
      </w:tr>
      <w:tr w:rsidR="00FD0052" w:rsidRPr="00FD0052" w:rsidTr="00FD0052">
        <w:trPr>
          <w:trHeight w:val="300"/>
        </w:trPr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052" w:rsidRPr="00FD0052" w:rsidRDefault="00FD0052" w:rsidP="00FD00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52" w:rsidRPr="00FD0052" w:rsidRDefault="00FD0052" w:rsidP="00FD00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D005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ИТОГО без НДС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52" w:rsidRPr="00FD0052" w:rsidRDefault="00FD0052" w:rsidP="00FD0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D005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6,917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52" w:rsidRPr="00FD0052" w:rsidRDefault="00FD0052" w:rsidP="002B3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D005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6,51</w:t>
            </w:r>
            <w:r w:rsidR="002B3CD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52" w:rsidRPr="00FD0052" w:rsidRDefault="00FD0052" w:rsidP="00FD0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D00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-5,9%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52" w:rsidRPr="00FD0052" w:rsidRDefault="00FD0052" w:rsidP="00FD0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D005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6,659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52" w:rsidRPr="00FD0052" w:rsidRDefault="00FD0052" w:rsidP="00FD0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D00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-3,7%</w:t>
            </w:r>
          </w:p>
        </w:tc>
      </w:tr>
      <w:tr w:rsidR="00FD0052" w:rsidRPr="00FD0052" w:rsidTr="00FD0052">
        <w:trPr>
          <w:trHeight w:val="300"/>
        </w:trPr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052" w:rsidRPr="00FD0052" w:rsidRDefault="00FD0052" w:rsidP="00FD00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52" w:rsidRPr="00FD0052" w:rsidRDefault="008C4DA0" w:rsidP="00FD00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оптовая цена э/э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52" w:rsidRPr="00FD0052" w:rsidRDefault="00FD0052" w:rsidP="00FD0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D00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2,419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52" w:rsidRPr="00FD0052" w:rsidRDefault="00FD0052" w:rsidP="00FD0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D00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2,419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52" w:rsidRPr="00FD0052" w:rsidRDefault="00FD0052" w:rsidP="00FD0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D00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0,0%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52" w:rsidRPr="00FD0052" w:rsidRDefault="00FD0052" w:rsidP="00FD0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D00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2,564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52" w:rsidRPr="00FD0052" w:rsidRDefault="00FD0052" w:rsidP="00FD0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D00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6,0%</w:t>
            </w:r>
          </w:p>
        </w:tc>
      </w:tr>
      <w:tr w:rsidR="00FD0052" w:rsidRPr="00FD0052" w:rsidTr="00FD0052">
        <w:trPr>
          <w:trHeight w:val="300"/>
        </w:trPr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052" w:rsidRPr="00FD0052" w:rsidRDefault="00FD0052" w:rsidP="00FD00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52" w:rsidRPr="00FD0052" w:rsidRDefault="00FD0052" w:rsidP="00FD00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D00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передача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52" w:rsidRPr="00FD0052" w:rsidRDefault="00FD0052" w:rsidP="00FD0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D00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4,448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52" w:rsidRPr="00FD0052" w:rsidRDefault="00FD0052" w:rsidP="00FD0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D00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4,044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52" w:rsidRPr="00FD0052" w:rsidRDefault="00FD0052" w:rsidP="00FD0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D00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-9,1%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52" w:rsidRPr="00FD0052" w:rsidRDefault="00FD0052" w:rsidP="00FD0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D00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4,044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52" w:rsidRPr="00FD0052" w:rsidRDefault="00FD0052" w:rsidP="00FD0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D00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-9,1%</w:t>
            </w:r>
          </w:p>
        </w:tc>
      </w:tr>
      <w:tr w:rsidR="00FD0052" w:rsidRPr="00FD0052" w:rsidTr="00FD0052">
        <w:trPr>
          <w:trHeight w:val="300"/>
        </w:trPr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052" w:rsidRPr="00FD0052" w:rsidRDefault="00FD0052" w:rsidP="00FD00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52" w:rsidRPr="00FD0052" w:rsidRDefault="00FD0052" w:rsidP="00FD00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D00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сбыт 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52" w:rsidRPr="00FD0052" w:rsidRDefault="00FD0052" w:rsidP="00FD0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D00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0,048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52" w:rsidRPr="00FD0052" w:rsidRDefault="00FD0052" w:rsidP="00FD0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D00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0,048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52" w:rsidRPr="00FD0052" w:rsidRDefault="00FD0052" w:rsidP="00FD0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D00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0,0%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52" w:rsidRPr="00FD0052" w:rsidRDefault="00FD0052" w:rsidP="00FD0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D00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0,048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52" w:rsidRPr="00FD0052" w:rsidRDefault="00FD0052" w:rsidP="00FD0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D00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0,0%</w:t>
            </w:r>
          </w:p>
        </w:tc>
      </w:tr>
      <w:tr w:rsidR="00FD0052" w:rsidRPr="00FD0052" w:rsidTr="00FD0052">
        <w:trPr>
          <w:trHeight w:val="300"/>
        </w:trPr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052" w:rsidRPr="00FD0052" w:rsidRDefault="00FD0052" w:rsidP="00FD00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52" w:rsidRPr="00FD0052" w:rsidRDefault="00FD0052" w:rsidP="00FD00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D00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инфраструктура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52" w:rsidRPr="00FD0052" w:rsidRDefault="00FD0052" w:rsidP="00FD0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D00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0,002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52" w:rsidRPr="00FD0052" w:rsidRDefault="00FD0052" w:rsidP="00FD0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D00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0,003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52" w:rsidRPr="00FD0052" w:rsidRDefault="00FD0052" w:rsidP="00FD0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D00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18,4%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52" w:rsidRPr="00FD0052" w:rsidRDefault="00FD0052" w:rsidP="00FD0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D00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0,003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52" w:rsidRPr="00FD0052" w:rsidRDefault="00FD0052" w:rsidP="00FD00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D005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18,4%</w:t>
            </w:r>
          </w:p>
        </w:tc>
      </w:tr>
    </w:tbl>
    <w:p w:rsidR="00FD0052" w:rsidRDefault="00FD0052" w:rsidP="00FD0052">
      <w:pPr>
        <w:spacing w:after="0" w:line="235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FD0052" w:rsidRDefault="00FD0052" w:rsidP="00CE0A03">
      <w:pPr>
        <w:spacing w:after="0" w:line="235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FD0052" w:rsidRDefault="00FD0052" w:rsidP="00CE0A03">
      <w:pPr>
        <w:spacing w:after="0" w:line="235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FD0052" w:rsidRPr="008C4DA0" w:rsidRDefault="008C4DA0" w:rsidP="008C4DA0">
      <w:pPr>
        <w:spacing w:after="0" w:line="235" w:lineRule="auto"/>
        <w:ind w:firstLine="708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8C4DA0">
        <w:rPr>
          <w:rFonts w:ascii="Times New Roman" w:hAnsi="Times New Roman" w:cs="Times New Roman"/>
          <w:b/>
          <w:sz w:val="32"/>
          <w:szCs w:val="32"/>
        </w:rPr>
        <w:t>К.С. Рощин</w:t>
      </w:r>
    </w:p>
    <w:p w:rsidR="00B85D63" w:rsidRDefault="00B85D63" w:rsidP="00313477">
      <w:pPr>
        <w:spacing w:after="0" w:line="235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9E17E8" w:rsidRPr="004F18A0" w:rsidRDefault="009E17E8" w:rsidP="003E2071">
      <w:pPr>
        <w:spacing w:after="0" w:line="235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9E17E8" w:rsidRPr="004F18A0" w:rsidSect="00C60DA1">
      <w:pgSz w:w="16838" w:h="11906" w:orient="landscape"/>
      <w:pgMar w:top="1418" w:right="851" w:bottom="849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2500"/>
    <w:multiLevelType w:val="hybridMultilevel"/>
    <w:tmpl w:val="95660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7FA0AF6"/>
    <w:multiLevelType w:val="hybridMultilevel"/>
    <w:tmpl w:val="CFAC8482"/>
    <w:lvl w:ilvl="0" w:tplc="507404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25A7619"/>
    <w:multiLevelType w:val="hybridMultilevel"/>
    <w:tmpl w:val="D81E78BE"/>
    <w:lvl w:ilvl="0" w:tplc="0419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>
    <w:nsid w:val="37C961B5"/>
    <w:multiLevelType w:val="hybridMultilevel"/>
    <w:tmpl w:val="50F42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484DA5"/>
    <w:multiLevelType w:val="hybridMultilevel"/>
    <w:tmpl w:val="3DDCA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2B5F81"/>
    <w:multiLevelType w:val="hybridMultilevel"/>
    <w:tmpl w:val="84F2A0BA"/>
    <w:lvl w:ilvl="0" w:tplc="B7667D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9DA52DD"/>
    <w:multiLevelType w:val="hybridMultilevel"/>
    <w:tmpl w:val="CFBE6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427D69"/>
    <w:multiLevelType w:val="hybridMultilevel"/>
    <w:tmpl w:val="967A6260"/>
    <w:lvl w:ilvl="0" w:tplc="2A42A0D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5301D8"/>
    <w:multiLevelType w:val="hybridMultilevel"/>
    <w:tmpl w:val="EB3C0E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8DA0BC6"/>
    <w:multiLevelType w:val="hybridMultilevel"/>
    <w:tmpl w:val="A5BA44A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79A"/>
    <w:rsid w:val="00000981"/>
    <w:rsid w:val="000135BB"/>
    <w:rsid w:val="00015679"/>
    <w:rsid w:val="00025A4F"/>
    <w:rsid w:val="0007388D"/>
    <w:rsid w:val="001267C4"/>
    <w:rsid w:val="00165CCA"/>
    <w:rsid w:val="001772E2"/>
    <w:rsid w:val="00184570"/>
    <w:rsid w:val="001B6571"/>
    <w:rsid w:val="001D6434"/>
    <w:rsid w:val="00205656"/>
    <w:rsid w:val="00205C5E"/>
    <w:rsid w:val="002069BE"/>
    <w:rsid w:val="0022578D"/>
    <w:rsid w:val="00290654"/>
    <w:rsid w:val="002B3CD4"/>
    <w:rsid w:val="002E7414"/>
    <w:rsid w:val="002E76BA"/>
    <w:rsid w:val="002F0DF1"/>
    <w:rsid w:val="00313477"/>
    <w:rsid w:val="0038218B"/>
    <w:rsid w:val="00392C63"/>
    <w:rsid w:val="003E2071"/>
    <w:rsid w:val="00435B0D"/>
    <w:rsid w:val="00451F07"/>
    <w:rsid w:val="00462922"/>
    <w:rsid w:val="004D0C6D"/>
    <w:rsid w:val="004D12E3"/>
    <w:rsid w:val="004F18A0"/>
    <w:rsid w:val="005A058F"/>
    <w:rsid w:val="005D1E8A"/>
    <w:rsid w:val="00602461"/>
    <w:rsid w:val="00607DA1"/>
    <w:rsid w:val="00690F92"/>
    <w:rsid w:val="006B2736"/>
    <w:rsid w:val="00706751"/>
    <w:rsid w:val="00767618"/>
    <w:rsid w:val="0078590F"/>
    <w:rsid w:val="007D1C76"/>
    <w:rsid w:val="007D6AC0"/>
    <w:rsid w:val="007E6ADF"/>
    <w:rsid w:val="00895E22"/>
    <w:rsid w:val="008C4DA0"/>
    <w:rsid w:val="009508D8"/>
    <w:rsid w:val="009B45E8"/>
    <w:rsid w:val="009E17E8"/>
    <w:rsid w:val="009F01CB"/>
    <w:rsid w:val="00A17E1B"/>
    <w:rsid w:val="00A53E05"/>
    <w:rsid w:val="00A72564"/>
    <w:rsid w:val="00AC25E1"/>
    <w:rsid w:val="00B138FD"/>
    <w:rsid w:val="00B1442C"/>
    <w:rsid w:val="00B85D63"/>
    <w:rsid w:val="00BD7E7D"/>
    <w:rsid w:val="00C2779A"/>
    <w:rsid w:val="00C358ED"/>
    <w:rsid w:val="00C40ED7"/>
    <w:rsid w:val="00C60DA1"/>
    <w:rsid w:val="00C84C13"/>
    <w:rsid w:val="00C90E14"/>
    <w:rsid w:val="00CE0A03"/>
    <w:rsid w:val="00CF0D9D"/>
    <w:rsid w:val="00D5416C"/>
    <w:rsid w:val="00D6613A"/>
    <w:rsid w:val="00D84292"/>
    <w:rsid w:val="00D94A09"/>
    <w:rsid w:val="00DD4558"/>
    <w:rsid w:val="00DF6403"/>
    <w:rsid w:val="00E17240"/>
    <w:rsid w:val="00E475B2"/>
    <w:rsid w:val="00E57964"/>
    <w:rsid w:val="00E6145B"/>
    <w:rsid w:val="00E6388E"/>
    <w:rsid w:val="00E875B9"/>
    <w:rsid w:val="00EB491F"/>
    <w:rsid w:val="00EC7D24"/>
    <w:rsid w:val="00EE286C"/>
    <w:rsid w:val="00F15627"/>
    <w:rsid w:val="00F80A40"/>
    <w:rsid w:val="00FC39F8"/>
    <w:rsid w:val="00FC5A01"/>
    <w:rsid w:val="00FD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2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9F8"/>
    <w:pPr>
      <w:ind w:left="720"/>
      <w:contextualSpacing/>
    </w:pPr>
  </w:style>
  <w:style w:type="table" w:styleId="a4">
    <w:name w:val="Table Grid"/>
    <w:basedOn w:val="a1"/>
    <w:uiPriority w:val="59"/>
    <w:rsid w:val="00EB49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2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9F8"/>
    <w:pPr>
      <w:ind w:left="720"/>
      <w:contextualSpacing/>
    </w:pPr>
  </w:style>
  <w:style w:type="table" w:styleId="a4">
    <w:name w:val="Table Grid"/>
    <w:basedOn w:val="a1"/>
    <w:uiPriority w:val="59"/>
    <w:rsid w:val="00EB49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Александровна Севачева</dc:creator>
  <cp:lastModifiedBy>1</cp:lastModifiedBy>
  <cp:revision>2</cp:revision>
  <cp:lastPrinted>2017-11-27T16:17:00Z</cp:lastPrinted>
  <dcterms:created xsi:type="dcterms:W3CDTF">2018-12-25T20:31:00Z</dcterms:created>
  <dcterms:modified xsi:type="dcterms:W3CDTF">2018-12-25T20:31:00Z</dcterms:modified>
</cp:coreProperties>
</file>