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0A" w:rsidRDefault="00C72508">
      <w:r>
        <w:t xml:space="preserve">Вариант решения вопроса по трем </w:t>
      </w:r>
      <w:r w:rsidR="004664BE">
        <w:t xml:space="preserve">земельным </w:t>
      </w:r>
      <w:r w:rsidR="0062386E">
        <w:t>участкам:</w:t>
      </w:r>
    </w:p>
    <w:p w:rsidR="00250F6B" w:rsidRDefault="0062386E">
      <w:proofErr w:type="spellStart"/>
      <w:r>
        <w:t>Нелидовский</w:t>
      </w:r>
      <w:proofErr w:type="spellEnd"/>
      <w:r>
        <w:t xml:space="preserve"> городской округ, </w:t>
      </w:r>
      <w:proofErr w:type="spellStart"/>
      <w:r>
        <w:t>Торопецкий</w:t>
      </w:r>
      <w:proofErr w:type="spellEnd"/>
      <w:r>
        <w:t xml:space="preserve"> район </w:t>
      </w:r>
      <w:r w:rsidR="00C83D18">
        <w:t xml:space="preserve">(Речане), </w:t>
      </w:r>
      <w:proofErr w:type="spellStart"/>
      <w:r w:rsidR="00C83D18">
        <w:t>Спировский</w:t>
      </w:r>
      <w:proofErr w:type="spellEnd"/>
      <w:r w:rsidR="00C83D18">
        <w:t xml:space="preserve"> район (Выдропужск)</w:t>
      </w:r>
      <w:r w:rsidR="00D363CD">
        <w:t>.</w:t>
      </w:r>
    </w:p>
    <w:p w:rsidR="009B7438" w:rsidRDefault="009B7438">
      <w:r>
        <w:t xml:space="preserve">Остальные участки </w:t>
      </w:r>
      <w:r w:rsidR="009B610A">
        <w:t>не требуют</w:t>
      </w:r>
      <w:r>
        <w:t xml:space="preserve"> действий </w:t>
      </w:r>
      <w:r w:rsidR="009B610A">
        <w:t xml:space="preserve">со стороны </w:t>
      </w:r>
      <w:proofErr w:type="spellStart"/>
      <w:r w:rsidR="009B610A">
        <w:t>Главархитектуры</w:t>
      </w:r>
      <w:proofErr w:type="spellEnd"/>
      <w:r w:rsidR="009B610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2380"/>
        <w:gridCol w:w="1456"/>
      </w:tblGrid>
      <w:tr w:rsidR="008D4FA2" w:rsidTr="008D4FA2">
        <w:tc>
          <w:tcPr>
            <w:tcW w:w="1906" w:type="dxa"/>
          </w:tcPr>
          <w:p w:rsidR="008D4FA2" w:rsidRDefault="008D4FA2" w:rsidP="008261E0">
            <w:pPr>
              <w:bidi/>
              <w:jc w:val="center"/>
            </w:pPr>
            <w:r>
              <w:t xml:space="preserve">Действия </w:t>
            </w:r>
            <w:proofErr w:type="spellStart"/>
            <w:r>
              <w:t>Главархитетктуры</w:t>
            </w:r>
            <w:proofErr w:type="spellEnd"/>
          </w:p>
        </w:tc>
        <w:tc>
          <w:tcPr>
            <w:tcW w:w="1907" w:type="dxa"/>
          </w:tcPr>
          <w:p w:rsidR="008D4FA2" w:rsidRDefault="008D4FA2" w:rsidP="008261E0">
            <w:pPr>
              <w:jc w:val="center"/>
            </w:pPr>
            <w:r>
              <w:t>Состояние документа территориального планирования на 16.11.18</w:t>
            </w:r>
          </w:p>
        </w:tc>
        <w:tc>
          <w:tcPr>
            <w:tcW w:w="2333" w:type="dxa"/>
          </w:tcPr>
          <w:p w:rsidR="008D4FA2" w:rsidRDefault="008D4FA2" w:rsidP="00092578">
            <w:pPr>
              <w:jc w:val="center"/>
            </w:pPr>
            <w:r>
              <w:t>Способ отображения,</w:t>
            </w:r>
          </w:p>
          <w:p w:rsidR="008D4FA2" w:rsidRDefault="008D4FA2" w:rsidP="00092578">
            <w:pPr>
              <w:jc w:val="center"/>
            </w:pPr>
            <w:r>
              <w:t>вид объекта</w:t>
            </w:r>
          </w:p>
        </w:tc>
        <w:tc>
          <w:tcPr>
            <w:tcW w:w="1429" w:type="dxa"/>
          </w:tcPr>
          <w:p w:rsidR="008D4FA2" w:rsidRDefault="008D4FA2" w:rsidP="0050685F">
            <w:pPr>
              <w:jc w:val="center"/>
            </w:pPr>
            <w:r>
              <w:t>Срок утверждения</w:t>
            </w:r>
          </w:p>
        </w:tc>
      </w:tr>
      <w:tr w:rsidR="008D4FA2" w:rsidTr="008D4FA2">
        <w:tc>
          <w:tcPr>
            <w:tcW w:w="1906" w:type="dxa"/>
          </w:tcPr>
          <w:p w:rsidR="008D4FA2" w:rsidRDefault="008D4FA2" w:rsidP="00CD7843">
            <w:r>
              <w:t>От</w:t>
            </w:r>
            <w:r>
              <w:t xml:space="preserve">ображение объектов в проекте Схемы территориального планирования </w:t>
            </w:r>
            <w:r>
              <w:t xml:space="preserve"> Тверской области</w:t>
            </w:r>
            <w:r>
              <w:t xml:space="preserve"> </w:t>
            </w:r>
          </w:p>
          <w:p w:rsidR="008D4FA2" w:rsidRDefault="008D4FA2" w:rsidP="00CD7843">
            <w:r>
              <w:t>(</w:t>
            </w:r>
            <w:r w:rsidR="004C4686">
              <w:t>5 рабочих дней)</w:t>
            </w:r>
            <w:bookmarkStart w:id="0" w:name="_GoBack"/>
            <w:bookmarkEnd w:id="0"/>
          </w:p>
          <w:p w:rsidR="008D4FA2" w:rsidRDefault="008D4FA2"/>
        </w:tc>
        <w:tc>
          <w:tcPr>
            <w:tcW w:w="1907" w:type="dxa"/>
          </w:tcPr>
          <w:p w:rsidR="008D4FA2" w:rsidRDefault="008D4FA2" w:rsidP="003B6555">
            <w:r>
              <w:t>Проект согласован в установленном порядке, проходит процедуру повторной визировки в Правительстве Тверской области</w:t>
            </w:r>
          </w:p>
        </w:tc>
        <w:tc>
          <w:tcPr>
            <w:tcW w:w="2333" w:type="dxa"/>
          </w:tcPr>
          <w:p w:rsidR="008D4FA2" w:rsidRDefault="008D4FA2">
            <w:r>
              <w:t>Дополнительная карта с объектами обращения  ТКО.</w:t>
            </w:r>
          </w:p>
          <w:p w:rsidR="008D4FA2" w:rsidRDefault="008D4FA2">
            <w:r>
              <w:t>Условный знак.</w:t>
            </w:r>
          </w:p>
          <w:p w:rsidR="008D4FA2" w:rsidRDefault="008D4FA2">
            <w:r>
              <w:t>Мусороперегрузочный объект регионального значения.</w:t>
            </w:r>
          </w:p>
        </w:tc>
        <w:tc>
          <w:tcPr>
            <w:tcW w:w="1429" w:type="dxa"/>
          </w:tcPr>
          <w:p w:rsidR="008D4FA2" w:rsidRDefault="008D4FA2">
            <w:r>
              <w:t>Декабрь 2018</w:t>
            </w:r>
          </w:p>
        </w:tc>
      </w:tr>
    </w:tbl>
    <w:p w:rsidR="00BA171C" w:rsidRDefault="00BA171C">
      <w:r>
        <w:t xml:space="preserve"> </w:t>
      </w:r>
      <w:r w:rsidR="00940E61">
        <w:t xml:space="preserve"> </w:t>
      </w:r>
    </w:p>
    <w:p w:rsidR="008718F3" w:rsidRDefault="009E7C2C">
      <w:r>
        <w:t xml:space="preserve">В результате в проекте </w:t>
      </w:r>
      <w:r w:rsidR="00F663C9">
        <w:t xml:space="preserve">Схемы территориального планирования Тверской области появятся требуемые объекты регионального </w:t>
      </w:r>
      <w:r w:rsidR="00B3162C">
        <w:t xml:space="preserve">значения в срок до </w:t>
      </w:r>
      <w:r w:rsidR="0024133D">
        <w:t>01.01.2019 и станет возможным предоставление участков без торгов.</w:t>
      </w:r>
    </w:p>
    <w:p w:rsidR="0024133D" w:rsidRDefault="0024133D">
      <w:r>
        <w:t>Риски:</w:t>
      </w:r>
    </w:p>
    <w:p w:rsidR="00B7179F" w:rsidRDefault="009F013F">
      <w:r>
        <w:t xml:space="preserve">Во ФГИС ТП будет видно, что после процедуры согласования размещена </w:t>
      </w:r>
      <w:r w:rsidR="00B3162C">
        <w:t>дополнительная</w:t>
      </w:r>
      <w:r>
        <w:t xml:space="preserve"> новая карта</w:t>
      </w:r>
      <w:r w:rsidR="00B3162C">
        <w:t xml:space="preserve">. </w:t>
      </w:r>
      <w:r w:rsidR="008244B6">
        <w:t xml:space="preserve">По данному факту может быть проведена проверка </w:t>
      </w:r>
      <w:r w:rsidR="00F179B9">
        <w:t>Минэкономразвития</w:t>
      </w:r>
      <w:r w:rsidR="008244B6">
        <w:t xml:space="preserve"> России в рамках контроля за </w:t>
      </w:r>
      <w:r w:rsidR="00F179B9">
        <w:t>соблюдением</w:t>
      </w:r>
      <w:r w:rsidR="008244B6">
        <w:t xml:space="preserve"> законодательства </w:t>
      </w:r>
      <w:r w:rsidR="00F179B9">
        <w:t>о градостроительной</w:t>
      </w:r>
      <w:r w:rsidR="008244B6">
        <w:t xml:space="preserve"> деятельности органами исполнительной власти субъектов РФ.</w:t>
      </w:r>
      <w:r w:rsidR="00D934BB">
        <w:t xml:space="preserve"> В худшем случае будет вынесено предписание об отмене </w:t>
      </w:r>
      <w:r w:rsidR="000A5FE4">
        <w:t xml:space="preserve">СТП Тверской </w:t>
      </w:r>
      <w:r w:rsidR="00923D40">
        <w:t xml:space="preserve">области. </w:t>
      </w:r>
      <w:r w:rsidR="00B7179F">
        <w:t>Но возможно, что этот факт во ФГИС ТП останется незамеченным.</w:t>
      </w:r>
    </w:p>
    <w:sectPr w:rsidR="00B7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1C"/>
    <w:rsid w:val="000240F3"/>
    <w:rsid w:val="0003315F"/>
    <w:rsid w:val="000843C7"/>
    <w:rsid w:val="00092578"/>
    <w:rsid w:val="000A5FE4"/>
    <w:rsid w:val="0017078D"/>
    <w:rsid w:val="001E00B9"/>
    <w:rsid w:val="0024133D"/>
    <w:rsid w:val="00250F6B"/>
    <w:rsid w:val="004664BE"/>
    <w:rsid w:val="004C4686"/>
    <w:rsid w:val="004E3117"/>
    <w:rsid w:val="0050685F"/>
    <w:rsid w:val="005220CA"/>
    <w:rsid w:val="006161B5"/>
    <w:rsid w:val="0062386E"/>
    <w:rsid w:val="00666336"/>
    <w:rsid w:val="007E6CD1"/>
    <w:rsid w:val="008244B6"/>
    <w:rsid w:val="008261E0"/>
    <w:rsid w:val="008718F3"/>
    <w:rsid w:val="008B72FE"/>
    <w:rsid w:val="008D4FA2"/>
    <w:rsid w:val="008E08D2"/>
    <w:rsid w:val="00923D40"/>
    <w:rsid w:val="00940E61"/>
    <w:rsid w:val="00984D3F"/>
    <w:rsid w:val="009B610A"/>
    <w:rsid w:val="009B7438"/>
    <w:rsid w:val="009E7C2C"/>
    <w:rsid w:val="009F013F"/>
    <w:rsid w:val="00AA4106"/>
    <w:rsid w:val="00AD31D2"/>
    <w:rsid w:val="00AD69FA"/>
    <w:rsid w:val="00B24F58"/>
    <w:rsid w:val="00B3162C"/>
    <w:rsid w:val="00B7179F"/>
    <w:rsid w:val="00B90ABF"/>
    <w:rsid w:val="00BA171C"/>
    <w:rsid w:val="00C72508"/>
    <w:rsid w:val="00C83D18"/>
    <w:rsid w:val="00C92898"/>
    <w:rsid w:val="00CD7843"/>
    <w:rsid w:val="00CF54CF"/>
    <w:rsid w:val="00D363CD"/>
    <w:rsid w:val="00D62E74"/>
    <w:rsid w:val="00D73A50"/>
    <w:rsid w:val="00D934BB"/>
    <w:rsid w:val="00DA2ED3"/>
    <w:rsid w:val="00E465FD"/>
    <w:rsid w:val="00F179B9"/>
    <w:rsid w:val="00F663C9"/>
    <w:rsid w:val="00FC44D3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87740"/>
  <w15:chartTrackingRefBased/>
  <w15:docId w15:val="{73470A67-1EC0-D447-9DC6-F6169E3C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47</cp:revision>
  <dcterms:created xsi:type="dcterms:W3CDTF">2018-11-16T21:12:00Z</dcterms:created>
  <dcterms:modified xsi:type="dcterms:W3CDTF">2018-11-16T22:45:00Z</dcterms:modified>
</cp:coreProperties>
</file>