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C9" w:rsidRPr="00D54DC9" w:rsidRDefault="00D54DC9" w:rsidP="00D54DC9">
      <w:pPr>
        <w:ind w:firstLine="709"/>
        <w:jc w:val="right"/>
        <w:rPr>
          <w:i/>
          <w:lang w:bidi="ru-RU"/>
        </w:rPr>
      </w:pPr>
      <w:r w:rsidRPr="00D54DC9">
        <w:rPr>
          <w:i/>
          <w:lang w:bidi="ru-RU"/>
        </w:rPr>
        <w:t>Информация на 15.11.2018 г.</w:t>
      </w:r>
    </w:p>
    <w:p w:rsidR="00D54DC9" w:rsidRDefault="00D54DC9" w:rsidP="00D54DC9">
      <w:pPr>
        <w:ind w:firstLine="709"/>
        <w:jc w:val="both"/>
        <w:rPr>
          <w:lang w:bidi="ru-RU"/>
        </w:rPr>
      </w:pPr>
    </w:p>
    <w:p w:rsidR="00D54DC9" w:rsidRDefault="00D54DC9" w:rsidP="00D54DC9">
      <w:pPr>
        <w:ind w:firstLine="709"/>
        <w:jc w:val="both"/>
        <w:rPr>
          <w:lang w:bidi="ru-RU"/>
        </w:rPr>
      </w:pPr>
    </w:p>
    <w:p w:rsidR="00D54DC9" w:rsidRPr="00D54DC9" w:rsidRDefault="00D54DC9" w:rsidP="00D54DC9">
      <w:pPr>
        <w:jc w:val="both"/>
        <w:rPr>
          <w:i/>
          <w:lang w:bidi="ru-RU"/>
        </w:rPr>
      </w:pPr>
      <w:r w:rsidRPr="00D54DC9">
        <w:rPr>
          <w:i/>
          <w:lang w:bidi="ru-RU"/>
        </w:rPr>
        <w:t>Информация по наличию</w:t>
      </w:r>
    </w:p>
    <w:p w:rsidR="00D54DC9" w:rsidRPr="00D54DC9" w:rsidRDefault="00D54DC9" w:rsidP="00D54DC9">
      <w:pPr>
        <w:jc w:val="both"/>
        <w:rPr>
          <w:i/>
          <w:lang w:bidi="ru-RU"/>
        </w:rPr>
      </w:pPr>
      <w:r w:rsidRPr="00D54DC9">
        <w:rPr>
          <w:i/>
          <w:lang w:bidi="ru-RU"/>
        </w:rPr>
        <w:t>запасов топлива (мазут) у МУП «Горводоканал»</w:t>
      </w:r>
    </w:p>
    <w:p w:rsidR="00D54DC9" w:rsidRDefault="00D54DC9" w:rsidP="00D54DC9">
      <w:pPr>
        <w:jc w:val="both"/>
        <w:rPr>
          <w:i/>
          <w:lang w:bidi="ru-RU"/>
        </w:rPr>
      </w:pPr>
      <w:r w:rsidRPr="00D54DC9">
        <w:rPr>
          <w:i/>
          <w:lang w:bidi="ru-RU"/>
        </w:rPr>
        <w:t>г. Нелидово</w:t>
      </w:r>
    </w:p>
    <w:p w:rsidR="00D54DC9" w:rsidRDefault="00D54DC9" w:rsidP="00D54DC9">
      <w:pPr>
        <w:jc w:val="both"/>
        <w:rPr>
          <w:i/>
          <w:lang w:bidi="ru-RU"/>
        </w:rPr>
      </w:pPr>
    </w:p>
    <w:p w:rsidR="00D54DC9" w:rsidRDefault="00D54DC9" w:rsidP="00D54DC9">
      <w:pPr>
        <w:jc w:val="both"/>
        <w:rPr>
          <w:i/>
          <w:lang w:bidi="ru-RU"/>
        </w:rPr>
      </w:pPr>
    </w:p>
    <w:p w:rsidR="00D54DC9" w:rsidRPr="00D54DC9" w:rsidRDefault="00D54DC9" w:rsidP="00D54DC9">
      <w:pPr>
        <w:jc w:val="center"/>
        <w:rPr>
          <w:b/>
          <w:sz w:val="32"/>
          <w:szCs w:val="32"/>
          <w:lang w:bidi="ru-RU"/>
        </w:rPr>
      </w:pPr>
      <w:r w:rsidRPr="00D54DC9">
        <w:rPr>
          <w:b/>
          <w:sz w:val="32"/>
          <w:szCs w:val="32"/>
          <w:lang w:bidi="ru-RU"/>
        </w:rPr>
        <w:t>Уважаемый Игорь Михайлович!</w:t>
      </w: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По вопросу обеспечения</w:t>
      </w:r>
      <w:r w:rsidRPr="00D54DC9">
        <w:rPr>
          <w:sz w:val="32"/>
          <w:szCs w:val="32"/>
          <w:lang w:bidi="ru-RU"/>
        </w:rPr>
        <w:t xml:space="preserve"> мазутом топочным МО «Нелидовский рай</w:t>
      </w:r>
      <w:r>
        <w:rPr>
          <w:sz w:val="32"/>
          <w:szCs w:val="32"/>
          <w:lang w:bidi="ru-RU"/>
        </w:rPr>
        <w:t>он» Тверской области сообщаю</w:t>
      </w:r>
      <w:r w:rsidRPr="00D54DC9">
        <w:rPr>
          <w:sz w:val="32"/>
          <w:szCs w:val="32"/>
          <w:lang w:bidi="ru-RU"/>
        </w:rPr>
        <w:t xml:space="preserve"> следующее.</w:t>
      </w:r>
    </w:p>
    <w:p w:rsid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 w:rsidRPr="00D54DC9">
        <w:rPr>
          <w:sz w:val="32"/>
          <w:szCs w:val="32"/>
          <w:lang w:bidi="ru-RU"/>
        </w:rPr>
        <w:t xml:space="preserve">По запасам мазута в г. Нелидово </w:t>
      </w:r>
      <w:r>
        <w:rPr>
          <w:sz w:val="32"/>
          <w:szCs w:val="32"/>
          <w:lang w:bidi="ru-RU"/>
        </w:rPr>
        <w:t>ситуация</w:t>
      </w:r>
      <w:r w:rsidRPr="00D54DC9">
        <w:rPr>
          <w:sz w:val="32"/>
          <w:szCs w:val="32"/>
          <w:lang w:bidi="ru-RU"/>
        </w:rPr>
        <w:t xml:space="preserve"> следующая: </w:t>
      </w: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1. О</w:t>
      </w:r>
      <w:r w:rsidRPr="00D54DC9">
        <w:rPr>
          <w:sz w:val="32"/>
          <w:szCs w:val="32"/>
          <w:lang w:bidi="ru-RU"/>
        </w:rPr>
        <w:t>статок мазута на утро 15.11.2018 составляет 440 тон</w:t>
      </w:r>
      <w:r>
        <w:rPr>
          <w:sz w:val="32"/>
          <w:szCs w:val="32"/>
          <w:lang w:bidi="ru-RU"/>
        </w:rPr>
        <w:t>н (обеспеченность с учетом суточного расхода (60 тонн</w:t>
      </w:r>
      <w:r w:rsidR="00894EE1">
        <w:rPr>
          <w:sz w:val="32"/>
          <w:szCs w:val="32"/>
          <w:lang w:bidi="ru-RU"/>
        </w:rPr>
        <w:t xml:space="preserve"> в сутки</w:t>
      </w:r>
      <w:r>
        <w:rPr>
          <w:sz w:val="32"/>
          <w:szCs w:val="32"/>
          <w:lang w:bidi="ru-RU"/>
        </w:rPr>
        <w:t>)</w:t>
      </w:r>
      <w:r w:rsidRPr="00D54DC9">
        <w:rPr>
          <w:sz w:val="32"/>
          <w:szCs w:val="32"/>
          <w:lang w:bidi="ru-RU"/>
        </w:rPr>
        <w:t xml:space="preserve"> до 21.11.2018</w:t>
      </w:r>
      <w:r w:rsidR="00894EE1">
        <w:rPr>
          <w:sz w:val="32"/>
          <w:szCs w:val="32"/>
          <w:lang w:bidi="ru-RU"/>
        </w:rPr>
        <w:t>)</w:t>
      </w:r>
      <w:r w:rsidRPr="00D54DC9">
        <w:rPr>
          <w:sz w:val="32"/>
          <w:szCs w:val="32"/>
          <w:lang w:bidi="ru-RU"/>
        </w:rPr>
        <w:t>.</w:t>
      </w: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 w:rsidRPr="00D54DC9">
        <w:rPr>
          <w:sz w:val="32"/>
          <w:szCs w:val="32"/>
          <w:lang w:bidi="ru-RU"/>
        </w:rPr>
        <w:t xml:space="preserve"> </w:t>
      </w:r>
      <w:r w:rsidR="00894EE1">
        <w:rPr>
          <w:sz w:val="32"/>
          <w:szCs w:val="32"/>
          <w:lang w:bidi="ru-RU"/>
        </w:rPr>
        <w:t xml:space="preserve">2. </w:t>
      </w:r>
      <w:r w:rsidRPr="00D54DC9">
        <w:rPr>
          <w:sz w:val="32"/>
          <w:szCs w:val="32"/>
          <w:lang w:bidi="ru-RU"/>
        </w:rPr>
        <w:t xml:space="preserve">14.11.2018 была осуществлена поставка 23 тонн мазута (1 машина) (последняя поставка по контракту на 500 тонн </w:t>
      </w:r>
      <w:r w:rsidRPr="00D54DC9">
        <w:rPr>
          <w:sz w:val="32"/>
          <w:szCs w:val="32"/>
          <w:lang w:bidi="ru-RU"/>
        </w:rPr>
        <w:br/>
        <w:t xml:space="preserve">с ООО «Андреапольнефтепродукт»). </w:t>
      </w:r>
    </w:p>
    <w:p w:rsidR="00894EE1" w:rsidRDefault="00894EE1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3. </w:t>
      </w:r>
      <w:r w:rsidR="00D54DC9" w:rsidRPr="00D54DC9">
        <w:rPr>
          <w:sz w:val="32"/>
          <w:szCs w:val="32"/>
          <w:lang w:bidi="ru-RU"/>
        </w:rPr>
        <w:t>На 15.11.2018 планируется поставка (3 машины) общим объемом 70 тонн авансом от ООО «РНП» (единственный, кто вышел на последний аукцион МУП «Горводоканал» - 12.11.2018, контракт в</w:t>
      </w:r>
      <w:r>
        <w:rPr>
          <w:sz w:val="32"/>
          <w:szCs w:val="32"/>
          <w:lang w:bidi="ru-RU"/>
        </w:rPr>
        <w:t xml:space="preserve"> со</w:t>
      </w:r>
      <w:r w:rsidR="00D54DC9" w:rsidRPr="00D54DC9">
        <w:rPr>
          <w:sz w:val="32"/>
          <w:szCs w:val="32"/>
          <w:lang w:bidi="ru-RU"/>
        </w:rPr>
        <w:t>ответствии</w:t>
      </w:r>
      <w:r>
        <w:rPr>
          <w:sz w:val="32"/>
          <w:szCs w:val="32"/>
          <w:lang w:bidi="ru-RU"/>
        </w:rPr>
        <w:t xml:space="preserve"> </w:t>
      </w:r>
      <w:r w:rsidR="00D54DC9" w:rsidRPr="00D54DC9">
        <w:rPr>
          <w:sz w:val="32"/>
          <w:szCs w:val="32"/>
          <w:lang w:bidi="ru-RU"/>
        </w:rPr>
        <w:t>с Федеральным законом от 05.04.2013 № 44-</w:t>
      </w:r>
      <w:r w:rsidRPr="00D54DC9">
        <w:rPr>
          <w:sz w:val="32"/>
          <w:szCs w:val="32"/>
          <w:lang w:bidi="ru-RU"/>
        </w:rPr>
        <w:t>ФЗ будет</w:t>
      </w:r>
      <w:r w:rsidR="00D54DC9" w:rsidRPr="00D54DC9">
        <w:rPr>
          <w:sz w:val="32"/>
          <w:szCs w:val="32"/>
          <w:lang w:bidi="ru-RU"/>
        </w:rPr>
        <w:t xml:space="preserve"> подписан только на следующей неделе объемом на 260 тонн). </w:t>
      </w:r>
      <w:r>
        <w:rPr>
          <w:sz w:val="32"/>
          <w:szCs w:val="32"/>
          <w:lang w:bidi="ru-RU"/>
        </w:rPr>
        <w:t xml:space="preserve">    </w:t>
      </w:r>
    </w:p>
    <w:p w:rsidR="00D54DC9" w:rsidRPr="00D54DC9" w:rsidRDefault="00894EE1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4. </w:t>
      </w:r>
      <w:r w:rsidR="00D54DC9" w:rsidRPr="00D54DC9">
        <w:rPr>
          <w:sz w:val="32"/>
          <w:szCs w:val="32"/>
          <w:lang w:bidi="ru-RU"/>
        </w:rPr>
        <w:t xml:space="preserve">ООО «Андреапольнефтепродукт» ждет часть оплаты </w:t>
      </w:r>
      <w:r w:rsidR="00D54DC9" w:rsidRPr="00D54DC9">
        <w:rPr>
          <w:sz w:val="32"/>
          <w:szCs w:val="32"/>
          <w:lang w:bidi="ru-RU"/>
        </w:rPr>
        <w:br/>
        <w:t xml:space="preserve">6 млн.руб. за поставленное топливо до конца недели через ООО «ЕРКЦ», в этом случае они выйдут на аукцион 500 тонн - 20.11.2018 и 21.11.2018 возобновят поставки авансом. ООО «ЕРКЦ» </w:t>
      </w:r>
      <w:r>
        <w:rPr>
          <w:sz w:val="32"/>
          <w:szCs w:val="32"/>
          <w:lang w:bidi="ru-RU"/>
        </w:rPr>
        <w:t>оказывает содействие</w:t>
      </w:r>
      <w:r w:rsidR="00D54DC9" w:rsidRPr="00D54DC9">
        <w:rPr>
          <w:sz w:val="32"/>
          <w:szCs w:val="32"/>
          <w:lang w:bidi="ru-RU"/>
        </w:rPr>
        <w:t xml:space="preserve">. </w:t>
      </w: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 w:rsidRPr="00D54DC9">
        <w:rPr>
          <w:sz w:val="32"/>
          <w:szCs w:val="32"/>
          <w:lang w:bidi="ru-RU"/>
        </w:rPr>
        <w:t xml:space="preserve">Информация по закупкам </w:t>
      </w:r>
      <w:r w:rsidR="00894EE1">
        <w:rPr>
          <w:sz w:val="32"/>
          <w:szCs w:val="32"/>
          <w:lang w:bidi="ru-RU"/>
        </w:rPr>
        <w:t xml:space="preserve">в резервный фонд </w:t>
      </w:r>
      <w:r w:rsidRPr="00D54DC9">
        <w:rPr>
          <w:sz w:val="32"/>
          <w:szCs w:val="32"/>
          <w:lang w:bidi="ru-RU"/>
        </w:rPr>
        <w:t>Министерства</w:t>
      </w:r>
      <w:r w:rsidR="00894EE1">
        <w:rPr>
          <w:sz w:val="32"/>
          <w:szCs w:val="32"/>
          <w:lang w:bidi="ru-RU"/>
        </w:rPr>
        <w:t xml:space="preserve"> строительства и ЖКХ</w:t>
      </w:r>
      <w:r w:rsidRPr="00D54DC9">
        <w:rPr>
          <w:sz w:val="32"/>
          <w:szCs w:val="32"/>
          <w:lang w:bidi="ru-RU"/>
        </w:rPr>
        <w:t xml:space="preserve">: </w:t>
      </w: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 w:rsidRPr="00D54DC9">
        <w:rPr>
          <w:sz w:val="32"/>
          <w:szCs w:val="32"/>
          <w:lang w:bidi="ru-RU"/>
        </w:rPr>
        <w:t xml:space="preserve">1. 600 тонн на Нелидово – аукцион 06.11.2018 (контракт будет заключен – 19.11.2018) выиграл ООО «Агреман». </w:t>
      </w:r>
    </w:p>
    <w:p w:rsidR="00D54DC9" w:rsidRPr="00D54DC9" w:rsidRDefault="00894EE1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2. </w:t>
      </w:r>
      <w:r w:rsidR="00D54DC9" w:rsidRPr="00D54DC9">
        <w:rPr>
          <w:sz w:val="32"/>
          <w:szCs w:val="32"/>
          <w:lang w:bidi="ru-RU"/>
        </w:rPr>
        <w:t>14.11.2018 состоялась встреча Заместителя Министра строительства и жилищно-коммунального хозяйства Тверской области Цветкова А.И. с заместителем директора ООО «Агреман» Чериным М.И.</w:t>
      </w:r>
    </w:p>
    <w:p w:rsidR="00D54DC9" w:rsidRPr="00D54DC9" w:rsidRDefault="00894EE1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3. </w:t>
      </w:r>
      <w:r w:rsidR="00D54DC9" w:rsidRPr="00D54DC9">
        <w:rPr>
          <w:sz w:val="32"/>
          <w:szCs w:val="32"/>
          <w:lang w:bidi="ru-RU"/>
        </w:rPr>
        <w:t xml:space="preserve">ООО «Агреман» готово поставить мазут в день подписания контракта. 18.11.2018 машины загружаются на Ярославском </w:t>
      </w:r>
      <w:r w:rsidR="00D54DC9" w:rsidRPr="00D54DC9">
        <w:rPr>
          <w:sz w:val="32"/>
          <w:szCs w:val="32"/>
          <w:lang w:bidi="ru-RU"/>
        </w:rPr>
        <w:lastRenderedPageBreak/>
        <w:t xml:space="preserve">нефтеперерабатывающем заводе, 19.11.2018 – в Нелидово, далее по 3 машины в день. </w:t>
      </w:r>
    </w:p>
    <w:p w:rsidR="00D54DC9" w:rsidRPr="00D54DC9" w:rsidRDefault="00894EE1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4</w:t>
      </w:r>
      <w:r w:rsidR="00D54DC9" w:rsidRPr="00D54DC9">
        <w:rPr>
          <w:sz w:val="32"/>
          <w:szCs w:val="32"/>
          <w:lang w:bidi="ru-RU"/>
        </w:rPr>
        <w:t xml:space="preserve">. По 2 800 тоннам в резерв на Конаково – аукцион состоялся 12.11.2018, победитель – также ООО «Агреман», контракт будет подписан 23.11.2018. ООО «Агреман» планирует поставку ж/д транспортом – 800 тонн до 01.12.2018, 1000 тонн – до 05.12.2018 и 1000 тонн – до 10.12.2018. </w:t>
      </w: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 w:rsidRPr="00D54DC9">
        <w:rPr>
          <w:sz w:val="32"/>
          <w:szCs w:val="32"/>
          <w:lang w:bidi="ru-RU"/>
        </w:rPr>
        <w:t xml:space="preserve">Со слов </w:t>
      </w:r>
      <w:r w:rsidR="00894EE1">
        <w:rPr>
          <w:sz w:val="32"/>
          <w:szCs w:val="32"/>
          <w:lang w:bidi="ru-RU"/>
        </w:rPr>
        <w:t xml:space="preserve">представителя </w:t>
      </w:r>
      <w:r w:rsidRPr="00D54DC9">
        <w:rPr>
          <w:sz w:val="32"/>
          <w:szCs w:val="32"/>
          <w:lang w:bidi="ru-RU"/>
        </w:rPr>
        <w:t xml:space="preserve">ООО «Агреман» </w:t>
      </w:r>
      <w:r w:rsidR="00894EE1">
        <w:rPr>
          <w:sz w:val="32"/>
          <w:szCs w:val="32"/>
          <w:lang w:bidi="ru-RU"/>
        </w:rPr>
        <w:t xml:space="preserve">(заместитель директора по сбыту </w:t>
      </w:r>
      <w:r w:rsidR="00894EE1" w:rsidRPr="00D54DC9">
        <w:rPr>
          <w:sz w:val="32"/>
          <w:szCs w:val="32"/>
          <w:lang w:bidi="ru-RU"/>
        </w:rPr>
        <w:t>М.И.</w:t>
      </w:r>
      <w:r w:rsidR="00894EE1">
        <w:rPr>
          <w:sz w:val="32"/>
          <w:szCs w:val="32"/>
          <w:lang w:bidi="ru-RU"/>
        </w:rPr>
        <w:t xml:space="preserve"> Черин),</w:t>
      </w:r>
      <w:r w:rsidR="00894EE1" w:rsidRPr="00D54DC9">
        <w:rPr>
          <w:sz w:val="32"/>
          <w:szCs w:val="32"/>
          <w:lang w:bidi="ru-RU"/>
        </w:rPr>
        <w:t xml:space="preserve"> </w:t>
      </w:r>
      <w:r w:rsidRPr="00D54DC9">
        <w:rPr>
          <w:sz w:val="32"/>
          <w:szCs w:val="32"/>
          <w:lang w:bidi="ru-RU"/>
        </w:rPr>
        <w:t>есть выкупленный объем – 2300 тонн на филиале Конаковскя ГРЭС ПАО «Энел Россия», но при этом имеет спор с другим оператором (в апреле 2018 г. оператор купил мазут</w:t>
      </w:r>
      <w:r>
        <w:rPr>
          <w:sz w:val="32"/>
          <w:szCs w:val="32"/>
          <w:lang w:bidi="ru-RU"/>
        </w:rPr>
        <w:t xml:space="preserve"> </w:t>
      </w:r>
      <w:r w:rsidRPr="00D54DC9">
        <w:rPr>
          <w:sz w:val="32"/>
          <w:szCs w:val="32"/>
          <w:lang w:bidi="ru-RU"/>
        </w:rPr>
        <w:t xml:space="preserve">у ГРЭС, и продал ООО «Агреман», в настоящий момент оператор пытается расторгнуть сделку и вернуть деньги, позиция ООО «Агреман» – сделку не расторгать). В случае положительного решения вопроса ООО «Агреман» </w:t>
      </w:r>
      <w:r w:rsidR="00894EE1">
        <w:rPr>
          <w:sz w:val="32"/>
          <w:szCs w:val="32"/>
          <w:lang w:bidi="ru-RU"/>
        </w:rPr>
        <w:t>планирует</w:t>
      </w:r>
      <w:r w:rsidRPr="00D54DC9">
        <w:rPr>
          <w:sz w:val="32"/>
          <w:szCs w:val="32"/>
          <w:lang w:bidi="ru-RU"/>
        </w:rPr>
        <w:t xml:space="preserve"> передать данный мазут в счет поставки. </w:t>
      </w:r>
    </w:p>
    <w:p w:rsidR="00D54DC9" w:rsidRPr="00D54DC9" w:rsidRDefault="00894EE1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5. </w:t>
      </w:r>
      <w:r w:rsidR="00D54DC9" w:rsidRPr="00D54DC9">
        <w:rPr>
          <w:sz w:val="32"/>
          <w:szCs w:val="32"/>
          <w:lang w:bidi="ru-RU"/>
        </w:rPr>
        <w:t>1</w:t>
      </w:r>
      <w:r>
        <w:rPr>
          <w:sz w:val="32"/>
          <w:szCs w:val="32"/>
          <w:lang w:bidi="ru-RU"/>
        </w:rPr>
        <w:t>5</w:t>
      </w:r>
      <w:r w:rsidR="00D54DC9" w:rsidRPr="00D54DC9">
        <w:rPr>
          <w:sz w:val="32"/>
          <w:szCs w:val="32"/>
          <w:lang w:bidi="ru-RU"/>
        </w:rPr>
        <w:t xml:space="preserve">.11.2018 в 13:00 состоится встреча Заместителя Министра строительства и жилищно-коммунального хозяйства Тверской области Цветкова А.И. с руководством ПАО «Энел Россия». </w:t>
      </w:r>
    </w:p>
    <w:p w:rsidR="00DA018A" w:rsidRPr="00D54DC9" w:rsidRDefault="00D54DC9" w:rsidP="00DA018A">
      <w:pPr>
        <w:ind w:firstLine="709"/>
        <w:jc w:val="both"/>
        <w:rPr>
          <w:sz w:val="32"/>
          <w:szCs w:val="32"/>
          <w:lang w:bidi="ru-RU"/>
        </w:rPr>
      </w:pPr>
      <w:r w:rsidRPr="00D54DC9">
        <w:rPr>
          <w:sz w:val="32"/>
          <w:szCs w:val="32"/>
          <w:lang w:bidi="ru-RU"/>
        </w:rPr>
        <w:t xml:space="preserve">Также </w:t>
      </w:r>
      <w:r w:rsidR="00894EE1">
        <w:rPr>
          <w:sz w:val="32"/>
          <w:szCs w:val="32"/>
          <w:lang w:bidi="ru-RU"/>
        </w:rPr>
        <w:t xml:space="preserve">на встрече </w:t>
      </w:r>
      <w:r w:rsidRPr="00D54DC9">
        <w:rPr>
          <w:sz w:val="32"/>
          <w:szCs w:val="32"/>
          <w:lang w:bidi="ru-RU"/>
        </w:rPr>
        <w:t xml:space="preserve">будет рассмотрен вопрос </w:t>
      </w:r>
      <w:r w:rsidR="00894EE1">
        <w:rPr>
          <w:sz w:val="32"/>
          <w:szCs w:val="32"/>
          <w:lang w:bidi="ru-RU"/>
        </w:rPr>
        <w:t xml:space="preserve">с ПАО «ЭНЕЛ» </w:t>
      </w:r>
      <w:r w:rsidRPr="00D54DC9">
        <w:rPr>
          <w:sz w:val="32"/>
          <w:szCs w:val="32"/>
          <w:lang w:bidi="ru-RU"/>
        </w:rPr>
        <w:t>о предоставлении займа топливом</w:t>
      </w:r>
      <w:r w:rsidRPr="00D54DC9">
        <w:rPr>
          <w:sz w:val="32"/>
          <w:szCs w:val="32"/>
        </w:rPr>
        <w:t xml:space="preserve"> займополучателю МУП «Горводоканал»</w:t>
      </w:r>
      <w:r w:rsidRPr="00D54DC9">
        <w:rPr>
          <w:sz w:val="32"/>
          <w:szCs w:val="32"/>
          <w:lang w:bidi="ru-RU"/>
        </w:rPr>
        <w:t>.</w:t>
      </w:r>
      <w:bookmarkStart w:id="0" w:name="_GoBack"/>
      <w:bookmarkEnd w:id="0"/>
    </w:p>
    <w:p w:rsidR="00DA018A" w:rsidRDefault="00894EE1" w:rsidP="00D54DC9">
      <w:pPr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Н</w:t>
      </w:r>
      <w:r w:rsidR="00D54DC9" w:rsidRPr="00D54DC9">
        <w:rPr>
          <w:sz w:val="32"/>
          <w:szCs w:val="32"/>
          <w:lang w:bidi="ru-RU"/>
        </w:rPr>
        <w:t xml:space="preserve">а следующей неделе ситуация может осложниться арестом транзитного счета ООО «ЕРКЦ» </w:t>
      </w:r>
      <w:r>
        <w:rPr>
          <w:sz w:val="32"/>
          <w:szCs w:val="32"/>
          <w:lang w:bidi="ru-RU"/>
        </w:rPr>
        <w:t xml:space="preserve">судебными </w:t>
      </w:r>
      <w:r w:rsidR="00DA018A">
        <w:rPr>
          <w:sz w:val="32"/>
          <w:szCs w:val="32"/>
          <w:lang w:bidi="ru-RU"/>
        </w:rPr>
        <w:t>приставами</w:t>
      </w:r>
      <w:r w:rsidR="00D54DC9" w:rsidRPr="00D54DC9">
        <w:rPr>
          <w:sz w:val="32"/>
          <w:szCs w:val="32"/>
          <w:lang w:bidi="ru-RU"/>
        </w:rPr>
        <w:t xml:space="preserve"> </w:t>
      </w:r>
      <w:r w:rsidR="00DA018A">
        <w:rPr>
          <w:sz w:val="32"/>
          <w:szCs w:val="32"/>
          <w:lang w:bidi="ru-RU"/>
        </w:rPr>
        <w:t>(</w:t>
      </w:r>
      <w:r w:rsidR="00D54DC9" w:rsidRPr="00D54DC9">
        <w:rPr>
          <w:sz w:val="32"/>
          <w:szCs w:val="32"/>
          <w:lang w:bidi="ru-RU"/>
        </w:rPr>
        <w:t xml:space="preserve">13.11.2018 пришло исковое </w:t>
      </w:r>
      <w:r w:rsidR="00DA018A">
        <w:rPr>
          <w:sz w:val="32"/>
          <w:szCs w:val="32"/>
          <w:lang w:bidi="ru-RU"/>
        </w:rPr>
        <w:t>требование).</w:t>
      </w:r>
      <w:r w:rsidR="00D54DC9" w:rsidRPr="00D54DC9">
        <w:rPr>
          <w:sz w:val="32"/>
          <w:szCs w:val="32"/>
          <w:lang w:bidi="ru-RU"/>
        </w:rPr>
        <w:t xml:space="preserve"> </w:t>
      </w:r>
    </w:p>
    <w:p w:rsid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  <w:r w:rsidRPr="00D54DC9">
        <w:rPr>
          <w:sz w:val="32"/>
          <w:szCs w:val="32"/>
          <w:lang w:bidi="ru-RU"/>
        </w:rPr>
        <w:t>16.11</w:t>
      </w:r>
      <w:r w:rsidR="00894EE1">
        <w:rPr>
          <w:sz w:val="32"/>
          <w:szCs w:val="32"/>
          <w:lang w:bidi="ru-RU"/>
        </w:rPr>
        <w:t xml:space="preserve">.2018 </w:t>
      </w:r>
      <w:r w:rsidR="00DA018A">
        <w:rPr>
          <w:sz w:val="32"/>
          <w:szCs w:val="32"/>
          <w:lang w:bidi="ru-RU"/>
        </w:rPr>
        <w:t>будет проведено совещание с участием</w:t>
      </w:r>
      <w:r w:rsidRPr="00D54DC9">
        <w:rPr>
          <w:sz w:val="32"/>
          <w:szCs w:val="32"/>
          <w:lang w:bidi="ru-RU"/>
        </w:rPr>
        <w:t xml:space="preserve"> </w:t>
      </w:r>
      <w:r w:rsidR="00DA018A">
        <w:rPr>
          <w:sz w:val="32"/>
          <w:szCs w:val="32"/>
          <w:lang w:bidi="ru-RU"/>
        </w:rPr>
        <w:t xml:space="preserve">Министерства строительства и ЖКХ, </w:t>
      </w:r>
      <w:r w:rsidRPr="00D54DC9">
        <w:rPr>
          <w:sz w:val="32"/>
          <w:szCs w:val="32"/>
          <w:lang w:bidi="ru-RU"/>
        </w:rPr>
        <w:t>ООО «ЕРКЦ»</w:t>
      </w:r>
      <w:r w:rsidR="00894EE1">
        <w:rPr>
          <w:sz w:val="32"/>
          <w:szCs w:val="32"/>
          <w:lang w:bidi="ru-RU"/>
        </w:rPr>
        <w:t xml:space="preserve"> и </w:t>
      </w:r>
      <w:r w:rsidR="00DA018A">
        <w:rPr>
          <w:sz w:val="32"/>
          <w:szCs w:val="32"/>
          <w:lang w:bidi="ru-RU"/>
        </w:rPr>
        <w:t>службой</w:t>
      </w:r>
      <w:r w:rsidR="00894EE1">
        <w:rPr>
          <w:sz w:val="32"/>
          <w:szCs w:val="32"/>
          <w:lang w:bidi="ru-RU"/>
        </w:rPr>
        <w:t xml:space="preserve"> судебных приставов</w:t>
      </w:r>
      <w:r w:rsidR="00DA018A">
        <w:rPr>
          <w:sz w:val="32"/>
          <w:szCs w:val="32"/>
          <w:lang w:bidi="ru-RU"/>
        </w:rPr>
        <w:t xml:space="preserve"> для решения вопроса оплаты за поставленное топливо</w:t>
      </w:r>
      <w:r w:rsidRPr="00D54DC9">
        <w:rPr>
          <w:sz w:val="32"/>
          <w:szCs w:val="32"/>
          <w:lang w:bidi="ru-RU"/>
        </w:rPr>
        <w:t>.</w:t>
      </w:r>
    </w:p>
    <w:p w:rsidR="00D54DC9" w:rsidRDefault="00D54DC9" w:rsidP="00D54DC9">
      <w:pPr>
        <w:jc w:val="both"/>
        <w:rPr>
          <w:sz w:val="32"/>
          <w:szCs w:val="32"/>
          <w:lang w:bidi="ru-RU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1091"/>
        <w:gridCol w:w="1594"/>
        <w:gridCol w:w="6875"/>
      </w:tblGrid>
      <w:tr w:rsidR="00DA018A" w:rsidRPr="00DA018A" w:rsidTr="00DA018A">
        <w:trPr>
          <w:trHeight w:val="315"/>
        </w:trPr>
        <w:tc>
          <w:tcPr>
            <w:tcW w:w="95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DA018A">
              <w:rPr>
                <w:b/>
                <w:bCs/>
                <w:color w:val="000000"/>
                <w:sz w:val="24"/>
              </w:rPr>
              <w:t>Объем потребляемого мазута МУП "Горводоканал" по месяцам 2018 года</w:t>
            </w:r>
          </w:p>
        </w:tc>
      </w:tr>
      <w:tr w:rsidR="00DA018A" w:rsidRPr="00DA018A" w:rsidTr="00DA018A">
        <w:trPr>
          <w:trHeight w:val="732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№ п/п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Период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Объем, тонн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январь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2 771,6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февраль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2 666,8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март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2 740,3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апрель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1 352,7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май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   356,9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июнь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   204,1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июль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   165,5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август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   335,4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сентябрь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 xml:space="preserve">                                                          398,4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10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color w:val="000000"/>
                <w:sz w:val="24"/>
              </w:rPr>
            </w:pPr>
            <w:r w:rsidRPr="00DA018A">
              <w:rPr>
                <w:b/>
                <w:color w:val="000000"/>
                <w:sz w:val="24"/>
              </w:rPr>
              <w:t>октябрь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color w:val="000000"/>
                <w:sz w:val="24"/>
              </w:rPr>
            </w:pPr>
            <w:r w:rsidRPr="00DA018A">
              <w:rPr>
                <w:b/>
                <w:color w:val="000000"/>
                <w:sz w:val="24"/>
              </w:rPr>
              <w:t xml:space="preserve">                                                       1 656,5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11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color w:val="000000"/>
                <w:sz w:val="24"/>
              </w:rPr>
            </w:pPr>
            <w:r w:rsidRPr="00DA018A">
              <w:rPr>
                <w:b/>
                <w:color w:val="000000"/>
                <w:sz w:val="24"/>
              </w:rPr>
              <w:t>ноябрь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color w:val="000000"/>
                <w:sz w:val="24"/>
              </w:rPr>
            </w:pPr>
            <w:r w:rsidRPr="00DA018A">
              <w:rPr>
                <w:b/>
                <w:color w:val="000000"/>
                <w:sz w:val="24"/>
              </w:rPr>
              <w:t xml:space="preserve">                                                       2 352,3   </w:t>
            </w:r>
          </w:p>
        </w:tc>
      </w:tr>
      <w:tr w:rsidR="00DA018A" w:rsidRPr="00DA018A" w:rsidTr="00DA018A">
        <w:trPr>
          <w:trHeight w:val="315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12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color w:val="000000"/>
                <w:sz w:val="24"/>
              </w:rPr>
            </w:pPr>
            <w:r w:rsidRPr="00DA018A">
              <w:rPr>
                <w:b/>
                <w:color w:val="000000"/>
                <w:sz w:val="24"/>
              </w:rPr>
              <w:t>декабрь</w:t>
            </w:r>
          </w:p>
        </w:tc>
        <w:tc>
          <w:tcPr>
            <w:tcW w:w="6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color w:val="000000"/>
                <w:sz w:val="24"/>
              </w:rPr>
            </w:pPr>
            <w:r w:rsidRPr="00DA018A">
              <w:rPr>
                <w:b/>
                <w:color w:val="000000"/>
                <w:sz w:val="24"/>
              </w:rPr>
              <w:t xml:space="preserve">                                                       2 768,1   </w:t>
            </w:r>
          </w:p>
        </w:tc>
      </w:tr>
      <w:tr w:rsidR="00DA018A" w:rsidRPr="00DA018A" w:rsidTr="00DA018A">
        <w:trPr>
          <w:trHeight w:val="361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jc w:val="center"/>
              <w:rPr>
                <w:color w:val="000000"/>
                <w:sz w:val="24"/>
              </w:rPr>
            </w:pPr>
            <w:r w:rsidRPr="00DA018A">
              <w:rPr>
                <w:color w:val="000000"/>
                <w:sz w:val="24"/>
              </w:rPr>
              <w:t> 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bCs/>
                <w:color w:val="000000"/>
                <w:sz w:val="24"/>
              </w:rPr>
            </w:pPr>
            <w:r w:rsidRPr="00DA018A">
              <w:rPr>
                <w:b/>
                <w:bCs/>
                <w:color w:val="000000"/>
                <w:sz w:val="24"/>
              </w:rPr>
              <w:t>Итого</w:t>
            </w: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18A" w:rsidRPr="00DA018A" w:rsidRDefault="00DA018A" w:rsidP="00DA018A">
            <w:pPr>
              <w:rPr>
                <w:b/>
                <w:bCs/>
                <w:color w:val="000000"/>
                <w:sz w:val="24"/>
              </w:rPr>
            </w:pPr>
            <w:r w:rsidRPr="00DA018A">
              <w:rPr>
                <w:b/>
                <w:bCs/>
                <w:color w:val="000000"/>
                <w:sz w:val="24"/>
              </w:rPr>
              <w:t xml:space="preserve">                                                     17 768,6   </w:t>
            </w:r>
          </w:p>
        </w:tc>
      </w:tr>
    </w:tbl>
    <w:p w:rsidR="00D54DC9" w:rsidRDefault="00D54DC9" w:rsidP="00D54DC9">
      <w:pPr>
        <w:jc w:val="both"/>
        <w:rPr>
          <w:sz w:val="32"/>
          <w:szCs w:val="32"/>
          <w:lang w:bidi="ru-RU"/>
        </w:rPr>
      </w:pPr>
    </w:p>
    <w:p w:rsidR="00D54DC9" w:rsidRDefault="00D54DC9" w:rsidP="00D54DC9">
      <w:pPr>
        <w:jc w:val="both"/>
        <w:rPr>
          <w:sz w:val="32"/>
          <w:szCs w:val="32"/>
          <w:lang w:bidi="ru-RU"/>
        </w:rPr>
      </w:pPr>
    </w:p>
    <w:p w:rsidR="00D54DC9" w:rsidRPr="0079329E" w:rsidRDefault="00D54DC9" w:rsidP="00D54DC9">
      <w:pPr>
        <w:jc w:val="right"/>
        <w:rPr>
          <w:b/>
          <w:sz w:val="32"/>
          <w:szCs w:val="32"/>
          <w:lang w:bidi="ru-RU"/>
        </w:rPr>
      </w:pPr>
      <w:r w:rsidRPr="0079329E">
        <w:rPr>
          <w:b/>
          <w:sz w:val="32"/>
          <w:szCs w:val="32"/>
          <w:lang w:bidi="ru-RU"/>
        </w:rPr>
        <w:t>Т.Л. Жарлицына</w:t>
      </w:r>
    </w:p>
    <w:p w:rsidR="00D54DC9" w:rsidRPr="00D54DC9" w:rsidRDefault="00D54DC9" w:rsidP="00D54DC9">
      <w:pPr>
        <w:ind w:firstLine="709"/>
        <w:jc w:val="both"/>
        <w:rPr>
          <w:sz w:val="32"/>
          <w:szCs w:val="32"/>
          <w:lang w:bidi="ru-RU"/>
        </w:rPr>
      </w:pPr>
    </w:p>
    <w:p w:rsidR="00351E7F" w:rsidRPr="00D54DC9" w:rsidRDefault="00351E7F">
      <w:pPr>
        <w:rPr>
          <w:sz w:val="32"/>
          <w:szCs w:val="32"/>
        </w:rPr>
      </w:pPr>
    </w:p>
    <w:sectPr w:rsidR="00351E7F" w:rsidRPr="00D5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9"/>
    <w:rsid w:val="00351E7F"/>
    <w:rsid w:val="0079329E"/>
    <w:rsid w:val="00894EE1"/>
    <w:rsid w:val="00D54DC9"/>
    <w:rsid w:val="00D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B280"/>
  <w15:chartTrackingRefBased/>
  <w15:docId w15:val="{7B1AF0BB-F1CB-4FB5-8BB8-82272A20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DC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dcterms:created xsi:type="dcterms:W3CDTF">2018-11-15T08:27:00Z</dcterms:created>
  <dcterms:modified xsi:type="dcterms:W3CDTF">2018-11-15T08:27:00Z</dcterms:modified>
</cp:coreProperties>
</file>