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8E" w:rsidRDefault="006A108E" w:rsidP="006A108E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E11DFA" w:rsidRDefault="00E11DFA" w:rsidP="006A108E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E11DFA" w:rsidRDefault="00E11DFA" w:rsidP="006A108E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E11DFA" w:rsidRDefault="00E11DFA" w:rsidP="006A108E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E11DFA" w:rsidRPr="00E11DFA" w:rsidRDefault="00E11DFA" w:rsidP="006A108E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D2D2D"/>
          <w:spacing w:val="2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  <w:t xml:space="preserve">  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7"/>
        <w:gridCol w:w="3461"/>
      </w:tblGrid>
      <w:tr w:rsidR="006A108E" w:rsidRPr="006A108E" w:rsidTr="00E11DFA">
        <w:trPr>
          <w:trHeight w:val="12"/>
        </w:trPr>
        <w:tc>
          <w:tcPr>
            <w:tcW w:w="7027" w:type="dxa"/>
            <w:hideMark/>
          </w:tcPr>
          <w:p w:rsidR="006A108E" w:rsidRPr="006A108E" w:rsidRDefault="006A108E" w:rsidP="006A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3461" w:type="dxa"/>
            <w:hideMark/>
          </w:tcPr>
          <w:p w:rsidR="006A108E" w:rsidRPr="006A108E" w:rsidRDefault="006A108E" w:rsidP="006A1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</w:tr>
    </w:tbl>
    <w:p w:rsidR="007B1680" w:rsidRDefault="007B1680" w:rsidP="00E11DFA">
      <w:pPr>
        <w:widowControl w:val="0"/>
        <w:spacing w:after="0" w:line="322" w:lineRule="exact"/>
        <w:ind w:right="360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6C747B" w:rsidRDefault="006C747B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6C747B" w:rsidRDefault="006C747B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7B1680" w:rsidRPr="00E11DFA" w:rsidRDefault="00B37567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pacing w:val="-7"/>
          <w:sz w:val="32"/>
          <w:szCs w:val="32"/>
          <w:lang w:eastAsia="ru-RU" w:bidi="ru-RU"/>
        </w:rPr>
      </w:pPr>
      <w:r w:rsidRPr="00E11DFA">
        <w:rPr>
          <w:rFonts w:ascii="Times New Roman" w:eastAsia="Times New Roman" w:hAnsi="Times New Roman" w:cs="Times New Roman"/>
          <w:bCs/>
          <w:color w:val="000000"/>
          <w:spacing w:val="-7"/>
          <w:sz w:val="32"/>
          <w:szCs w:val="32"/>
          <w:lang w:eastAsia="ru-RU" w:bidi="ru-RU"/>
        </w:rPr>
        <w:t>Пояснительная записка</w:t>
      </w:r>
    </w:p>
    <w:p w:rsidR="00B37567" w:rsidRPr="00E11DFA" w:rsidRDefault="00B37567" w:rsidP="00B37567">
      <w:pPr>
        <w:spacing w:after="0" w:line="360" w:lineRule="auto"/>
        <w:ind w:right="283"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E6F3D" w:rsidRPr="00E11DFA" w:rsidRDefault="00B37567" w:rsidP="00B37567">
      <w:pPr>
        <w:spacing w:after="0" w:line="360" w:lineRule="auto"/>
        <w:ind w:right="283"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Линии наружного освещения в полосе автомобильной дорог общего пользования </w:t>
      </w:r>
      <w:r w:rsidRPr="00E11DFA">
        <w:rPr>
          <w:rFonts w:ascii="Times New Roman" w:eastAsia="Times New Roman" w:hAnsi="Times New Roman" w:cs="Times New Roman"/>
          <w:bCs/>
          <w:color w:val="000000"/>
          <w:spacing w:val="-7"/>
          <w:sz w:val="32"/>
          <w:szCs w:val="32"/>
          <w:lang w:val="en-US" w:eastAsia="ru-RU" w:bidi="ru-RU"/>
        </w:rPr>
        <w:t>II</w:t>
      </w:r>
      <w:r w:rsidRPr="00E11DFA">
        <w:rPr>
          <w:rFonts w:ascii="Times New Roman" w:eastAsia="Times New Roman" w:hAnsi="Times New Roman" w:cs="Times New Roman"/>
          <w:bCs/>
          <w:color w:val="000000"/>
          <w:spacing w:val="-7"/>
          <w:sz w:val="32"/>
          <w:szCs w:val="32"/>
          <w:lang w:eastAsia="ru-RU" w:bidi="ru-RU"/>
        </w:rPr>
        <w:t xml:space="preserve"> и </w:t>
      </w:r>
      <w:r w:rsidRPr="00E11DFA">
        <w:rPr>
          <w:rFonts w:ascii="Times New Roman" w:eastAsia="Times New Roman" w:hAnsi="Times New Roman" w:cs="Times New Roman"/>
          <w:bCs/>
          <w:color w:val="000000"/>
          <w:spacing w:val="-7"/>
          <w:sz w:val="32"/>
          <w:szCs w:val="32"/>
          <w:lang w:val="en-US" w:eastAsia="ru-RU" w:bidi="ru-RU"/>
        </w:rPr>
        <w:t>III</w:t>
      </w:r>
      <w:r w:rsidRPr="00E11DFA">
        <w:rPr>
          <w:rFonts w:ascii="Times New Roman" w:eastAsia="Times New Roman" w:hAnsi="Times New Roman" w:cs="Times New Roman"/>
          <w:bCs/>
          <w:color w:val="000000"/>
          <w:spacing w:val="-7"/>
          <w:sz w:val="32"/>
          <w:szCs w:val="32"/>
          <w:lang w:eastAsia="ru-RU" w:bidi="ru-RU"/>
        </w:rPr>
        <w:t xml:space="preserve"> категорий 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выполняются светодиодными светильниками 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LED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использованием провода СИП, на ж/б стойках марки СВ110-5 (на высоте не менее 8 м)</w:t>
      </w:r>
      <w:r w:rsidR="000743AA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 расстоянием между опорами 25-30м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</w:p>
    <w:p w:rsidR="009E6F3D" w:rsidRPr="00E11DFA" w:rsidRDefault="00B37567" w:rsidP="00B37567">
      <w:pPr>
        <w:spacing w:after="0" w:line="360" w:lineRule="auto"/>
        <w:ind w:right="283"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Для дорог 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II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категории применяются светодиодные светильники мощностью 150-200Вт (аналог ДРЛ-400Вт, ДНаТ-250Вт)</w:t>
      </w:r>
      <w:r w:rsidR="000743AA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0C3D5E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световой поток 14000-18000</w:t>
      </w:r>
      <w:r w:rsidR="000743AA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. Ценовая категория светодиодных светильников мощностью 150Вт</w:t>
      </w:r>
      <w:r w:rsidR="007515CB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0743AA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- с 4500-23000 руб.</w:t>
      </w:r>
    </w:p>
    <w:p w:rsidR="000743AA" w:rsidRPr="00E11DFA" w:rsidRDefault="00B37567" w:rsidP="000743AA">
      <w:pPr>
        <w:spacing w:after="0" w:line="360" w:lineRule="auto"/>
        <w:ind w:right="283"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Для дорог 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III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категории применяются светодиодные светильники мощностью 1</w:t>
      </w:r>
      <w:r w:rsidR="000C3D5E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0Вт - 1</w:t>
      </w:r>
      <w:r w:rsidR="000C3D5E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0Вт</w:t>
      </w:r>
      <w:r w:rsidR="000C3D5E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(аналог ДРЛ-250Вт, ДНаТ-150Вт), световой поток 9000-14000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="000743AA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Ценовая категория светодиодных светильников мощностью 100Вт</w:t>
      </w:r>
      <w:r w:rsidR="007515CB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0743AA"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- с 3900-19000 руб.</w:t>
      </w:r>
    </w:p>
    <w:p w:rsidR="00B37567" w:rsidRDefault="00B37567" w:rsidP="009E6F3D">
      <w:pPr>
        <w:spacing w:after="0" w:line="360" w:lineRule="auto"/>
        <w:ind w:right="283"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Осветительная сеть 380/220 с системой заземления 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TN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По надежности электроснабжения наружное освещение относиться к II категории.  Универсальным светодиодным светильником для освещения дорог 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II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</w:t>
      </w:r>
      <w:r w:rsidRPr="00E11DF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III</w:t>
      </w:r>
      <w:r w:rsidRPr="00E11DF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категорий будет являться светильник мощностью 150 Вт.</w:t>
      </w:r>
    </w:p>
    <w:p w:rsidR="00E74564" w:rsidRPr="00E74564" w:rsidRDefault="00E74564" w:rsidP="009E6F3D">
      <w:pPr>
        <w:spacing w:after="0" w:line="360" w:lineRule="auto"/>
        <w:ind w:right="283"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Оптимальная стоимость светильников для дорог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II</w:t>
      </w:r>
      <w:r w:rsidRPr="00E7456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</w:t>
      </w:r>
      <w:r w:rsidRPr="00E7456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III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класса </w:t>
      </w:r>
      <w:r w:rsidR="00A65481">
        <w:rPr>
          <w:rFonts w:ascii="Times New Roman" w:eastAsia="Times New Roman" w:hAnsi="Times New Roman" w:cs="Times New Roman"/>
          <w:sz w:val="32"/>
          <w:szCs w:val="32"/>
          <w:lang w:eastAsia="ru-RU"/>
        </w:rPr>
        <w:t>по соотношению цена- качества 6500 – 72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00 рублей. </w:t>
      </w:r>
    </w:p>
    <w:p w:rsidR="00E74564" w:rsidRPr="00E11DFA" w:rsidRDefault="00E74564" w:rsidP="009E6F3D">
      <w:pPr>
        <w:spacing w:after="0" w:line="360" w:lineRule="auto"/>
        <w:ind w:right="283"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Считаем приведенные ниже характеристики достаточны для обоснования при разработке проектной документации, так как другие дополнительные параметры или точное указание марки светильника указывают на коррупционные риски. Проектные организации заранее 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договоренности с производителем закладывают в проект марку светильника. В этом случае по 44-ФЗ замену на аналоги производить нельзя. У нас в регионе произошло в этом году по отдельным объектам ППМИ. Светильники могли быть закуплены в пределах 2500-3000 рублей за единицу, а закупали по 4500-4800 что привело к удорожанию сметной стоимости.</w:t>
      </w:r>
    </w:p>
    <w:p w:rsidR="00B37567" w:rsidRDefault="00B37567" w:rsidP="00B37567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47B" w:rsidRDefault="006C747B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B37567" w:rsidRDefault="00B37567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A82D5A" w:rsidRDefault="00A82D5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A82D5A" w:rsidRDefault="00A82D5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E11DFA" w:rsidRDefault="00E11DF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E11DFA" w:rsidRDefault="00E11DF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E11DFA" w:rsidRDefault="00E11DF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E11DFA" w:rsidRDefault="00E11DFA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</w:p>
    <w:p w:rsidR="004D6DDB" w:rsidRPr="00B41735" w:rsidRDefault="004D6DDB" w:rsidP="004D6DDB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  <w:r w:rsidRPr="00425D91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Номинальные параметры и характеристики светодиодных светильников уличных консольных</w:t>
      </w:r>
      <w:r w:rsid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для дорог </w:t>
      </w:r>
      <w:r w:rsid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val="en-US" w:eastAsia="ru-RU" w:bidi="ru-RU"/>
        </w:rPr>
        <w:t>II</w:t>
      </w:r>
      <w:r w:rsidR="00B41735" w:rsidRP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</w:t>
      </w:r>
      <w:r w:rsid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категории</w:t>
      </w:r>
    </w:p>
    <w:tbl>
      <w:tblPr>
        <w:tblpPr w:leftFromText="180" w:rightFromText="180" w:vertAnchor="text" w:horzAnchor="margin" w:tblpY="305"/>
        <w:tblOverlap w:val="never"/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5520"/>
        <w:gridCol w:w="1738"/>
        <w:gridCol w:w="1906"/>
      </w:tblGrid>
      <w:tr w:rsidR="004D6DDB" w:rsidRPr="00425D91" w:rsidTr="00A82D5A">
        <w:trPr>
          <w:trHeight w:hRule="exact" w:val="1128"/>
        </w:trPr>
        <w:tc>
          <w:tcPr>
            <w:tcW w:w="643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12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bookmarkStart w:id="1" w:name="bookmark1"/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№</w:t>
            </w:r>
          </w:p>
          <w:p w:rsidR="004D6DDB" w:rsidRPr="00425D91" w:rsidRDefault="004D6DDB" w:rsidP="004D6DDB">
            <w:pPr>
              <w:widowControl w:val="0"/>
              <w:spacing w:before="120" w:after="0" w:line="240" w:lineRule="exact"/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п/п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Наименование параметра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18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Требуемое</w:t>
            </w:r>
          </w:p>
          <w:p w:rsidR="004D6DDB" w:rsidRPr="00425D91" w:rsidRDefault="004D6DDB" w:rsidP="004D6DDB">
            <w:pPr>
              <w:widowControl w:val="0"/>
              <w:spacing w:before="180"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значение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Предлагаемое</w:t>
            </w:r>
          </w:p>
          <w:p w:rsidR="004D6DDB" w:rsidRPr="00425D91" w:rsidRDefault="004D6DDB" w:rsidP="004D6DDB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участником</w:t>
            </w:r>
          </w:p>
          <w:p w:rsidR="004D6DDB" w:rsidRPr="00425D91" w:rsidRDefault="004D6DDB" w:rsidP="004D6DDB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конкурса</w:t>
            </w: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Номинальное напряжение сети, В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~220±10%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2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частота, Гц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449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мощность, Вт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0C3D5E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</w:t>
            </w:r>
            <w:r w:rsidR="000C3D5E"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-200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Коэффициент мощности, 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0,9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96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Источник света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LED</w:t>
            </w:r>
          </w:p>
          <w:p w:rsidR="004D6DDB" w:rsidRPr="00425D91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(светодиодные</w:t>
            </w:r>
          </w:p>
          <w:p w:rsidR="004D6DDB" w:rsidRPr="00425D91" w:rsidRDefault="004D6DDB" w:rsidP="004D6DDB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модули)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Цветовая температура, К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4000</w:t>
            </w:r>
            <w:r w:rsidR="0094782E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-6000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6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Общий индекс цветопередачи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Ra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 xml:space="preserve">,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432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светораспределения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643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9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Световой поток, лм, 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0C3D5E" w:rsidRDefault="000C3D5E" w:rsidP="004D6DDB">
            <w:pPr>
              <w:widowControl w:val="0"/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14000-18000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653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4D6DDB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Тип кривой силы света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12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Широкая</w:t>
            </w:r>
          </w:p>
          <w:p w:rsidR="004D6DDB" w:rsidRPr="00425D91" w:rsidRDefault="004D6DDB" w:rsidP="004D6DDB">
            <w:pPr>
              <w:widowControl w:val="0"/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боковая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11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защиты от поражения электрическим током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12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защиты оптического отсека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IP65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6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13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Масса, кг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14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Габаритные размеры, мм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653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15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Способ крепления прожектора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На кронштейн (консоль)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355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lastRenderedPageBreak/>
              <w:t>16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Гарантийный срок эксплуатации, мес, не менее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36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506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17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Паспорт на один светильник, экз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4D6DDB" w:rsidRPr="00425D91" w:rsidTr="00A82D5A">
        <w:trPr>
          <w:trHeight w:hRule="exact" w:val="440"/>
        </w:trPr>
        <w:tc>
          <w:tcPr>
            <w:tcW w:w="643" w:type="dxa"/>
            <w:shd w:val="clear" w:color="auto" w:fill="FFFFFF"/>
            <w:vAlign w:val="center"/>
          </w:tcPr>
          <w:p w:rsidR="004D6DDB" w:rsidRPr="00A82D5A" w:rsidRDefault="00A82D5A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18</w:t>
            </w:r>
          </w:p>
        </w:tc>
        <w:tc>
          <w:tcPr>
            <w:tcW w:w="5520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Условия эксплуатации</w:t>
            </w:r>
          </w:p>
        </w:tc>
        <w:tc>
          <w:tcPr>
            <w:tcW w:w="1738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06" w:type="dxa"/>
            <w:shd w:val="clear" w:color="auto" w:fill="FFFFFF"/>
            <w:vAlign w:val="center"/>
          </w:tcPr>
          <w:p w:rsidR="004D6DDB" w:rsidRPr="00425D91" w:rsidRDefault="004D6DDB" w:rsidP="004D6DDB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tbl>
      <w:tblPr>
        <w:tblpPr w:leftFromText="180" w:rightFromText="180" w:vertAnchor="text" w:horzAnchor="margin" w:tblpY="508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4"/>
        <w:gridCol w:w="5531"/>
        <w:gridCol w:w="1742"/>
        <w:gridCol w:w="1910"/>
      </w:tblGrid>
      <w:tr w:rsidR="008164DC" w:rsidRPr="00425D91" w:rsidTr="0094782E">
        <w:trPr>
          <w:trHeight w:hRule="exact" w:val="61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bookmarkEnd w:id="1"/>
          <w:p w:rsidR="008164DC" w:rsidRPr="00425D91" w:rsidRDefault="00A82D5A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18.1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Категория размещения и климатическое исполнение по ГОСТ 15150-69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164DC" w:rsidRPr="00425D91" w:rsidTr="0094782E">
        <w:trPr>
          <w:trHeight w:hRule="exact" w:val="61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Верхнее рабочее значение температуры окружающего воздуха, °С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+40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164DC" w:rsidRPr="00425D91" w:rsidTr="0094782E">
        <w:trPr>
          <w:trHeight w:hRule="exact" w:val="34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.3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Высота установки над уровнем моря, м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8164DC" w:rsidRPr="00425D91" w:rsidTr="0094782E">
        <w:trPr>
          <w:trHeight w:hRule="exact" w:val="336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.4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загрязнения атмосферы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II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82D5A" w:rsidRPr="00425D91" w:rsidTr="00A82D5A">
        <w:trPr>
          <w:trHeight w:hRule="exact" w:val="60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A82D5A" w:rsidP="008164DC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18.</w:t>
            </w:r>
            <w:r w:rsidR="008164DC"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Нижнее рабочее значение температуры окружающего воздуха, °С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82D5A" w:rsidRPr="00425D91" w:rsidTr="00A82D5A">
        <w:trPr>
          <w:trHeight w:hRule="exact" w:val="60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.6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Сейсмостойкость, баллов по шкале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MSK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>-64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DC" w:rsidRPr="00425D91" w:rsidRDefault="008164DC" w:rsidP="008164DC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p w:rsidR="0094782E" w:rsidRDefault="0094782E" w:rsidP="00C41059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94782E" w:rsidRPr="0094782E" w:rsidRDefault="0094782E" w:rsidP="0094782E"/>
    <w:p w:rsidR="006F29E8" w:rsidRDefault="006F29E8" w:rsidP="0094782E">
      <w:pPr>
        <w:tabs>
          <w:tab w:val="left" w:pos="4720"/>
        </w:tabs>
      </w:pPr>
    </w:p>
    <w:p w:rsidR="00A82D5A" w:rsidRDefault="00A82D5A" w:rsidP="0094782E">
      <w:pPr>
        <w:tabs>
          <w:tab w:val="left" w:pos="4720"/>
        </w:tabs>
      </w:pPr>
    </w:p>
    <w:p w:rsidR="0094782E" w:rsidRDefault="0094782E" w:rsidP="0094782E">
      <w:pPr>
        <w:tabs>
          <w:tab w:val="left" w:pos="4720"/>
        </w:tabs>
      </w:pPr>
    </w:p>
    <w:p w:rsidR="0094782E" w:rsidRDefault="0094782E" w:rsidP="0094782E">
      <w:pPr>
        <w:tabs>
          <w:tab w:val="left" w:pos="4720"/>
        </w:tabs>
      </w:pPr>
    </w:p>
    <w:p w:rsidR="0094782E" w:rsidRPr="00B41735" w:rsidRDefault="0094782E" w:rsidP="0094782E">
      <w:pPr>
        <w:widowControl w:val="0"/>
        <w:spacing w:after="0" w:line="322" w:lineRule="exact"/>
        <w:ind w:left="360" w:right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</w:pPr>
      <w:r w:rsidRPr="00425D91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Номинальные параметры и характеристики светодиодных светильников уличных консольных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для дорог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val="en-US" w:eastAsia="ru-RU" w:bidi="ru-RU"/>
        </w:rPr>
        <w:t>II</w:t>
      </w:r>
      <w:r w:rsidR="000C3D5E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val="en-US" w:eastAsia="ru-RU" w:bidi="ru-RU"/>
        </w:rPr>
        <w:t>I</w:t>
      </w:r>
      <w:r w:rsidRPr="00B41735"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  <w:lang w:eastAsia="ru-RU" w:bidi="ru-RU"/>
        </w:rPr>
        <w:t>категории</w:t>
      </w:r>
    </w:p>
    <w:tbl>
      <w:tblPr>
        <w:tblpPr w:leftFromText="180" w:rightFromText="180" w:vertAnchor="text" w:horzAnchor="margin" w:tblpY="305"/>
        <w:tblOverlap w:val="never"/>
        <w:tblW w:w="98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5520"/>
        <w:gridCol w:w="1738"/>
        <w:gridCol w:w="1906"/>
      </w:tblGrid>
      <w:tr w:rsidR="0094782E" w:rsidRPr="00425D91" w:rsidTr="005608B0">
        <w:trPr>
          <w:trHeight w:hRule="exact" w:val="1128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12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lastRenderedPageBreak/>
              <w:t>№</w:t>
            </w:r>
          </w:p>
          <w:p w:rsidR="0094782E" w:rsidRPr="00425D91" w:rsidRDefault="0094782E" w:rsidP="005608B0">
            <w:pPr>
              <w:widowControl w:val="0"/>
              <w:spacing w:before="120" w:after="0" w:line="240" w:lineRule="exact"/>
              <w:ind w:left="1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п/п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Наименование параметра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18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Требуемое</w:t>
            </w:r>
          </w:p>
          <w:p w:rsidR="0094782E" w:rsidRPr="00425D91" w:rsidRDefault="0094782E" w:rsidP="005608B0">
            <w:pPr>
              <w:widowControl w:val="0"/>
              <w:spacing w:before="180" w:after="0" w:line="24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значение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Предлагаемое</w:t>
            </w:r>
          </w:p>
          <w:p w:rsidR="0094782E" w:rsidRPr="00425D91" w:rsidRDefault="0094782E" w:rsidP="005608B0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участником</w:t>
            </w:r>
          </w:p>
          <w:p w:rsidR="0094782E" w:rsidRPr="00425D91" w:rsidRDefault="0094782E" w:rsidP="005608B0">
            <w:pPr>
              <w:widowControl w:val="0"/>
              <w:spacing w:after="0" w:line="37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7"/>
                <w:sz w:val="24"/>
                <w:szCs w:val="24"/>
                <w:lang w:eastAsia="ru-RU" w:bidi="ru-RU"/>
              </w:rPr>
              <w:t>конкурса</w:t>
            </w: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Номинальное напряжение сети, В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~220±10%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2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частота, Гц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449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Номинальная мощность, Вт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0C3D5E" w:rsidRDefault="000C3D5E" w:rsidP="000C3D5E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100-150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Коэффициент мощности, 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0,9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96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Источник света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LED</w:t>
            </w:r>
          </w:p>
          <w:p w:rsidR="0094782E" w:rsidRPr="00425D91" w:rsidRDefault="0094782E" w:rsidP="005608B0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(светодиодные</w:t>
            </w:r>
          </w:p>
          <w:p w:rsidR="0094782E" w:rsidRPr="00425D91" w:rsidRDefault="0094782E" w:rsidP="005608B0">
            <w:pPr>
              <w:widowControl w:val="0"/>
              <w:spacing w:after="0" w:line="317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модули)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Цветовая температура, К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4000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6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Общий индекс цветопередачи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Ra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 xml:space="preserve">,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432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A82D5A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светораспределения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43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A82D5A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9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Световой поток, лм, 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0C3D5E" w:rsidRDefault="000C3D5E" w:rsidP="005608B0">
            <w:pPr>
              <w:widowControl w:val="0"/>
              <w:spacing w:after="0" w:line="31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ru-RU" w:bidi="ru-RU"/>
              </w:rPr>
              <w:t>9000-14000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53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0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Тип кривой силы света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12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Широкая</w:t>
            </w:r>
          </w:p>
          <w:p w:rsidR="0094782E" w:rsidRPr="00425D91" w:rsidRDefault="0094782E" w:rsidP="005608B0">
            <w:pPr>
              <w:widowControl w:val="0"/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боковая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Класс защиты от поражения электрическим током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2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защиты оптического отсека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IP65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6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Масса, кг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4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Габаритные размеры, мм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*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53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Способ крепления прожектора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22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На кронштейн (консоль)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Гарантийный срок эксплуатации, мес, не менее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36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506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7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Паспорт на один светильник, экз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26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Условия эксплуатации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tbl>
      <w:tblPr>
        <w:tblpPr w:leftFromText="180" w:rightFromText="180" w:vertAnchor="text" w:horzAnchor="margin" w:tblpY="5085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5520"/>
        <w:gridCol w:w="1738"/>
        <w:gridCol w:w="1906"/>
      </w:tblGrid>
      <w:tr w:rsidR="0094782E" w:rsidRPr="00425D91" w:rsidTr="005608B0">
        <w:trPr>
          <w:trHeight w:hRule="exact" w:val="6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.1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Категория размещения и климатическое исполнение по ГОСТ 15150-69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У1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5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.2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22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Верхнее рабочее значение температуры окружающего воздуха, °С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+40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61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.3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Высота установки над уровнем моря, м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1000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356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.4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Степень загрязнения атмосферы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II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Нижнее рабочее значение температуры окружающего воздуха, °С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7"/>
                <w:szCs w:val="17"/>
                <w:lang w:eastAsia="ru-RU" w:bidi="ru-RU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-60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94782E" w:rsidRPr="00425D91" w:rsidTr="005608B0">
        <w:trPr>
          <w:trHeight w:hRule="exact" w:val="6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A82D5A">
            <w:pPr>
              <w:widowControl w:val="0"/>
              <w:spacing w:after="0" w:line="220" w:lineRule="exact"/>
              <w:ind w:left="14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1</w:t>
            </w:r>
            <w:r w:rsidR="00A82D5A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.6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Default="0094782E" w:rsidP="005608B0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</w:pP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 xml:space="preserve">Сейсмостойкость, баллов по шкале 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val="en-US" w:bidi="en-US"/>
              </w:rPr>
              <w:t>MSK</w:t>
            </w:r>
            <w:r w:rsidRPr="00425D91">
              <w:rPr>
                <w:rFonts w:ascii="Times New Roman" w:eastAsia="Times New Roman" w:hAnsi="Times New Roman" w:cs="Times New Roman"/>
                <w:color w:val="000000"/>
                <w:spacing w:val="-3"/>
                <w:lang w:bidi="en-US"/>
              </w:rPr>
              <w:t>-64</w:t>
            </w:r>
          </w:p>
          <w:p w:rsidR="00A82D5A" w:rsidRPr="00425D91" w:rsidRDefault="00A82D5A" w:rsidP="005608B0">
            <w:pPr>
              <w:widowControl w:val="0"/>
              <w:spacing w:after="0" w:line="317" w:lineRule="exact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lang w:eastAsia="ru-RU" w:bidi="ru-RU"/>
              </w:rPr>
              <w:t>6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782E" w:rsidRPr="00425D91" w:rsidRDefault="0094782E" w:rsidP="005608B0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10"/>
                <w:szCs w:val="10"/>
                <w:lang w:eastAsia="ru-RU" w:bidi="ru-RU"/>
              </w:rPr>
            </w:pPr>
          </w:p>
        </w:tc>
      </w:tr>
    </w:tbl>
    <w:p w:rsidR="0094782E" w:rsidRPr="0094782E" w:rsidRDefault="0094782E" w:rsidP="0094782E">
      <w:pPr>
        <w:tabs>
          <w:tab w:val="left" w:pos="4720"/>
        </w:tabs>
      </w:pPr>
    </w:p>
    <w:sectPr w:rsidR="0094782E" w:rsidRPr="0094782E" w:rsidSect="004D6DD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7871"/>
    <w:multiLevelType w:val="hybridMultilevel"/>
    <w:tmpl w:val="ABDED744"/>
    <w:lvl w:ilvl="0" w:tplc="0419000F">
      <w:start w:val="1"/>
      <w:numFmt w:val="decimal"/>
      <w:lvlText w:val="%1."/>
      <w:lvlJc w:val="left"/>
      <w:pPr>
        <w:ind w:left="980" w:hanging="360"/>
      </w:p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59"/>
    <w:rsid w:val="0000090F"/>
    <w:rsid w:val="00005462"/>
    <w:rsid w:val="00010742"/>
    <w:rsid w:val="00012F7D"/>
    <w:rsid w:val="0001301F"/>
    <w:rsid w:val="00015999"/>
    <w:rsid w:val="0002004C"/>
    <w:rsid w:val="00047F35"/>
    <w:rsid w:val="0005072B"/>
    <w:rsid w:val="0006500F"/>
    <w:rsid w:val="00073948"/>
    <w:rsid w:val="000743AA"/>
    <w:rsid w:val="00075993"/>
    <w:rsid w:val="00077B15"/>
    <w:rsid w:val="0008134B"/>
    <w:rsid w:val="00084847"/>
    <w:rsid w:val="00085B80"/>
    <w:rsid w:val="00087CD5"/>
    <w:rsid w:val="00092DB3"/>
    <w:rsid w:val="000978A6"/>
    <w:rsid w:val="000A5FC9"/>
    <w:rsid w:val="000B5F11"/>
    <w:rsid w:val="000B6325"/>
    <w:rsid w:val="000C3D5E"/>
    <w:rsid w:val="000D0463"/>
    <w:rsid w:val="000E18EE"/>
    <w:rsid w:val="000E1F70"/>
    <w:rsid w:val="000F2368"/>
    <w:rsid w:val="000F60F7"/>
    <w:rsid w:val="00100419"/>
    <w:rsid w:val="00105964"/>
    <w:rsid w:val="0010680D"/>
    <w:rsid w:val="001074A8"/>
    <w:rsid w:val="00116569"/>
    <w:rsid w:val="00122034"/>
    <w:rsid w:val="00123867"/>
    <w:rsid w:val="00131A03"/>
    <w:rsid w:val="00136CEA"/>
    <w:rsid w:val="0014094F"/>
    <w:rsid w:val="00142927"/>
    <w:rsid w:val="00163CFF"/>
    <w:rsid w:val="0016645E"/>
    <w:rsid w:val="001671EE"/>
    <w:rsid w:val="001878EC"/>
    <w:rsid w:val="001911C6"/>
    <w:rsid w:val="00192D63"/>
    <w:rsid w:val="001A6C82"/>
    <w:rsid w:val="001B66BD"/>
    <w:rsid w:val="001C5596"/>
    <w:rsid w:val="001E1B77"/>
    <w:rsid w:val="001E56E3"/>
    <w:rsid w:val="001E69ED"/>
    <w:rsid w:val="001F6725"/>
    <w:rsid w:val="002009D1"/>
    <w:rsid w:val="00202C3E"/>
    <w:rsid w:val="00212BD9"/>
    <w:rsid w:val="0024452C"/>
    <w:rsid w:val="00244A76"/>
    <w:rsid w:val="00246A29"/>
    <w:rsid w:val="0025019F"/>
    <w:rsid w:val="0025233F"/>
    <w:rsid w:val="002536B0"/>
    <w:rsid w:val="00270CE3"/>
    <w:rsid w:val="00272699"/>
    <w:rsid w:val="0027272F"/>
    <w:rsid w:val="00274C5E"/>
    <w:rsid w:val="00287B1A"/>
    <w:rsid w:val="002A3580"/>
    <w:rsid w:val="002A36C6"/>
    <w:rsid w:val="002D0B8E"/>
    <w:rsid w:val="002D2270"/>
    <w:rsid w:val="002D3513"/>
    <w:rsid w:val="002D7E67"/>
    <w:rsid w:val="002E69DA"/>
    <w:rsid w:val="002F4645"/>
    <w:rsid w:val="00303EF2"/>
    <w:rsid w:val="0031103D"/>
    <w:rsid w:val="003277F1"/>
    <w:rsid w:val="00331AA9"/>
    <w:rsid w:val="00331CAD"/>
    <w:rsid w:val="00336141"/>
    <w:rsid w:val="0034415A"/>
    <w:rsid w:val="00344623"/>
    <w:rsid w:val="003455EB"/>
    <w:rsid w:val="00352DC0"/>
    <w:rsid w:val="00356368"/>
    <w:rsid w:val="00374306"/>
    <w:rsid w:val="00375674"/>
    <w:rsid w:val="0038306C"/>
    <w:rsid w:val="00386647"/>
    <w:rsid w:val="00393E53"/>
    <w:rsid w:val="0039606F"/>
    <w:rsid w:val="003A32AF"/>
    <w:rsid w:val="003B61F4"/>
    <w:rsid w:val="003C029F"/>
    <w:rsid w:val="003C62D5"/>
    <w:rsid w:val="003D7EDC"/>
    <w:rsid w:val="003E0716"/>
    <w:rsid w:val="003E66DF"/>
    <w:rsid w:val="003F0BF9"/>
    <w:rsid w:val="004004B2"/>
    <w:rsid w:val="00401EC4"/>
    <w:rsid w:val="00412587"/>
    <w:rsid w:val="004202C0"/>
    <w:rsid w:val="0042199C"/>
    <w:rsid w:val="00425D91"/>
    <w:rsid w:val="00432881"/>
    <w:rsid w:val="00433BE5"/>
    <w:rsid w:val="004449F7"/>
    <w:rsid w:val="00446251"/>
    <w:rsid w:val="00466F86"/>
    <w:rsid w:val="00474555"/>
    <w:rsid w:val="00476A81"/>
    <w:rsid w:val="00487A83"/>
    <w:rsid w:val="0049305C"/>
    <w:rsid w:val="004A381F"/>
    <w:rsid w:val="004A4B4D"/>
    <w:rsid w:val="004A6470"/>
    <w:rsid w:val="004B52C3"/>
    <w:rsid w:val="004B68D6"/>
    <w:rsid w:val="004C221D"/>
    <w:rsid w:val="004D30B6"/>
    <w:rsid w:val="004D6DDB"/>
    <w:rsid w:val="004E2301"/>
    <w:rsid w:val="004E33E0"/>
    <w:rsid w:val="004F0042"/>
    <w:rsid w:val="004F25E5"/>
    <w:rsid w:val="004F4917"/>
    <w:rsid w:val="004F62B0"/>
    <w:rsid w:val="00526CAF"/>
    <w:rsid w:val="005275EE"/>
    <w:rsid w:val="0053388C"/>
    <w:rsid w:val="00533935"/>
    <w:rsid w:val="00534D1D"/>
    <w:rsid w:val="00535B6C"/>
    <w:rsid w:val="005466A7"/>
    <w:rsid w:val="00546EA6"/>
    <w:rsid w:val="00554651"/>
    <w:rsid w:val="00554AD9"/>
    <w:rsid w:val="00562D67"/>
    <w:rsid w:val="005648EB"/>
    <w:rsid w:val="00567841"/>
    <w:rsid w:val="00571D95"/>
    <w:rsid w:val="00584914"/>
    <w:rsid w:val="005854B5"/>
    <w:rsid w:val="005A486D"/>
    <w:rsid w:val="005B3512"/>
    <w:rsid w:val="005B3C3C"/>
    <w:rsid w:val="005C0DB4"/>
    <w:rsid w:val="005C0EE4"/>
    <w:rsid w:val="005D063D"/>
    <w:rsid w:val="005D5A35"/>
    <w:rsid w:val="006023CF"/>
    <w:rsid w:val="006037B3"/>
    <w:rsid w:val="006067CA"/>
    <w:rsid w:val="006152F3"/>
    <w:rsid w:val="00620942"/>
    <w:rsid w:val="0062409F"/>
    <w:rsid w:val="00626D09"/>
    <w:rsid w:val="0063469A"/>
    <w:rsid w:val="00634BC0"/>
    <w:rsid w:val="006414DF"/>
    <w:rsid w:val="00643660"/>
    <w:rsid w:val="006505F9"/>
    <w:rsid w:val="006543DC"/>
    <w:rsid w:val="00656D5C"/>
    <w:rsid w:val="00664440"/>
    <w:rsid w:val="00667A59"/>
    <w:rsid w:val="00670BE2"/>
    <w:rsid w:val="00671242"/>
    <w:rsid w:val="00673FED"/>
    <w:rsid w:val="0067726C"/>
    <w:rsid w:val="00682C19"/>
    <w:rsid w:val="00684B13"/>
    <w:rsid w:val="0068683C"/>
    <w:rsid w:val="006927D2"/>
    <w:rsid w:val="00693E49"/>
    <w:rsid w:val="0069672C"/>
    <w:rsid w:val="006A108E"/>
    <w:rsid w:val="006A2156"/>
    <w:rsid w:val="006A31B7"/>
    <w:rsid w:val="006B09D8"/>
    <w:rsid w:val="006B11B2"/>
    <w:rsid w:val="006B2794"/>
    <w:rsid w:val="006B63EB"/>
    <w:rsid w:val="006C17D1"/>
    <w:rsid w:val="006C474A"/>
    <w:rsid w:val="006C61A9"/>
    <w:rsid w:val="006C747B"/>
    <w:rsid w:val="006D5B0C"/>
    <w:rsid w:val="006E0983"/>
    <w:rsid w:val="006E44D5"/>
    <w:rsid w:val="006F1118"/>
    <w:rsid w:val="006F29E8"/>
    <w:rsid w:val="0070199A"/>
    <w:rsid w:val="00712BA0"/>
    <w:rsid w:val="00714563"/>
    <w:rsid w:val="0072474C"/>
    <w:rsid w:val="00732937"/>
    <w:rsid w:val="00732D1D"/>
    <w:rsid w:val="00737639"/>
    <w:rsid w:val="00737DD7"/>
    <w:rsid w:val="007419B8"/>
    <w:rsid w:val="00741D6F"/>
    <w:rsid w:val="00746F1E"/>
    <w:rsid w:val="007515CB"/>
    <w:rsid w:val="00757470"/>
    <w:rsid w:val="00775070"/>
    <w:rsid w:val="00777215"/>
    <w:rsid w:val="00780BF2"/>
    <w:rsid w:val="00791262"/>
    <w:rsid w:val="007959A7"/>
    <w:rsid w:val="007959E8"/>
    <w:rsid w:val="0079647D"/>
    <w:rsid w:val="007A1333"/>
    <w:rsid w:val="007A3D5C"/>
    <w:rsid w:val="007A7165"/>
    <w:rsid w:val="007A7F06"/>
    <w:rsid w:val="007B1680"/>
    <w:rsid w:val="007D4D0F"/>
    <w:rsid w:val="007F7BF7"/>
    <w:rsid w:val="00810548"/>
    <w:rsid w:val="00811F5B"/>
    <w:rsid w:val="008164DC"/>
    <w:rsid w:val="00820124"/>
    <w:rsid w:val="00822781"/>
    <w:rsid w:val="00827978"/>
    <w:rsid w:val="0084130C"/>
    <w:rsid w:val="0084170A"/>
    <w:rsid w:val="00841A7F"/>
    <w:rsid w:val="00841CFC"/>
    <w:rsid w:val="00853B73"/>
    <w:rsid w:val="00857B55"/>
    <w:rsid w:val="00865D5C"/>
    <w:rsid w:val="0086782E"/>
    <w:rsid w:val="008A0072"/>
    <w:rsid w:val="008A1928"/>
    <w:rsid w:val="008A1E94"/>
    <w:rsid w:val="008A45F6"/>
    <w:rsid w:val="008A629F"/>
    <w:rsid w:val="008B17D6"/>
    <w:rsid w:val="008B1855"/>
    <w:rsid w:val="008B34E4"/>
    <w:rsid w:val="008B3848"/>
    <w:rsid w:val="008C6CCE"/>
    <w:rsid w:val="008C72A5"/>
    <w:rsid w:val="008E1ADC"/>
    <w:rsid w:val="008F1266"/>
    <w:rsid w:val="009212D7"/>
    <w:rsid w:val="00925D1E"/>
    <w:rsid w:val="00943F95"/>
    <w:rsid w:val="0094782E"/>
    <w:rsid w:val="0096361C"/>
    <w:rsid w:val="00970DF0"/>
    <w:rsid w:val="00984FB3"/>
    <w:rsid w:val="0099046B"/>
    <w:rsid w:val="009949BD"/>
    <w:rsid w:val="009970D1"/>
    <w:rsid w:val="009A02A9"/>
    <w:rsid w:val="009A0692"/>
    <w:rsid w:val="009A3D3D"/>
    <w:rsid w:val="009C4F6C"/>
    <w:rsid w:val="009D1544"/>
    <w:rsid w:val="009E233D"/>
    <w:rsid w:val="009E3D76"/>
    <w:rsid w:val="009E52A0"/>
    <w:rsid w:val="009E6F3D"/>
    <w:rsid w:val="00A02B08"/>
    <w:rsid w:val="00A12F51"/>
    <w:rsid w:val="00A1333A"/>
    <w:rsid w:val="00A14D8D"/>
    <w:rsid w:val="00A17D42"/>
    <w:rsid w:val="00A21DF4"/>
    <w:rsid w:val="00A2471B"/>
    <w:rsid w:val="00A40B77"/>
    <w:rsid w:val="00A43A04"/>
    <w:rsid w:val="00A46A53"/>
    <w:rsid w:val="00A51221"/>
    <w:rsid w:val="00A5437A"/>
    <w:rsid w:val="00A60C22"/>
    <w:rsid w:val="00A62854"/>
    <w:rsid w:val="00A63EC5"/>
    <w:rsid w:val="00A64B6F"/>
    <w:rsid w:val="00A65481"/>
    <w:rsid w:val="00A757D6"/>
    <w:rsid w:val="00A76BCD"/>
    <w:rsid w:val="00A82D5A"/>
    <w:rsid w:val="00A83286"/>
    <w:rsid w:val="00A83507"/>
    <w:rsid w:val="00A87329"/>
    <w:rsid w:val="00A878D6"/>
    <w:rsid w:val="00A913D6"/>
    <w:rsid w:val="00A93044"/>
    <w:rsid w:val="00A974CB"/>
    <w:rsid w:val="00A977DE"/>
    <w:rsid w:val="00AA37BE"/>
    <w:rsid w:val="00AB461C"/>
    <w:rsid w:val="00AB5481"/>
    <w:rsid w:val="00AC0418"/>
    <w:rsid w:val="00AC09C2"/>
    <w:rsid w:val="00AC4214"/>
    <w:rsid w:val="00AD18C0"/>
    <w:rsid w:val="00AF536D"/>
    <w:rsid w:val="00AF618F"/>
    <w:rsid w:val="00AF76DE"/>
    <w:rsid w:val="00B02E17"/>
    <w:rsid w:val="00B06872"/>
    <w:rsid w:val="00B154C2"/>
    <w:rsid w:val="00B223CD"/>
    <w:rsid w:val="00B275FE"/>
    <w:rsid w:val="00B333E9"/>
    <w:rsid w:val="00B36D6B"/>
    <w:rsid w:val="00B37567"/>
    <w:rsid w:val="00B40299"/>
    <w:rsid w:val="00B41735"/>
    <w:rsid w:val="00B43839"/>
    <w:rsid w:val="00B50608"/>
    <w:rsid w:val="00B507C7"/>
    <w:rsid w:val="00B532A6"/>
    <w:rsid w:val="00B57E2A"/>
    <w:rsid w:val="00B61709"/>
    <w:rsid w:val="00B65205"/>
    <w:rsid w:val="00B67AB6"/>
    <w:rsid w:val="00B71651"/>
    <w:rsid w:val="00B730CE"/>
    <w:rsid w:val="00B75981"/>
    <w:rsid w:val="00B85C4D"/>
    <w:rsid w:val="00BA31A1"/>
    <w:rsid w:val="00BB59E9"/>
    <w:rsid w:val="00BB5EBE"/>
    <w:rsid w:val="00BC0997"/>
    <w:rsid w:val="00BC47A0"/>
    <w:rsid w:val="00BD3434"/>
    <w:rsid w:val="00BE34BD"/>
    <w:rsid w:val="00BF42BE"/>
    <w:rsid w:val="00BF7F79"/>
    <w:rsid w:val="00C00F03"/>
    <w:rsid w:val="00C03405"/>
    <w:rsid w:val="00C04DB8"/>
    <w:rsid w:val="00C04DE6"/>
    <w:rsid w:val="00C07399"/>
    <w:rsid w:val="00C20A3E"/>
    <w:rsid w:val="00C23852"/>
    <w:rsid w:val="00C241D1"/>
    <w:rsid w:val="00C26963"/>
    <w:rsid w:val="00C31FA1"/>
    <w:rsid w:val="00C36105"/>
    <w:rsid w:val="00C40004"/>
    <w:rsid w:val="00C41059"/>
    <w:rsid w:val="00C425F3"/>
    <w:rsid w:val="00C47E71"/>
    <w:rsid w:val="00C57044"/>
    <w:rsid w:val="00C601C1"/>
    <w:rsid w:val="00C636DD"/>
    <w:rsid w:val="00C6451A"/>
    <w:rsid w:val="00C7648D"/>
    <w:rsid w:val="00C802C4"/>
    <w:rsid w:val="00C8357D"/>
    <w:rsid w:val="00CA579D"/>
    <w:rsid w:val="00CB3719"/>
    <w:rsid w:val="00CC00CF"/>
    <w:rsid w:val="00CC31CC"/>
    <w:rsid w:val="00CD12B8"/>
    <w:rsid w:val="00CD40AC"/>
    <w:rsid w:val="00CE52C5"/>
    <w:rsid w:val="00CF79E1"/>
    <w:rsid w:val="00D00ECF"/>
    <w:rsid w:val="00D01641"/>
    <w:rsid w:val="00D11F26"/>
    <w:rsid w:val="00D26FEB"/>
    <w:rsid w:val="00D31C9F"/>
    <w:rsid w:val="00D31F06"/>
    <w:rsid w:val="00D35A24"/>
    <w:rsid w:val="00D41961"/>
    <w:rsid w:val="00D41EF9"/>
    <w:rsid w:val="00D47511"/>
    <w:rsid w:val="00D543BC"/>
    <w:rsid w:val="00D61647"/>
    <w:rsid w:val="00D62530"/>
    <w:rsid w:val="00D62EEC"/>
    <w:rsid w:val="00D63DAF"/>
    <w:rsid w:val="00D64390"/>
    <w:rsid w:val="00D74C71"/>
    <w:rsid w:val="00D768E5"/>
    <w:rsid w:val="00D77C47"/>
    <w:rsid w:val="00D84C6E"/>
    <w:rsid w:val="00D876E9"/>
    <w:rsid w:val="00D93333"/>
    <w:rsid w:val="00D945C8"/>
    <w:rsid w:val="00D96974"/>
    <w:rsid w:val="00DA2E11"/>
    <w:rsid w:val="00DB404E"/>
    <w:rsid w:val="00DB58CE"/>
    <w:rsid w:val="00DB674E"/>
    <w:rsid w:val="00DC52C5"/>
    <w:rsid w:val="00DC6A6B"/>
    <w:rsid w:val="00DD04E9"/>
    <w:rsid w:val="00DE460D"/>
    <w:rsid w:val="00DF05AB"/>
    <w:rsid w:val="00DF10F3"/>
    <w:rsid w:val="00DF65F3"/>
    <w:rsid w:val="00DF66CE"/>
    <w:rsid w:val="00DF7F63"/>
    <w:rsid w:val="00E043D3"/>
    <w:rsid w:val="00E069BC"/>
    <w:rsid w:val="00E11DFA"/>
    <w:rsid w:val="00E1544C"/>
    <w:rsid w:val="00E2216C"/>
    <w:rsid w:val="00E262A8"/>
    <w:rsid w:val="00E439BF"/>
    <w:rsid w:val="00E5185E"/>
    <w:rsid w:val="00E554E8"/>
    <w:rsid w:val="00E56078"/>
    <w:rsid w:val="00E62C2B"/>
    <w:rsid w:val="00E62C9F"/>
    <w:rsid w:val="00E62CCE"/>
    <w:rsid w:val="00E715CF"/>
    <w:rsid w:val="00E71971"/>
    <w:rsid w:val="00E74564"/>
    <w:rsid w:val="00E85FC3"/>
    <w:rsid w:val="00E9014A"/>
    <w:rsid w:val="00E959F6"/>
    <w:rsid w:val="00E9625E"/>
    <w:rsid w:val="00EA16E1"/>
    <w:rsid w:val="00EA242F"/>
    <w:rsid w:val="00EA4000"/>
    <w:rsid w:val="00EB176C"/>
    <w:rsid w:val="00EB2573"/>
    <w:rsid w:val="00EB5E0F"/>
    <w:rsid w:val="00EC1D05"/>
    <w:rsid w:val="00ED0550"/>
    <w:rsid w:val="00ED091D"/>
    <w:rsid w:val="00ED3078"/>
    <w:rsid w:val="00EE6656"/>
    <w:rsid w:val="00EF3FEA"/>
    <w:rsid w:val="00F02AC9"/>
    <w:rsid w:val="00F04767"/>
    <w:rsid w:val="00F071CA"/>
    <w:rsid w:val="00F11C3B"/>
    <w:rsid w:val="00F16783"/>
    <w:rsid w:val="00F17AD2"/>
    <w:rsid w:val="00F2518A"/>
    <w:rsid w:val="00F25C25"/>
    <w:rsid w:val="00F31F6A"/>
    <w:rsid w:val="00F41390"/>
    <w:rsid w:val="00F42404"/>
    <w:rsid w:val="00F445EF"/>
    <w:rsid w:val="00F474ED"/>
    <w:rsid w:val="00F50400"/>
    <w:rsid w:val="00F5605A"/>
    <w:rsid w:val="00F724A8"/>
    <w:rsid w:val="00F72633"/>
    <w:rsid w:val="00F802F4"/>
    <w:rsid w:val="00F82424"/>
    <w:rsid w:val="00F8531D"/>
    <w:rsid w:val="00F876D6"/>
    <w:rsid w:val="00F87ABD"/>
    <w:rsid w:val="00F9249E"/>
    <w:rsid w:val="00FA0C88"/>
    <w:rsid w:val="00FA2BBB"/>
    <w:rsid w:val="00FA7C80"/>
    <w:rsid w:val="00FB24E9"/>
    <w:rsid w:val="00FB7044"/>
    <w:rsid w:val="00FC1660"/>
    <w:rsid w:val="00FE733D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880B"/>
  <w15:docId w15:val="{871939E4-8891-4FF6-B7DA-480537B7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inset" w:sz="2" w:space="0" w:color="auto"/>
                            <w:left w:val="inset" w:sz="2" w:space="1" w:color="auto"/>
                            <w:bottom w:val="inset" w:sz="2" w:space="0" w:color="auto"/>
                            <w:right w:val="inset" w:sz="2" w:space="1" w:color="auto"/>
                          </w:divBdr>
                        </w:div>
                        <w:div w:id="14726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inset" w:sz="2" w:space="0" w:color="auto"/>
                            <w:left w:val="inset" w:sz="2" w:space="1" w:color="auto"/>
                            <w:bottom w:val="inset" w:sz="2" w:space="0" w:color="auto"/>
                            <w:right w:val="inset" w:sz="2" w:space="1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0F52B-D8AB-4EA3-9A93-A40CA621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cp:lastPrinted>2018-10-01T13:14:00Z</cp:lastPrinted>
  <dcterms:created xsi:type="dcterms:W3CDTF">2018-10-02T05:57:00Z</dcterms:created>
  <dcterms:modified xsi:type="dcterms:W3CDTF">2018-10-02T06:34:00Z</dcterms:modified>
</cp:coreProperties>
</file>