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511" w:rsidRPr="006541B8" w:rsidRDefault="00CF7511" w:rsidP="00CF7511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541B8">
        <w:rPr>
          <w:rFonts w:ascii="Times New Roman" w:hAnsi="Times New Roman" w:cs="Times New Roman"/>
          <w:i/>
          <w:sz w:val="24"/>
          <w:szCs w:val="24"/>
        </w:rPr>
        <w:t>По состоянию на 04.09.2018</w:t>
      </w:r>
    </w:p>
    <w:p w:rsidR="00CF7511" w:rsidRPr="006541B8" w:rsidRDefault="00CF7511" w:rsidP="00CF7511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541B8">
        <w:rPr>
          <w:rFonts w:ascii="Times New Roman" w:hAnsi="Times New Roman" w:cs="Times New Roman"/>
          <w:i/>
          <w:sz w:val="24"/>
          <w:szCs w:val="24"/>
        </w:rPr>
        <w:t>14</w:t>
      </w:r>
      <w:r w:rsidR="006541B8" w:rsidRPr="000A0A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41B8">
        <w:rPr>
          <w:rFonts w:ascii="Times New Roman" w:hAnsi="Times New Roman" w:cs="Times New Roman"/>
          <w:i/>
          <w:sz w:val="24"/>
          <w:szCs w:val="24"/>
        </w:rPr>
        <w:t>ч.:00 мин.</w:t>
      </w:r>
    </w:p>
    <w:p w:rsidR="00CF7511" w:rsidRPr="00CF7511" w:rsidRDefault="00CF7511" w:rsidP="00CF7511">
      <w:pPr>
        <w:spacing w:after="0" w:line="240" w:lineRule="auto"/>
        <w:jc w:val="right"/>
        <w:rPr>
          <w:i/>
          <w:sz w:val="24"/>
        </w:rPr>
      </w:pPr>
    </w:p>
    <w:p w:rsidR="00551AE1" w:rsidRPr="006541B8" w:rsidRDefault="008C2C50" w:rsidP="006541B8">
      <w:pPr>
        <w:spacing w:after="0"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1B8">
        <w:rPr>
          <w:rFonts w:ascii="Times New Roman" w:hAnsi="Times New Roman" w:cs="Times New Roman"/>
          <w:b/>
          <w:sz w:val="32"/>
          <w:szCs w:val="32"/>
        </w:rPr>
        <w:t>Информация об учреждениях культуры</w:t>
      </w:r>
    </w:p>
    <w:p w:rsidR="009B0D51" w:rsidRPr="00A36C6D" w:rsidRDefault="008C2C50" w:rsidP="006541B8">
      <w:pPr>
        <w:spacing w:after="0"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1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541B8">
        <w:rPr>
          <w:rFonts w:ascii="Times New Roman" w:hAnsi="Times New Roman" w:cs="Times New Roman"/>
          <w:b/>
          <w:sz w:val="32"/>
          <w:szCs w:val="32"/>
        </w:rPr>
        <w:t>Осташковского</w:t>
      </w:r>
      <w:proofErr w:type="spellEnd"/>
      <w:r w:rsidRPr="006541B8">
        <w:rPr>
          <w:rFonts w:ascii="Times New Roman" w:hAnsi="Times New Roman" w:cs="Times New Roman"/>
          <w:b/>
          <w:sz w:val="32"/>
          <w:szCs w:val="32"/>
        </w:rPr>
        <w:t xml:space="preserve"> городского округа</w:t>
      </w:r>
      <w:r w:rsidR="00A36C6D" w:rsidRPr="000A0A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C6D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8C2C50" w:rsidRPr="006541B8" w:rsidRDefault="008C2C50" w:rsidP="006541B8">
      <w:pPr>
        <w:spacing w:after="0" w:line="240" w:lineRule="atLeast"/>
        <w:rPr>
          <w:rFonts w:ascii="Times New Roman" w:hAnsi="Times New Roman" w:cs="Times New Roman"/>
          <w:b/>
          <w:sz w:val="32"/>
          <w:szCs w:val="32"/>
        </w:rPr>
      </w:pPr>
    </w:p>
    <w:p w:rsidR="008C2C50" w:rsidRPr="006541B8" w:rsidRDefault="006F6034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На территории 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Осташковского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городского округа осуществляют свою деятельность 30 учреждений культуры, в том числе:</w:t>
      </w:r>
    </w:p>
    <w:p w:rsidR="006F6034" w:rsidRPr="006541B8" w:rsidRDefault="006F6034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>15 - муниципальных общедоступных библиотек;</w:t>
      </w:r>
    </w:p>
    <w:p w:rsidR="006F6034" w:rsidRPr="006541B8" w:rsidRDefault="006F6034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>10 - муниципальных учреждений культурно-досугового типа;</w:t>
      </w:r>
    </w:p>
    <w:p w:rsidR="006F6034" w:rsidRPr="006541B8" w:rsidRDefault="006F6034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  2 -  детские школы искусств;  </w:t>
      </w:r>
    </w:p>
    <w:p w:rsidR="00BE4BA0" w:rsidRPr="006541B8" w:rsidRDefault="006F6034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  3</w:t>
      </w:r>
      <w:r w:rsidR="00BE4BA0" w:rsidRPr="006541B8">
        <w:rPr>
          <w:rFonts w:ascii="Times New Roman" w:hAnsi="Times New Roman" w:cs="Times New Roman"/>
          <w:sz w:val="32"/>
          <w:szCs w:val="32"/>
        </w:rPr>
        <w:t xml:space="preserve"> </w:t>
      </w:r>
      <w:r w:rsidRPr="006541B8">
        <w:rPr>
          <w:rFonts w:ascii="Times New Roman" w:hAnsi="Times New Roman" w:cs="Times New Roman"/>
          <w:sz w:val="32"/>
          <w:szCs w:val="32"/>
        </w:rPr>
        <w:t>- музея (из них 1 - муниципальное учреждение</w:t>
      </w:r>
      <w:r w:rsidR="00BE4BA0" w:rsidRPr="006541B8">
        <w:rPr>
          <w:rFonts w:ascii="Times New Roman" w:hAnsi="Times New Roman" w:cs="Times New Roman"/>
          <w:sz w:val="32"/>
          <w:szCs w:val="32"/>
        </w:rPr>
        <w:t xml:space="preserve"> </w:t>
      </w:r>
      <w:r w:rsidRPr="006541B8">
        <w:rPr>
          <w:rFonts w:ascii="Times New Roman" w:hAnsi="Times New Roman" w:cs="Times New Roman"/>
          <w:sz w:val="32"/>
          <w:szCs w:val="32"/>
        </w:rPr>
        <w:t>«Художественная галерея»; 2 - филиалы ГУК «Тверской</w:t>
      </w:r>
      <w:r w:rsidR="00BE4BA0" w:rsidRPr="006541B8">
        <w:rPr>
          <w:rFonts w:ascii="Times New Roman" w:hAnsi="Times New Roman" w:cs="Times New Roman"/>
          <w:sz w:val="32"/>
          <w:szCs w:val="32"/>
        </w:rPr>
        <w:t xml:space="preserve"> </w:t>
      </w:r>
      <w:r w:rsidRPr="006541B8">
        <w:rPr>
          <w:rFonts w:ascii="Times New Roman" w:hAnsi="Times New Roman" w:cs="Times New Roman"/>
          <w:sz w:val="32"/>
          <w:szCs w:val="32"/>
        </w:rPr>
        <w:t>государственный объединенный музей»)</w:t>
      </w:r>
      <w:r w:rsidR="00BE4BA0" w:rsidRPr="006541B8">
        <w:rPr>
          <w:rFonts w:ascii="Times New Roman" w:hAnsi="Times New Roman" w:cs="Times New Roman"/>
          <w:sz w:val="32"/>
          <w:szCs w:val="32"/>
        </w:rPr>
        <w:t>.</w:t>
      </w:r>
    </w:p>
    <w:p w:rsidR="00CB7408" w:rsidRPr="006541B8" w:rsidRDefault="00CB7408" w:rsidP="006541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По информации, полученной от отдела культуры Администрации 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Осташковского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района, в 2018 году проведен ряд мероприятий по оптимизации сети муниципальных учреждений культуры:</w:t>
      </w:r>
    </w:p>
    <w:p w:rsidR="008F4BD1" w:rsidRPr="006541B8" w:rsidRDefault="008F4BD1" w:rsidP="006541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>1. Оптимизация сельских библиотек:</w:t>
      </w:r>
    </w:p>
    <w:p w:rsidR="00CB7408" w:rsidRPr="006541B8" w:rsidRDefault="00CB7408" w:rsidP="006541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Хитинской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сельской библиотеки-филиала МУК «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Осташковская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централизованная библиотечная система», при этом на территории 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Хитинского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поселения остается действующим 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Хитинский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филиал МАУ «Р</w:t>
      </w:r>
      <w:r w:rsidR="00D20665" w:rsidRPr="006541B8">
        <w:rPr>
          <w:rFonts w:ascii="Times New Roman" w:hAnsi="Times New Roman" w:cs="Times New Roman"/>
          <w:sz w:val="32"/>
          <w:szCs w:val="32"/>
        </w:rPr>
        <w:t>айонный Дом культуры</w:t>
      </w:r>
      <w:r w:rsidRPr="006541B8">
        <w:rPr>
          <w:rFonts w:ascii="Times New Roman" w:hAnsi="Times New Roman" w:cs="Times New Roman"/>
          <w:sz w:val="32"/>
          <w:szCs w:val="32"/>
        </w:rPr>
        <w:t>»;</w:t>
      </w:r>
    </w:p>
    <w:p w:rsidR="00D20665" w:rsidRPr="006541B8" w:rsidRDefault="00CB7408" w:rsidP="006541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Щучьенской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сельской библиотеки</w:t>
      </w:r>
      <w:r w:rsidR="00D20665" w:rsidRPr="006541B8">
        <w:rPr>
          <w:rFonts w:ascii="Times New Roman" w:hAnsi="Times New Roman" w:cs="Times New Roman"/>
          <w:sz w:val="32"/>
          <w:szCs w:val="32"/>
        </w:rPr>
        <w:t xml:space="preserve"> </w:t>
      </w:r>
      <w:r w:rsidRPr="006541B8">
        <w:rPr>
          <w:rFonts w:ascii="Times New Roman" w:hAnsi="Times New Roman" w:cs="Times New Roman"/>
          <w:sz w:val="32"/>
          <w:szCs w:val="32"/>
        </w:rPr>
        <w:t>-</w:t>
      </w:r>
      <w:r w:rsidR="00D20665" w:rsidRPr="006541B8">
        <w:rPr>
          <w:rFonts w:ascii="Times New Roman" w:hAnsi="Times New Roman" w:cs="Times New Roman"/>
          <w:sz w:val="32"/>
          <w:szCs w:val="32"/>
        </w:rPr>
        <w:t xml:space="preserve"> </w:t>
      </w:r>
      <w:r w:rsidRPr="006541B8">
        <w:rPr>
          <w:rFonts w:ascii="Times New Roman" w:hAnsi="Times New Roman" w:cs="Times New Roman"/>
          <w:sz w:val="32"/>
          <w:szCs w:val="32"/>
        </w:rPr>
        <w:t>филиала МУК «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Осташковская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централизованная библиотечная система» ввиду того, что данный филиал обслуживает населенный пункт, в котором по статистическим данным проживает 58 человек, затраты на содержание здания и штатных единиц экономически не эффективны, обслуживание читателей будет производится </w:t>
      </w:r>
      <w:proofErr w:type="spellStart"/>
      <w:r w:rsidRPr="006541B8">
        <w:rPr>
          <w:rFonts w:ascii="Times New Roman" w:hAnsi="Times New Roman" w:cs="Times New Roman"/>
          <w:sz w:val="32"/>
          <w:szCs w:val="32"/>
        </w:rPr>
        <w:t>Святосельской</w:t>
      </w:r>
      <w:proofErr w:type="spellEnd"/>
      <w:r w:rsidRPr="006541B8">
        <w:rPr>
          <w:rFonts w:ascii="Times New Roman" w:hAnsi="Times New Roman" w:cs="Times New Roman"/>
          <w:sz w:val="32"/>
          <w:szCs w:val="32"/>
        </w:rPr>
        <w:t xml:space="preserve"> сельской библиотекой</w:t>
      </w:r>
      <w:r w:rsidR="00D20665" w:rsidRPr="006541B8">
        <w:rPr>
          <w:rFonts w:ascii="Times New Roman" w:hAnsi="Times New Roman" w:cs="Times New Roman"/>
          <w:sz w:val="32"/>
          <w:szCs w:val="32"/>
        </w:rPr>
        <w:t>.</w:t>
      </w:r>
    </w:p>
    <w:p w:rsidR="00CB7408" w:rsidRPr="006541B8" w:rsidRDefault="00D20665" w:rsidP="006541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 </w:t>
      </w:r>
      <w:r w:rsidR="00CB7408" w:rsidRPr="006541B8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CB7408" w:rsidRPr="006541B8">
        <w:rPr>
          <w:rFonts w:ascii="Times New Roman" w:hAnsi="Times New Roman" w:cs="Times New Roman"/>
          <w:sz w:val="32"/>
          <w:szCs w:val="32"/>
        </w:rPr>
        <w:t>Занепречьенской</w:t>
      </w:r>
      <w:proofErr w:type="spellEnd"/>
      <w:r w:rsidR="00CB7408" w:rsidRPr="006541B8">
        <w:rPr>
          <w:rFonts w:ascii="Times New Roman" w:hAnsi="Times New Roman" w:cs="Times New Roman"/>
          <w:sz w:val="32"/>
          <w:szCs w:val="32"/>
        </w:rPr>
        <w:t xml:space="preserve"> сельской библиотеки-филиала МУК «</w:t>
      </w:r>
      <w:proofErr w:type="spellStart"/>
      <w:r w:rsidR="00CB7408" w:rsidRPr="006541B8">
        <w:rPr>
          <w:rFonts w:ascii="Times New Roman" w:hAnsi="Times New Roman" w:cs="Times New Roman"/>
          <w:sz w:val="32"/>
          <w:szCs w:val="32"/>
        </w:rPr>
        <w:t>Осташковская</w:t>
      </w:r>
      <w:proofErr w:type="spellEnd"/>
      <w:r w:rsidR="00CB7408" w:rsidRPr="006541B8">
        <w:rPr>
          <w:rFonts w:ascii="Times New Roman" w:hAnsi="Times New Roman" w:cs="Times New Roman"/>
          <w:sz w:val="32"/>
          <w:szCs w:val="32"/>
        </w:rPr>
        <w:t xml:space="preserve"> централизованная библиотечная система» ввиду того, что данный филиал обслуживает населенный пункт, в котором по статистическим данным проживает 12 человек, затраты на содержание здания и штатных единиц экономически не эффективны. </w:t>
      </w:r>
    </w:p>
    <w:p w:rsidR="00D20665" w:rsidRPr="006541B8" w:rsidRDefault="00D20665" w:rsidP="006541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t xml:space="preserve">После оптимизации сельских библиотек для обслуживания сельского населения также будут организованы передвижные пункты выдачи книг.  </w:t>
      </w:r>
    </w:p>
    <w:p w:rsidR="000A0A05" w:rsidRPr="006541B8" w:rsidRDefault="008F4BD1" w:rsidP="000A0A0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541B8">
        <w:rPr>
          <w:rFonts w:ascii="Times New Roman" w:hAnsi="Times New Roman" w:cs="Times New Roman"/>
          <w:sz w:val="32"/>
          <w:szCs w:val="32"/>
        </w:rPr>
        <w:lastRenderedPageBreak/>
        <w:t>2. Оптимизация штатных единиц по сельским филиалам МАУ «Районный Дом культуры»: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48"/>
        <w:gridCol w:w="2468"/>
        <w:gridCol w:w="1330"/>
        <w:gridCol w:w="3062"/>
        <w:gridCol w:w="1843"/>
      </w:tblGrid>
      <w:tr w:rsidR="0071286C" w:rsidRPr="006541B8" w:rsidTr="00874955">
        <w:tc>
          <w:tcPr>
            <w:tcW w:w="648" w:type="dxa"/>
          </w:tcPr>
          <w:p w:rsidR="008F4BD1" w:rsidRPr="006541B8" w:rsidRDefault="008F4BD1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468" w:type="dxa"/>
          </w:tcPr>
          <w:p w:rsidR="008F4BD1" w:rsidRPr="006541B8" w:rsidRDefault="008F4BD1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9754C7" w:rsidRPr="006541B8">
              <w:rPr>
                <w:rFonts w:ascii="Times New Roman" w:hAnsi="Times New Roman" w:cs="Times New Roman"/>
                <w:sz w:val="28"/>
                <w:szCs w:val="28"/>
              </w:rPr>
              <w:t>учреждения</w:t>
            </w:r>
          </w:p>
        </w:tc>
        <w:tc>
          <w:tcPr>
            <w:tcW w:w="1330" w:type="dxa"/>
          </w:tcPr>
          <w:p w:rsidR="00664957" w:rsidRPr="006541B8" w:rsidRDefault="0071286C" w:rsidP="0066495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Штатные единицы</w:t>
            </w:r>
          </w:p>
        </w:tc>
        <w:tc>
          <w:tcPr>
            <w:tcW w:w="3062" w:type="dxa"/>
          </w:tcPr>
          <w:p w:rsidR="008F4BD1" w:rsidRPr="006541B8" w:rsidRDefault="008F4BD1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43" w:type="dxa"/>
          </w:tcPr>
          <w:p w:rsidR="008F4BD1" w:rsidRPr="006541B8" w:rsidRDefault="008F4BD1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754C7" w:rsidRPr="006541B8" w:rsidTr="00874955">
        <w:tc>
          <w:tcPr>
            <w:tcW w:w="648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8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Районный дом культуры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 вакантна</w:t>
            </w:r>
          </w:p>
        </w:tc>
      </w:tr>
      <w:tr w:rsidR="00CF7511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Гущенский</w:t>
            </w:r>
            <w:proofErr w:type="spellEnd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 филиал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аккомпаниатор</w:t>
            </w:r>
          </w:p>
        </w:tc>
        <w:tc>
          <w:tcPr>
            <w:tcW w:w="1843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511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511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культорганизатор</w:t>
            </w:r>
            <w:proofErr w:type="spellEnd"/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Свапущенский</w:t>
            </w:r>
            <w:proofErr w:type="spellEnd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 филиал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детским сектором</w:t>
            </w:r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 вакантна</w:t>
            </w: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введена штатная единица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культорганизатор</w:t>
            </w:r>
            <w:proofErr w:type="spellEnd"/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Филиал </w:t>
            </w: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п.Южный</w:t>
            </w:r>
            <w:proofErr w:type="spellEnd"/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культорганизатор</w:t>
            </w:r>
            <w:proofErr w:type="spellEnd"/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машинист (кочегар)</w:t>
            </w:r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 вакантна</w:t>
            </w:r>
          </w:p>
        </w:tc>
      </w:tr>
      <w:tr w:rsidR="009754C7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Мошенский</w:t>
            </w:r>
            <w:proofErr w:type="spellEnd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 филиал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культорганизатор</w:t>
            </w:r>
            <w:proofErr w:type="spellEnd"/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художественный руководитель</w:t>
            </w:r>
          </w:p>
        </w:tc>
        <w:tc>
          <w:tcPr>
            <w:tcW w:w="1843" w:type="dxa"/>
          </w:tcPr>
          <w:p w:rsidR="009754C7" w:rsidRPr="006541B8" w:rsidRDefault="00CF7511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 вакантна</w:t>
            </w: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рабочий по зданию</w:t>
            </w:r>
          </w:p>
        </w:tc>
        <w:tc>
          <w:tcPr>
            <w:tcW w:w="1843" w:type="dxa"/>
          </w:tcPr>
          <w:p w:rsidR="009754C7" w:rsidRPr="006541B8" w:rsidRDefault="00CF7511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 вакантна</w:t>
            </w:r>
          </w:p>
        </w:tc>
      </w:tr>
      <w:tr w:rsidR="009754C7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Святосельский</w:t>
            </w:r>
            <w:proofErr w:type="spellEnd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 филиал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культорганизатор</w:t>
            </w:r>
            <w:proofErr w:type="spellEnd"/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уборщик помещений</w:t>
            </w:r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художественный руководитель</w:t>
            </w:r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Ждановский филиал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уборщик помещений</w:t>
            </w:r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68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Сиговский</w:t>
            </w:r>
            <w:proofErr w:type="spellEnd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 филиал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Хитинский</w:t>
            </w:r>
            <w:proofErr w:type="spellEnd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 xml:space="preserve"> филиал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заведующий филиалом</w:t>
            </w:r>
          </w:p>
        </w:tc>
        <w:tc>
          <w:tcPr>
            <w:tcW w:w="1843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культорганизатор</w:t>
            </w:r>
            <w:proofErr w:type="spellEnd"/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уборщик помещений</w:t>
            </w:r>
          </w:p>
        </w:tc>
        <w:tc>
          <w:tcPr>
            <w:tcW w:w="1843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4C7" w:rsidRPr="006541B8" w:rsidTr="00874955">
        <w:tc>
          <w:tcPr>
            <w:tcW w:w="64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68" w:type="dxa"/>
            <w:vMerge w:val="restart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Дом культуры «Юбилейный»</w:t>
            </w: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1843" w:type="dxa"/>
          </w:tcPr>
          <w:p w:rsidR="009754C7" w:rsidRPr="006541B8" w:rsidRDefault="00CF7511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 вакантна</w:t>
            </w:r>
          </w:p>
        </w:tc>
      </w:tr>
      <w:tr w:rsidR="009754C7" w:rsidRPr="006541B8" w:rsidTr="00874955">
        <w:tc>
          <w:tcPr>
            <w:tcW w:w="64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  <w:vMerge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:rsidR="009754C7" w:rsidRPr="006541B8" w:rsidRDefault="009754C7" w:rsidP="006541B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2" w:type="dxa"/>
          </w:tcPr>
          <w:p w:rsidR="009754C7" w:rsidRPr="006541B8" w:rsidRDefault="009754C7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старший кассир</w:t>
            </w:r>
          </w:p>
        </w:tc>
        <w:tc>
          <w:tcPr>
            <w:tcW w:w="1843" w:type="dxa"/>
          </w:tcPr>
          <w:p w:rsidR="009754C7" w:rsidRPr="006541B8" w:rsidRDefault="00CF7511" w:rsidP="006541B8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1B8">
              <w:rPr>
                <w:rFonts w:ascii="Times New Roman" w:hAnsi="Times New Roman" w:cs="Times New Roman"/>
                <w:sz w:val="28"/>
                <w:szCs w:val="28"/>
              </w:rPr>
              <w:t>должность вакантна</w:t>
            </w:r>
          </w:p>
        </w:tc>
      </w:tr>
    </w:tbl>
    <w:p w:rsidR="006541B8" w:rsidRDefault="006541B8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0A0A05" w:rsidRDefault="000A0A05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Решение о сокращении сети библиотек и штатной численности работников домов культуры с Комитетом по делам культуры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Тверской области не согласовывалось. Для принятия данных решений необходимо провести анализ </w:t>
      </w:r>
      <w:r w:rsidR="00664957">
        <w:rPr>
          <w:rFonts w:ascii="Times New Roman" w:hAnsi="Times New Roman" w:cs="Times New Roman"/>
          <w:sz w:val="32"/>
          <w:szCs w:val="32"/>
        </w:rPr>
        <w:t>деятельности и фактической нагрузки учреждений.</w:t>
      </w:r>
    </w:p>
    <w:p w:rsidR="00664957" w:rsidRDefault="00664957" w:rsidP="006541B8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Средства на повышение заработной платы работникам муниципальных учреждений культуры с целью реализации Указа Президента РФ предусмотрены на всю среднесписочную численность в полном объеме.</w:t>
      </w:r>
    </w:p>
    <w:p w:rsidR="008C2935" w:rsidRPr="006541B8" w:rsidRDefault="008C2935" w:rsidP="006541B8">
      <w:pPr>
        <w:spacing w:after="0" w:line="240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8C2935" w:rsidRPr="006541B8" w:rsidRDefault="008C2935" w:rsidP="006541B8">
      <w:pPr>
        <w:spacing w:after="0"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C2935" w:rsidRPr="006541B8" w:rsidRDefault="008C2935" w:rsidP="006541B8">
      <w:pPr>
        <w:spacing w:after="0" w:line="240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41B8">
        <w:rPr>
          <w:rFonts w:ascii="Times New Roman" w:hAnsi="Times New Roman" w:cs="Times New Roman"/>
          <w:b/>
          <w:sz w:val="32"/>
          <w:szCs w:val="32"/>
        </w:rPr>
        <w:t>Председатель Комитета</w:t>
      </w:r>
    </w:p>
    <w:p w:rsidR="008C2935" w:rsidRPr="006541B8" w:rsidRDefault="008C2935" w:rsidP="006541B8">
      <w:pPr>
        <w:spacing w:after="0" w:line="240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41B8">
        <w:rPr>
          <w:rFonts w:ascii="Times New Roman" w:hAnsi="Times New Roman" w:cs="Times New Roman"/>
          <w:b/>
          <w:sz w:val="32"/>
          <w:szCs w:val="32"/>
        </w:rPr>
        <w:t>по делам культуры</w:t>
      </w:r>
    </w:p>
    <w:p w:rsidR="008C2935" w:rsidRPr="006541B8" w:rsidRDefault="008C2935" w:rsidP="006541B8">
      <w:pPr>
        <w:spacing w:after="0" w:line="240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41B8">
        <w:rPr>
          <w:rFonts w:ascii="Times New Roman" w:hAnsi="Times New Roman" w:cs="Times New Roman"/>
          <w:b/>
          <w:sz w:val="32"/>
          <w:szCs w:val="32"/>
        </w:rPr>
        <w:t>Тверской области                                                                  И.А. Репина</w:t>
      </w:r>
    </w:p>
    <w:sectPr w:rsidR="008C2935" w:rsidRPr="006541B8" w:rsidSect="006541B8">
      <w:headerReference w:type="default" r:id="rId6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D7B" w:rsidRDefault="00151D7B" w:rsidP="007219A9">
      <w:pPr>
        <w:spacing w:after="0" w:line="240" w:lineRule="auto"/>
      </w:pPr>
      <w:r>
        <w:separator/>
      </w:r>
    </w:p>
  </w:endnote>
  <w:endnote w:type="continuationSeparator" w:id="0">
    <w:p w:rsidR="00151D7B" w:rsidRDefault="00151D7B" w:rsidP="0072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D7B" w:rsidRDefault="00151D7B" w:rsidP="007219A9">
      <w:pPr>
        <w:spacing w:after="0" w:line="240" w:lineRule="auto"/>
      </w:pPr>
      <w:r>
        <w:separator/>
      </w:r>
    </w:p>
  </w:footnote>
  <w:footnote w:type="continuationSeparator" w:id="0">
    <w:p w:rsidR="00151D7B" w:rsidRDefault="00151D7B" w:rsidP="00721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58415"/>
      <w:docPartObj>
        <w:docPartGallery w:val="Page Numbers (Top of Page)"/>
        <w:docPartUnique/>
      </w:docPartObj>
    </w:sdtPr>
    <w:sdtEndPr/>
    <w:sdtContent>
      <w:p w:rsidR="008C2935" w:rsidRDefault="008C293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C6D">
          <w:rPr>
            <w:noProof/>
          </w:rPr>
          <w:t>2</w:t>
        </w:r>
        <w:r>
          <w:fldChar w:fldCharType="end"/>
        </w:r>
      </w:p>
    </w:sdtContent>
  </w:sdt>
  <w:p w:rsidR="007219A9" w:rsidRDefault="007219A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50"/>
    <w:rsid w:val="000A0A05"/>
    <w:rsid w:val="000E0850"/>
    <w:rsid w:val="00151D7B"/>
    <w:rsid w:val="001A77AC"/>
    <w:rsid w:val="00296FC3"/>
    <w:rsid w:val="0045019D"/>
    <w:rsid w:val="0053728F"/>
    <w:rsid w:val="00551AE1"/>
    <w:rsid w:val="00582319"/>
    <w:rsid w:val="006541B8"/>
    <w:rsid w:val="00664957"/>
    <w:rsid w:val="006F6034"/>
    <w:rsid w:val="0071286C"/>
    <w:rsid w:val="007219A9"/>
    <w:rsid w:val="007A368A"/>
    <w:rsid w:val="00874955"/>
    <w:rsid w:val="008C2935"/>
    <w:rsid w:val="008C2C50"/>
    <w:rsid w:val="008F4BD1"/>
    <w:rsid w:val="009754C7"/>
    <w:rsid w:val="009B0D51"/>
    <w:rsid w:val="00A36C6D"/>
    <w:rsid w:val="00AA7B69"/>
    <w:rsid w:val="00AD7DF8"/>
    <w:rsid w:val="00BE4BA0"/>
    <w:rsid w:val="00CB7408"/>
    <w:rsid w:val="00CF7511"/>
    <w:rsid w:val="00D20665"/>
    <w:rsid w:val="00EA21C6"/>
    <w:rsid w:val="00FD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C28A"/>
  <w15:chartTrackingRefBased/>
  <w15:docId w15:val="{4FCDF2EE-59A4-438F-874F-146136D9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1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19A9"/>
  </w:style>
  <w:style w:type="paragraph" w:styleId="a6">
    <w:name w:val="footer"/>
    <w:basedOn w:val="a"/>
    <w:link w:val="a7"/>
    <w:uiPriority w:val="99"/>
    <w:unhideWhenUsed/>
    <w:rsid w:val="00721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19A9"/>
  </w:style>
  <w:style w:type="paragraph" w:styleId="a8">
    <w:name w:val="Balloon Text"/>
    <w:basedOn w:val="a"/>
    <w:link w:val="a9"/>
    <w:uiPriority w:val="99"/>
    <w:semiHidden/>
    <w:unhideWhenUsed/>
    <w:rsid w:val="000A0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A0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Ю. Мишарина</dc:creator>
  <cp:keywords/>
  <dc:description/>
  <cp:lastModifiedBy>Екатерина Ю. Мишарина</cp:lastModifiedBy>
  <cp:revision>6</cp:revision>
  <cp:lastPrinted>2018-09-04T12:55:00Z</cp:lastPrinted>
  <dcterms:created xsi:type="dcterms:W3CDTF">2018-09-04T12:59:00Z</dcterms:created>
  <dcterms:modified xsi:type="dcterms:W3CDTF">2018-09-04T13:08:00Z</dcterms:modified>
</cp:coreProperties>
</file>