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4CD" w:rsidRPr="00BB2B0D" w:rsidRDefault="00BC34CD" w:rsidP="00BC34C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b/>
          <w:sz w:val="32"/>
          <w:szCs w:val="32"/>
        </w:rPr>
        <w:t>Информация о распределении субсидий из федерального бюджета на создание в общеобразовательных организациях, расположенных в сельской местности, условий для занятия физической культурой и спортом в 2014 - 2019 годах</w:t>
      </w:r>
    </w:p>
    <w:p w:rsidR="007C46D0" w:rsidRDefault="00402C92" w:rsidP="00BC34C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Размер субсидии на мероприятия по созданию в общеобразовательных организациях, расположенных в сельской местности, условий для занятий физической культурой и спортом (далее – Мероприятия) определяется в соответствии с Правилами предоставления субсидии, утвержденными постановлением Правительства Российской Федерации </w:t>
      </w:r>
      <w:r w:rsidR="007C46D0" w:rsidRPr="00BB2B0D">
        <w:rPr>
          <w:rFonts w:ascii="Times New Roman" w:hAnsi="Times New Roman" w:cs="Times New Roman"/>
          <w:sz w:val="32"/>
          <w:szCs w:val="32"/>
        </w:rPr>
        <w:t>от 26.12.2017 № 1642</w:t>
      </w:r>
      <w:r w:rsidRPr="00BB2B0D">
        <w:rPr>
          <w:rFonts w:ascii="Times New Roman" w:hAnsi="Times New Roman" w:cs="Times New Roman"/>
          <w:sz w:val="32"/>
          <w:szCs w:val="32"/>
        </w:rPr>
        <w:t>.</w:t>
      </w:r>
    </w:p>
    <w:p w:rsidR="00E10738" w:rsidRDefault="00E10738" w:rsidP="00BC34C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Куратором данного проекта является </w:t>
      </w:r>
      <w:r w:rsidR="00696817" w:rsidRPr="00696817">
        <w:rPr>
          <w:rFonts w:ascii="Times New Roman" w:hAnsi="Times New Roman" w:cs="Times New Roman"/>
          <w:sz w:val="32"/>
          <w:szCs w:val="32"/>
        </w:rPr>
        <w:t>Всероссийская политическая партия «ЕДИНАЯ РОССИЯ»</w:t>
      </w:r>
      <w:r w:rsidR="00696817">
        <w:rPr>
          <w:rFonts w:ascii="Times New Roman" w:hAnsi="Times New Roman" w:cs="Times New Roman"/>
          <w:sz w:val="32"/>
          <w:szCs w:val="32"/>
        </w:rPr>
        <w:t>.</w:t>
      </w:r>
    </w:p>
    <w:p w:rsidR="00BB2B0D" w:rsidRPr="00BB2B0D" w:rsidRDefault="00402C92" w:rsidP="00BC34CD">
      <w:pPr>
        <w:spacing w:after="0"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На размер субсидии, предоставляемой из федерального бюджета, влияют следующие показатели</w:t>
      </w:r>
      <w:r w:rsidR="00BB2B0D" w:rsidRPr="00BB2B0D">
        <w:rPr>
          <w:rFonts w:ascii="Times New Roman" w:hAnsi="Times New Roman" w:cs="Times New Roman"/>
          <w:sz w:val="32"/>
          <w:szCs w:val="32"/>
        </w:rPr>
        <w:t>:</w:t>
      </w:r>
      <w:r w:rsidRPr="00BB2B0D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02C92" w:rsidRPr="00BB2B0D" w:rsidRDefault="00BB2B0D" w:rsidP="00BB2B0D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</w:t>
      </w:r>
      <w:r w:rsidR="00402C92" w:rsidRPr="00BB2B0D">
        <w:rPr>
          <w:rFonts w:ascii="Times New Roman" w:hAnsi="Times New Roman" w:cs="Times New Roman"/>
          <w:sz w:val="32"/>
          <w:szCs w:val="32"/>
        </w:rPr>
        <w:t>численность учащихся, занимающихся физической культурой и спортом в сельских организациях в субъекте;</w:t>
      </w:r>
    </w:p>
    <w:p w:rsidR="00402C92" w:rsidRPr="00BB2B0D" w:rsidRDefault="00BB2B0D" w:rsidP="00BB2B0D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</w:t>
      </w:r>
      <w:r w:rsidR="00402C92" w:rsidRPr="00BB2B0D">
        <w:rPr>
          <w:rFonts w:ascii="Times New Roman" w:hAnsi="Times New Roman" w:cs="Times New Roman"/>
          <w:sz w:val="32"/>
          <w:szCs w:val="32"/>
        </w:rPr>
        <w:t>количество субъектов Российской Федерации, прошедших отбор и учитываемых при распределении субсидий;</w:t>
      </w:r>
    </w:p>
    <w:p w:rsidR="00402C92" w:rsidRPr="00BB2B0D" w:rsidRDefault="00BB2B0D" w:rsidP="00BB2B0D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</w:t>
      </w:r>
      <w:r w:rsidR="00402C92" w:rsidRPr="00BB2B0D">
        <w:rPr>
          <w:rFonts w:ascii="Times New Roman" w:hAnsi="Times New Roman" w:cs="Times New Roman"/>
          <w:sz w:val="32"/>
          <w:szCs w:val="32"/>
        </w:rPr>
        <w:t>уровень расчетной бюджетной обеспеченности субъекта Российской Федерации;</w:t>
      </w:r>
    </w:p>
    <w:p w:rsidR="00402C92" w:rsidRPr="00BB2B0D" w:rsidRDefault="00BB2B0D" w:rsidP="00BB2B0D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</w:t>
      </w:r>
      <w:r w:rsidR="00402C92" w:rsidRPr="00BB2B0D">
        <w:rPr>
          <w:rFonts w:ascii="Times New Roman" w:hAnsi="Times New Roman" w:cs="Times New Roman"/>
          <w:sz w:val="32"/>
          <w:szCs w:val="32"/>
        </w:rPr>
        <w:t>размер средств федерального бюджета, предусмотренных на создание в организациях условий для занятия физической культурой и спортом в соответствующем финансовом году.</w:t>
      </w:r>
    </w:p>
    <w:p w:rsidR="00402C92" w:rsidRPr="00BB2B0D" w:rsidRDefault="00402C92" w:rsidP="00BC34C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Тверская область принимает участие в реализации Комплекса мер по реализации Мероприятий с 2014 года и становилась получателем средств федеральной с</w:t>
      </w:r>
      <w:r w:rsidR="00E10738">
        <w:rPr>
          <w:rFonts w:ascii="Times New Roman" w:hAnsi="Times New Roman" w:cs="Times New Roman"/>
          <w:sz w:val="32"/>
          <w:szCs w:val="32"/>
        </w:rPr>
        <w:t>убсидии на протяжении  пяти лет. Объем расходов</w:t>
      </w:r>
      <w:r w:rsidR="00696817">
        <w:rPr>
          <w:rFonts w:ascii="Times New Roman" w:hAnsi="Times New Roman" w:cs="Times New Roman"/>
          <w:sz w:val="32"/>
          <w:szCs w:val="32"/>
        </w:rPr>
        <w:t xml:space="preserve"> </w:t>
      </w:r>
      <w:r w:rsidR="009F38CD">
        <w:rPr>
          <w:rFonts w:ascii="Times New Roman" w:hAnsi="Times New Roman" w:cs="Times New Roman"/>
          <w:sz w:val="32"/>
          <w:szCs w:val="32"/>
        </w:rPr>
        <w:t xml:space="preserve">из федерльного и </w:t>
      </w:r>
      <w:proofErr w:type="gramStart"/>
      <w:r w:rsidR="009F38CD">
        <w:rPr>
          <w:rFonts w:ascii="Times New Roman" w:hAnsi="Times New Roman" w:cs="Times New Roman"/>
          <w:sz w:val="32"/>
          <w:szCs w:val="32"/>
        </w:rPr>
        <w:t>регионального</w:t>
      </w:r>
      <w:proofErr w:type="gramEnd"/>
      <w:r w:rsidR="009F38CD">
        <w:rPr>
          <w:rFonts w:ascii="Times New Roman" w:hAnsi="Times New Roman" w:cs="Times New Roman"/>
          <w:sz w:val="32"/>
          <w:szCs w:val="32"/>
        </w:rPr>
        <w:t xml:space="preserve"> бюджетов </w:t>
      </w:r>
      <w:r w:rsidR="00696817">
        <w:rPr>
          <w:rFonts w:ascii="Times New Roman" w:hAnsi="Times New Roman" w:cs="Times New Roman"/>
          <w:sz w:val="32"/>
          <w:szCs w:val="32"/>
        </w:rPr>
        <w:t>в 2014 – 2018 годах</w:t>
      </w:r>
      <w:r w:rsidR="00E10738">
        <w:rPr>
          <w:rFonts w:ascii="Times New Roman" w:hAnsi="Times New Roman" w:cs="Times New Roman"/>
          <w:sz w:val="32"/>
          <w:szCs w:val="32"/>
        </w:rPr>
        <w:t xml:space="preserve"> составил:</w:t>
      </w:r>
    </w:p>
    <w:tbl>
      <w:tblPr>
        <w:tblW w:w="10774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7"/>
        <w:gridCol w:w="1418"/>
        <w:gridCol w:w="1418"/>
        <w:gridCol w:w="1417"/>
        <w:gridCol w:w="1418"/>
        <w:gridCol w:w="1559"/>
      </w:tblGrid>
      <w:tr w:rsidR="00402C92" w:rsidRPr="00DC04B5" w:rsidTr="00E10738">
        <w:trPr>
          <w:trHeight w:val="412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8647" w:type="dxa"/>
            <w:gridSpan w:val="6"/>
            <w:shd w:val="clear" w:color="auto" w:fill="auto"/>
            <w:vAlign w:val="center"/>
            <w:hideMark/>
          </w:tcPr>
          <w:p w:rsidR="00402C92" w:rsidRPr="00BB2B0D" w:rsidRDefault="009F38CD" w:rsidP="009F38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9F38C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Объем расходов</w:t>
            </w:r>
            <w:r w:rsidR="00402C92"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, тыс. руб.</w:t>
            </w:r>
          </w:p>
        </w:tc>
      </w:tr>
      <w:tr w:rsidR="00402C92" w:rsidRPr="00DC04B5" w:rsidTr="00E10738">
        <w:trPr>
          <w:trHeight w:val="82"/>
        </w:trPr>
        <w:tc>
          <w:tcPr>
            <w:tcW w:w="2127" w:type="dxa"/>
            <w:vMerge/>
            <w:shd w:val="clear" w:color="auto" w:fill="auto"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2014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2015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2016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2017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2018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C34C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итого</w:t>
            </w:r>
          </w:p>
        </w:tc>
      </w:tr>
      <w:tr w:rsidR="00402C92" w:rsidRPr="00DC04B5" w:rsidTr="00E10738">
        <w:trPr>
          <w:trHeight w:val="414"/>
        </w:trPr>
        <w:tc>
          <w:tcPr>
            <w:tcW w:w="2127" w:type="dxa"/>
            <w:shd w:val="clear" w:color="auto" w:fill="auto"/>
            <w:vAlign w:val="center"/>
            <w:hideMark/>
          </w:tcPr>
          <w:p w:rsidR="00402C92" w:rsidRPr="00BB2B0D" w:rsidRDefault="009F38CD" w:rsidP="00E1073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hyperlink r:id="rId6" w:tooltip="Тверская область" w:history="1">
              <w:proofErr w:type="gramStart"/>
              <w:r w:rsidR="00E10738">
                <w:rPr>
                  <w:rFonts w:ascii="Times New Roman" w:eastAsia="Times New Roman" w:hAnsi="Times New Roman" w:cs="Times New Roman"/>
                  <w:color w:val="000000"/>
                  <w:sz w:val="32"/>
                  <w:szCs w:val="32"/>
                  <w:lang w:eastAsia="ru-RU"/>
                </w:rPr>
                <w:t>фед</w:t>
              </w:r>
            </w:hyperlink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еральные</w:t>
            </w:r>
            <w:proofErr w:type="gramEnd"/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средства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14</w:t>
            </w:r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965,1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26</w:t>
            </w:r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095,6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15</w:t>
            </w:r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514,8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</w:t>
            </w:r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415,4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402C92" w:rsidRPr="00BB2B0D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8</w:t>
            </w:r>
            <w:r w:rsid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BB2B0D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744,0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402C92" w:rsidRPr="00696817" w:rsidRDefault="00402C92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78</w:t>
            </w:r>
            <w:r w:rsidR="00E10738" w:rsidRPr="006968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 xml:space="preserve"> </w:t>
            </w:r>
            <w:r w:rsidRPr="006968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734,9</w:t>
            </w:r>
          </w:p>
        </w:tc>
      </w:tr>
      <w:tr w:rsidR="00E10738" w:rsidRPr="00DC04B5" w:rsidTr="00E10738">
        <w:trPr>
          <w:trHeight w:val="670"/>
        </w:trPr>
        <w:tc>
          <w:tcPr>
            <w:tcW w:w="2127" w:type="dxa"/>
            <w:shd w:val="clear" w:color="auto" w:fill="auto"/>
            <w:vAlign w:val="center"/>
          </w:tcPr>
          <w:p w:rsidR="00E10738" w:rsidRDefault="00E10738" w:rsidP="00E10738">
            <w:pPr>
              <w:spacing w:after="0" w:line="20" w:lineRule="atLeast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</w:t>
            </w: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бластные средства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10738" w:rsidRPr="00BB2B0D" w:rsidRDefault="00E10738" w:rsidP="00E1073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1 774,4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BB2B0D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12 800,0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BB2B0D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13 070,3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10738" w:rsidRPr="00BB2B0D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5 749,5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BB2B0D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E10738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1 665,5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35 059,7</w:t>
            </w:r>
          </w:p>
        </w:tc>
      </w:tr>
      <w:tr w:rsidR="00E10738" w:rsidRPr="00DC04B5" w:rsidTr="00E10738">
        <w:trPr>
          <w:trHeight w:val="397"/>
        </w:trPr>
        <w:tc>
          <w:tcPr>
            <w:tcW w:w="2127" w:type="dxa"/>
            <w:shd w:val="clear" w:color="auto" w:fill="auto"/>
            <w:vAlign w:val="center"/>
          </w:tcPr>
          <w:p w:rsidR="00E10738" w:rsidRDefault="00E10738" w:rsidP="00E10738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всего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16 739,5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38 895,6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28 585,1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19 164,9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10 409,5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E10738" w:rsidRPr="00696817" w:rsidRDefault="00E10738" w:rsidP="00BB2B0D">
            <w:pPr>
              <w:spacing w:after="0" w:line="20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</w:pPr>
            <w:r w:rsidRPr="00696817">
              <w:rPr>
                <w:rFonts w:ascii="Times New Roman" w:eastAsia="Times New Roman" w:hAnsi="Times New Roman" w:cs="Times New Roman"/>
                <w:b/>
                <w:color w:val="000000"/>
                <w:sz w:val="32"/>
                <w:szCs w:val="32"/>
                <w:lang w:eastAsia="ru-RU"/>
              </w:rPr>
              <w:t>113 794,6</w:t>
            </w:r>
          </w:p>
        </w:tc>
      </w:tr>
    </w:tbl>
    <w:p w:rsidR="00BC34CD" w:rsidRPr="00BB2B0D" w:rsidRDefault="00BC34CD" w:rsidP="00BC34CD">
      <w:pPr>
        <w:pStyle w:val="a4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За 2014 – 2018 годы </w:t>
      </w:r>
      <w:r w:rsidR="00BB2B0D" w:rsidRPr="00BB2B0D">
        <w:rPr>
          <w:rFonts w:ascii="Times New Roman" w:hAnsi="Times New Roman" w:cs="Times New Roman"/>
          <w:sz w:val="32"/>
          <w:szCs w:val="32"/>
        </w:rPr>
        <w:t xml:space="preserve">в </w:t>
      </w:r>
      <w:r w:rsidRPr="00BB2B0D">
        <w:rPr>
          <w:rFonts w:ascii="Times New Roman" w:hAnsi="Times New Roman" w:cs="Times New Roman"/>
          <w:sz w:val="32"/>
          <w:szCs w:val="32"/>
        </w:rPr>
        <w:t>Мероприятиях приняли участие: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- 33 </w:t>
      </w:r>
      <w:proofErr w:type="gramStart"/>
      <w:r w:rsidRPr="00BB2B0D">
        <w:rPr>
          <w:rFonts w:ascii="Times New Roman" w:hAnsi="Times New Roman" w:cs="Times New Roman"/>
          <w:sz w:val="32"/>
          <w:szCs w:val="32"/>
        </w:rPr>
        <w:t>муниципальных</w:t>
      </w:r>
      <w:proofErr w:type="gramEnd"/>
      <w:r w:rsidRPr="00BB2B0D">
        <w:rPr>
          <w:rFonts w:ascii="Times New Roman" w:hAnsi="Times New Roman" w:cs="Times New Roman"/>
          <w:sz w:val="32"/>
          <w:szCs w:val="32"/>
        </w:rPr>
        <w:t xml:space="preserve"> образования (из 36), имеющих школы, расположенные в сельской местности;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lastRenderedPageBreak/>
        <w:t xml:space="preserve">- 115 образовательных сельских организаций; 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более 6,4 тысяч учащихся сельских школ (33,5 %).</w:t>
      </w:r>
    </w:p>
    <w:p w:rsidR="00BC34CD" w:rsidRPr="00BB2B0D" w:rsidRDefault="00BC34CD" w:rsidP="00BC34CD">
      <w:pPr>
        <w:pStyle w:val="a4"/>
        <w:spacing w:line="20" w:lineRule="atLeast"/>
        <w:ind w:firstLine="709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Результаты:</w:t>
      </w:r>
    </w:p>
    <w:p w:rsidR="00BC34CD" w:rsidRPr="00BB2B0D" w:rsidRDefault="00041B5A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- </w:t>
      </w:r>
      <w:r w:rsidR="00BC34CD" w:rsidRPr="00BB2B0D">
        <w:rPr>
          <w:rFonts w:ascii="Times New Roman" w:hAnsi="Times New Roman" w:cs="Times New Roman"/>
          <w:sz w:val="32"/>
          <w:szCs w:val="32"/>
        </w:rPr>
        <w:t>отремонтировано 70 спортивных залов;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перепрофилировано под спортивные залы 9 аудиторий;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оснащено спортивным инвентарем 25 сельских школ;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создан дополнительно 31 школьный спортивный клуб;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построено 1 плоскостное спортивное сооружение;</w:t>
      </w:r>
    </w:p>
    <w:p w:rsidR="00BC34CD" w:rsidRPr="00BB2B0D" w:rsidRDefault="00BC34C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 оснащено оборудованием 25 плоскостных сооружений;</w:t>
      </w:r>
    </w:p>
    <w:p w:rsidR="00BC34CD" w:rsidRPr="00BB2B0D" w:rsidRDefault="00BB2B0D" w:rsidP="00BC34CD">
      <w:pPr>
        <w:pStyle w:val="a4"/>
        <w:spacing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>-</w:t>
      </w:r>
      <w:r w:rsidR="00BC34CD" w:rsidRPr="00BB2B0D">
        <w:rPr>
          <w:rFonts w:ascii="Times New Roman" w:hAnsi="Times New Roman" w:cs="Times New Roman"/>
          <w:sz w:val="32"/>
          <w:szCs w:val="32"/>
        </w:rPr>
        <w:t xml:space="preserve">увеличена доля </w:t>
      </w:r>
      <w:proofErr w:type="gramStart"/>
      <w:r w:rsidR="00BC34CD" w:rsidRPr="00BB2B0D">
        <w:rPr>
          <w:rFonts w:ascii="Times New Roman" w:hAnsi="Times New Roman" w:cs="Times New Roman"/>
          <w:sz w:val="32"/>
          <w:szCs w:val="32"/>
        </w:rPr>
        <w:t>сельских</w:t>
      </w:r>
      <w:proofErr w:type="gramEnd"/>
      <w:r w:rsidR="00BC34CD" w:rsidRPr="00BB2B0D">
        <w:rPr>
          <w:rFonts w:ascii="Times New Roman" w:hAnsi="Times New Roman" w:cs="Times New Roman"/>
          <w:sz w:val="32"/>
          <w:szCs w:val="32"/>
        </w:rPr>
        <w:t xml:space="preserve"> обучающихся, занимающихся физической культурой и спортом во внеурочное время</w:t>
      </w:r>
      <w:r w:rsidR="002F6CB5">
        <w:rPr>
          <w:rFonts w:ascii="Times New Roman" w:hAnsi="Times New Roman" w:cs="Times New Roman"/>
          <w:sz w:val="32"/>
          <w:szCs w:val="32"/>
        </w:rPr>
        <w:t>,</w:t>
      </w:r>
      <w:r w:rsidR="00BC34CD" w:rsidRPr="00BB2B0D">
        <w:rPr>
          <w:rFonts w:ascii="Times New Roman" w:hAnsi="Times New Roman" w:cs="Times New Roman"/>
          <w:sz w:val="32"/>
          <w:szCs w:val="32"/>
        </w:rPr>
        <w:t xml:space="preserve"> с 18,27 % до 33,47 %.</w:t>
      </w:r>
    </w:p>
    <w:p w:rsidR="00E10738" w:rsidRDefault="00E10738" w:rsidP="00BC34C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В соответ</w:t>
      </w:r>
      <w:r w:rsidR="00696817">
        <w:rPr>
          <w:rFonts w:ascii="Times New Roman" w:hAnsi="Times New Roman" w:cs="Times New Roman"/>
          <w:sz w:val="32"/>
          <w:szCs w:val="32"/>
        </w:rPr>
        <w:t>ствии</w:t>
      </w:r>
      <w:r>
        <w:rPr>
          <w:rFonts w:ascii="Times New Roman" w:hAnsi="Times New Roman" w:cs="Times New Roman"/>
          <w:sz w:val="32"/>
          <w:szCs w:val="32"/>
        </w:rPr>
        <w:t xml:space="preserve"> с пост</w:t>
      </w:r>
      <w:r w:rsidR="00696817">
        <w:rPr>
          <w:rFonts w:ascii="Times New Roman" w:hAnsi="Times New Roman" w:cs="Times New Roman"/>
          <w:sz w:val="32"/>
          <w:szCs w:val="32"/>
        </w:rPr>
        <w:t>ановлением Правительства Тверской области от 21.03.2018 № 82-пп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32EF">
        <w:rPr>
          <w:rFonts w:ascii="Times New Roman" w:hAnsi="Times New Roman" w:cs="Times New Roman"/>
          <w:sz w:val="32"/>
          <w:szCs w:val="32"/>
        </w:rPr>
        <w:t xml:space="preserve">средства </w:t>
      </w:r>
      <w:r>
        <w:rPr>
          <w:rFonts w:ascii="Times New Roman" w:hAnsi="Times New Roman" w:cs="Times New Roman"/>
          <w:sz w:val="32"/>
          <w:szCs w:val="32"/>
        </w:rPr>
        <w:t xml:space="preserve">на </w:t>
      </w:r>
      <w:r w:rsidR="00696817">
        <w:rPr>
          <w:rFonts w:ascii="Times New Roman" w:hAnsi="Times New Roman" w:cs="Times New Roman"/>
          <w:sz w:val="32"/>
          <w:szCs w:val="32"/>
        </w:rPr>
        <w:t>20</w:t>
      </w:r>
      <w:r>
        <w:rPr>
          <w:rFonts w:ascii="Times New Roman" w:hAnsi="Times New Roman" w:cs="Times New Roman"/>
          <w:sz w:val="32"/>
          <w:szCs w:val="32"/>
        </w:rPr>
        <w:t>18 год распред</w:t>
      </w:r>
      <w:r w:rsidR="00696817">
        <w:rPr>
          <w:rFonts w:ascii="Times New Roman" w:hAnsi="Times New Roman" w:cs="Times New Roman"/>
          <w:sz w:val="32"/>
          <w:szCs w:val="32"/>
        </w:rPr>
        <w:t>елены между муниципальными образованиями Тверской области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6132EF">
        <w:rPr>
          <w:rFonts w:ascii="Times New Roman" w:hAnsi="Times New Roman" w:cs="Times New Roman"/>
          <w:sz w:val="32"/>
          <w:szCs w:val="32"/>
        </w:rPr>
        <w:t xml:space="preserve">на </w:t>
      </w:r>
      <w:r w:rsidR="009F38CD">
        <w:rPr>
          <w:rFonts w:ascii="Times New Roman" w:hAnsi="Times New Roman" w:cs="Times New Roman"/>
          <w:sz w:val="32"/>
          <w:szCs w:val="32"/>
        </w:rPr>
        <w:t xml:space="preserve">ремонт </w:t>
      </w:r>
      <w:r w:rsidR="00696817">
        <w:rPr>
          <w:rFonts w:ascii="Times New Roman" w:hAnsi="Times New Roman" w:cs="Times New Roman"/>
          <w:sz w:val="32"/>
          <w:szCs w:val="32"/>
        </w:rPr>
        <w:t>дв</w:t>
      </w:r>
      <w:r w:rsidR="009F38CD">
        <w:rPr>
          <w:rFonts w:ascii="Times New Roman" w:hAnsi="Times New Roman" w:cs="Times New Roman"/>
          <w:sz w:val="32"/>
          <w:szCs w:val="32"/>
        </w:rPr>
        <w:t>ух</w:t>
      </w:r>
      <w:r w:rsidR="00696817">
        <w:rPr>
          <w:rFonts w:ascii="Times New Roman" w:hAnsi="Times New Roman" w:cs="Times New Roman"/>
          <w:sz w:val="32"/>
          <w:szCs w:val="32"/>
        </w:rPr>
        <w:t xml:space="preserve"> спортивных зал</w:t>
      </w:r>
      <w:r w:rsidR="009F38CD">
        <w:rPr>
          <w:rFonts w:ascii="Times New Roman" w:hAnsi="Times New Roman" w:cs="Times New Roman"/>
          <w:sz w:val="32"/>
          <w:szCs w:val="32"/>
        </w:rPr>
        <w:t>ов</w:t>
      </w:r>
      <w:r w:rsidR="00696817">
        <w:rPr>
          <w:rFonts w:ascii="Times New Roman" w:hAnsi="Times New Roman" w:cs="Times New Roman"/>
          <w:sz w:val="32"/>
          <w:szCs w:val="32"/>
        </w:rPr>
        <w:t>, перепрофилирова</w:t>
      </w:r>
      <w:r w:rsidR="006132EF">
        <w:rPr>
          <w:rFonts w:ascii="Times New Roman" w:hAnsi="Times New Roman" w:cs="Times New Roman"/>
          <w:sz w:val="32"/>
          <w:szCs w:val="32"/>
        </w:rPr>
        <w:t>ние</w:t>
      </w:r>
      <w:r w:rsidR="00696817">
        <w:rPr>
          <w:rFonts w:ascii="Times New Roman" w:hAnsi="Times New Roman" w:cs="Times New Roman"/>
          <w:sz w:val="32"/>
          <w:szCs w:val="32"/>
        </w:rPr>
        <w:t xml:space="preserve"> имеющи</w:t>
      </w:r>
      <w:r w:rsidR="009F38CD">
        <w:rPr>
          <w:rFonts w:ascii="Times New Roman" w:hAnsi="Times New Roman" w:cs="Times New Roman"/>
          <w:sz w:val="32"/>
          <w:szCs w:val="32"/>
        </w:rPr>
        <w:t>х</w:t>
      </w:r>
      <w:r w:rsidR="00696817">
        <w:rPr>
          <w:rFonts w:ascii="Times New Roman" w:hAnsi="Times New Roman" w:cs="Times New Roman"/>
          <w:sz w:val="32"/>
          <w:szCs w:val="32"/>
        </w:rPr>
        <w:t>ся аудитори</w:t>
      </w:r>
      <w:r w:rsidR="009F38CD">
        <w:rPr>
          <w:rFonts w:ascii="Times New Roman" w:hAnsi="Times New Roman" w:cs="Times New Roman"/>
          <w:sz w:val="32"/>
          <w:szCs w:val="32"/>
        </w:rPr>
        <w:t>й</w:t>
      </w:r>
      <w:r w:rsidR="00696817">
        <w:rPr>
          <w:rFonts w:ascii="Times New Roman" w:hAnsi="Times New Roman" w:cs="Times New Roman"/>
          <w:sz w:val="32"/>
          <w:szCs w:val="32"/>
        </w:rPr>
        <w:t xml:space="preserve"> под спортивный зал в одной образовательной организации, созда</w:t>
      </w:r>
      <w:r w:rsidR="009F38CD">
        <w:rPr>
          <w:rFonts w:ascii="Times New Roman" w:hAnsi="Times New Roman" w:cs="Times New Roman"/>
          <w:sz w:val="32"/>
          <w:szCs w:val="32"/>
        </w:rPr>
        <w:t>ние</w:t>
      </w:r>
      <w:r w:rsidR="00696817">
        <w:rPr>
          <w:rFonts w:ascii="Times New Roman" w:hAnsi="Times New Roman" w:cs="Times New Roman"/>
          <w:sz w:val="32"/>
          <w:szCs w:val="32"/>
        </w:rPr>
        <w:t xml:space="preserve"> дв</w:t>
      </w:r>
      <w:r w:rsidR="009F38CD">
        <w:rPr>
          <w:rFonts w:ascii="Times New Roman" w:hAnsi="Times New Roman" w:cs="Times New Roman"/>
          <w:sz w:val="32"/>
          <w:szCs w:val="32"/>
        </w:rPr>
        <w:t>ух</w:t>
      </w:r>
      <w:r w:rsidR="00696817">
        <w:rPr>
          <w:rFonts w:ascii="Times New Roman" w:hAnsi="Times New Roman" w:cs="Times New Roman"/>
          <w:sz w:val="32"/>
          <w:szCs w:val="32"/>
        </w:rPr>
        <w:t xml:space="preserve"> школьных спортивных клуба и осна</w:t>
      </w:r>
      <w:r w:rsidR="009F38CD">
        <w:rPr>
          <w:rFonts w:ascii="Times New Roman" w:hAnsi="Times New Roman" w:cs="Times New Roman"/>
          <w:sz w:val="32"/>
          <w:szCs w:val="32"/>
        </w:rPr>
        <w:t>щение</w:t>
      </w:r>
      <w:r w:rsidR="00696817">
        <w:rPr>
          <w:rFonts w:ascii="Times New Roman" w:hAnsi="Times New Roman" w:cs="Times New Roman"/>
          <w:sz w:val="32"/>
          <w:szCs w:val="32"/>
        </w:rPr>
        <w:t xml:space="preserve"> спортивным оборудованием и инвентарем шест</w:t>
      </w:r>
      <w:r w:rsidR="009F38CD">
        <w:rPr>
          <w:rFonts w:ascii="Times New Roman" w:hAnsi="Times New Roman" w:cs="Times New Roman"/>
          <w:sz w:val="32"/>
          <w:szCs w:val="32"/>
        </w:rPr>
        <w:t>и</w:t>
      </w:r>
      <w:r w:rsidR="00696817">
        <w:rPr>
          <w:rFonts w:ascii="Times New Roman" w:hAnsi="Times New Roman" w:cs="Times New Roman"/>
          <w:sz w:val="32"/>
          <w:szCs w:val="32"/>
        </w:rPr>
        <w:t xml:space="preserve"> плоскостных сооружений.</w:t>
      </w:r>
      <w:bookmarkStart w:id="0" w:name="_GoBack"/>
      <w:bookmarkEnd w:id="0"/>
      <w:proofErr w:type="gramEnd"/>
    </w:p>
    <w:p w:rsidR="00BC34CD" w:rsidRPr="00BB2B0D" w:rsidRDefault="00BC34CD" w:rsidP="00BC34C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BB2B0D">
        <w:rPr>
          <w:rFonts w:ascii="Times New Roman" w:hAnsi="Times New Roman" w:cs="Times New Roman"/>
          <w:sz w:val="32"/>
          <w:szCs w:val="32"/>
        </w:rPr>
        <w:t xml:space="preserve">В 2019 году в соответствии с поступившим </w:t>
      </w:r>
      <w:r w:rsidR="00BB2B0D" w:rsidRPr="00BB2B0D">
        <w:rPr>
          <w:rFonts w:ascii="Times New Roman" w:hAnsi="Times New Roman" w:cs="Times New Roman"/>
          <w:sz w:val="32"/>
          <w:szCs w:val="32"/>
        </w:rPr>
        <w:t>письмом</w:t>
      </w:r>
      <w:r w:rsidRPr="00BB2B0D">
        <w:rPr>
          <w:rFonts w:ascii="Times New Roman" w:hAnsi="Times New Roman" w:cs="Times New Roman"/>
          <w:sz w:val="32"/>
          <w:szCs w:val="32"/>
        </w:rPr>
        <w:t xml:space="preserve"> заместителя Министра образования и науки Российской Федерации </w:t>
      </w:r>
      <w:proofErr w:type="spellStart"/>
      <w:r w:rsidRPr="00BB2B0D">
        <w:rPr>
          <w:rFonts w:ascii="Times New Roman" w:hAnsi="Times New Roman" w:cs="Times New Roman"/>
          <w:sz w:val="32"/>
          <w:szCs w:val="32"/>
        </w:rPr>
        <w:t>Синюгиной</w:t>
      </w:r>
      <w:proofErr w:type="spellEnd"/>
      <w:r w:rsidRPr="00BB2B0D">
        <w:rPr>
          <w:rFonts w:ascii="Times New Roman" w:hAnsi="Times New Roman" w:cs="Times New Roman"/>
          <w:sz w:val="32"/>
          <w:szCs w:val="32"/>
        </w:rPr>
        <w:t xml:space="preserve"> Т.Ю. (от 01.08.2018 № ТС-1646/09) из федерального бюджета областному бюджету Тверской области предполагается выделение субсидии в размере 8 103,5 тыс. руб. Размер бюджетного обязательства Тверской области составляет 1 543,5 тыс. руб. (</w:t>
      </w:r>
      <w:proofErr w:type="spellStart"/>
      <w:r w:rsidRPr="00BB2B0D">
        <w:rPr>
          <w:rFonts w:ascii="Times New Roman" w:hAnsi="Times New Roman" w:cs="Times New Roman"/>
          <w:sz w:val="32"/>
          <w:szCs w:val="32"/>
        </w:rPr>
        <w:t>софинансирование</w:t>
      </w:r>
      <w:proofErr w:type="spellEnd"/>
      <w:r w:rsidRPr="00BB2B0D">
        <w:rPr>
          <w:rFonts w:ascii="Times New Roman" w:hAnsi="Times New Roman" w:cs="Times New Roman"/>
          <w:sz w:val="32"/>
          <w:szCs w:val="32"/>
        </w:rPr>
        <w:t xml:space="preserve"> - 16 %).</w:t>
      </w:r>
    </w:p>
    <w:p w:rsidR="00BB2B0D" w:rsidRPr="00437402" w:rsidRDefault="00437402" w:rsidP="00BC34CD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37402">
        <w:rPr>
          <w:rFonts w:ascii="Times New Roman" w:hAnsi="Times New Roman" w:cs="Times New Roman"/>
          <w:sz w:val="32"/>
          <w:szCs w:val="32"/>
        </w:rPr>
        <w:t>Субсидии предоставляются муниципальным образованиям Тверской области на конкурсной основе. Условиями участия в конкурсных процедурах является:</w:t>
      </w:r>
    </w:p>
    <w:p w:rsidR="00437402" w:rsidRPr="00437402" w:rsidRDefault="00437402" w:rsidP="00437402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37402">
        <w:rPr>
          <w:rFonts w:ascii="Times New Roman" w:hAnsi="Times New Roman" w:cs="Times New Roman"/>
          <w:sz w:val="32"/>
          <w:szCs w:val="32"/>
        </w:rPr>
        <w:t>- увеличение доли учащихся, занимающихся физической культурой и спортом во внеурочное время;</w:t>
      </w:r>
    </w:p>
    <w:p w:rsidR="00BB2B0D" w:rsidRPr="00437402" w:rsidRDefault="00437402" w:rsidP="00437402">
      <w:pPr>
        <w:spacing w:after="0" w:line="20" w:lineRule="atLeast"/>
        <w:jc w:val="both"/>
        <w:rPr>
          <w:rFonts w:ascii="Times New Roman" w:hAnsi="Times New Roman" w:cs="Times New Roman"/>
          <w:sz w:val="32"/>
          <w:szCs w:val="32"/>
        </w:rPr>
      </w:pPr>
      <w:r w:rsidRPr="00437402">
        <w:rPr>
          <w:rFonts w:ascii="Times New Roman" w:hAnsi="Times New Roman" w:cs="Times New Roman"/>
          <w:sz w:val="32"/>
          <w:szCs w:val="32"/>
        </w:rPr>
        <w:t xml:space="preserve">- наличие </w:t>
      </w:r>
      <w:proofErr w:type="spellStart"/>
      <w:r>
        <w:rPr>
          <w:rFonts w:ascii="Times New Roman" w:hAnsi="Times New Roman" w:cs="Times New Roman"/>
          <w:sz w:val="32"/>
          <w:szCs w:val="32"/>
        </w:rPr>
        <w:t>софинансирования</w:t>
      </w:r>
      <w:proofErr w:type="spellEnd"/>
      <w:r w:rsidRPr="00437402">
        <w:rPr>
          <w:rFonts w:ascii="Times New Roman" w:hAnsi="Times New Roman" w:cs="Times New Roman"/>
          <w:sz w:val="32"/>
          <w:szCs w:val="32"/>
        </w:rPr>
        <w:t xml:space="preserve"> в размере не менее 1% от заявленной потребности;</w:t>
      </w:r>
    </w:p>
    <w:p w:rsidR="00BB2B0D" w:rsidRPr="00D04811" w:rsidRDefault="00437402" w:rsidP="00490C77">
      <w:pPr>
        <w:spacing w:after="0" w:line="2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437402">
        <w:rPr>
          <w:rFonts w:ascii="Times New Roman" w:hAnsi="Times New Roman" w:cs="Times New Roman"/>
          <w:sz w:val="32"/>
          <w:szCs w:val="32"/>
        </w:rPr>
        <w:t xml:space="preserve">- наличие муниципальной программы, включающей мероприятия, на </w:t>
      </w:r>
      <w:proofErr w:type="spellStart"/>
      <w:r w:rsidRPr="00437402">
        <w:rPr>
          <w:rFonts w:ascii="Times New Roman" w:hAnsi="Times New Roman" w:cs="Times New Roman"/>
          <w:sz w:val="32"/>
          <w:szCs w:val="32"/>
        </w:rPr>
        <w:t>софинансирование</w:t>
      </w:r>
      <w:proofErr w:type="spellEnd"/>
      <w:r w:rsidRPr="00437402">
        <w:rPr>
          <w:rFonts w:ascii="Times New Roman" w:hAnsi="Times New Roman" w:cs="Times New Roman"/>
          <w:sz w:val="32"/>
          <w:szCs w:val="32"/>
        </w:rPr>
        <w:t xml:space="preserve"> которых предусмотрено предоставление субсидии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BB2B0D" w:rsidRPr="00D048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D2093A"/>
    <w:multiLevelType w:val="hybridMultilevel"/>
    <w:tmpl w:val="71FEB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A349A6"/>
    <w:multiLevelType w:val="hybridMultilevel"/>
    <w:tmpl w:val="628AA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D458C"/>
    <w:multiLevelType w:val="hybridMultilevel"/>
    <w:tmpl w:val="69A4235E"/>
    <w:lvl w:ilvl="0" w:tplc="8E0A818A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24"/>
    <w:rsid w:val="00041B5A"/>
    <w:rsid w:val="002F6CB5"/>
    <w:rsid w:val="00402C92"/>
    <w:rsid w:val="004067AF"/>
    <w:rsid w:val="00437402"/>
    <w:rsid w:val="00490C77"/>
    <w:rsid w:val="006132EF"/>
    <w:rsid w:val="00696817"/>
    <w:rsid w:val="007C46D0"/>
    <w:rsid w:val="009F38CD"/>
    <w:rsid w:val="00B37D24"/>
    <w:rsid w:val="00B41ACF"/>
    <w:rsid w:val="00BB2B0D"/>
    <w:rsid w:val="00BC34CD"/>
    <w:rsid w:val="00E102B5"/>
    <w:rsid w:val="00E10738"/>
    <w:rsid w:val="00E6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92"/>
    <w:pPr>
      <w:ind w:left="720"/>
      <w:contextualSpacing/>
    </w:pPr>
  </w:style>
  <w:style w:type="paragraph" w:styleId="a4">
    <w:name w:val="No Spacing"/>
    <w:uiPriority w:val="1"/>
    <w:qFormat/>
    <w:rsid w:val="00BC34CD"/>
    <w:pPr>
      <w:spacing w:after="0" w:line="240" w:lineRule="auto"/>
    </w:pPr>
  </w:style>
  <w:style w:type="character" w:customStyle="1" w:styleId="extended-textshort">
    <w:name w:val="extended-text__short"/>
    <w:basedOn w:val="a0"/>
    <w:rsid w:val="006968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C9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C92"/>
    <w:pPr>
      <w:ind w:left="720"/>
      <w:contextualSpacing/>
    </w:pPr>
  </w:style>
  <w:style w:type="paragraph" w:styleId="a4">
    <w:name w:val="No Spacing"/>
    <w:uiPriority w:val="1"/>
    <w:qFormat/>
    <w:rsid w:val="00BC34CD"/>
    <w:pPr>
      <w:spacing w:after="0" w:line="240" w:lineRule="auto"/>
    </w:pPr>
  </w:style>
  <w:style w:type="character" w:customStyle="1" w:styleId="extended-textshort">
    <w:name w:val="extended-text__short"/>
    <w:basedOn w:val="a0"/>
    <w:rsid w:val="006968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2%D0%B2%D0%B5%D1%80%D1%81%D0%BA%D0%B0%D1%8F_%D0%BE%D0%B1%D0%BB%D0%B0%D1%81%D1%82%D1%8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Igorevna Vinogradova</dc:creator>
  <cp:keywords/>
  <dc:description/>
  <cp:lastModifiedBy>Natalya Igorevna Vinogradova</cp:lastModifiedBy>
  <cp:revision>13</cp:revision>
  <dcterms:created xsi:type="dcterms:W3CDTF">2018-09-01T13:09:00Z</dcterms:created>
  <dcterms:modified xsi:type="dcterms:W3CDTF">2018-09-01T16:01:00Z</dcterms:modified>
</cp:coreProperties>
</file>