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E0B" w:rsidRPr="002D69B3" w:rsidRDefault="00607E0B" w:rsidP="00607E0B">
      <w:pPr>
        <w:pStyle w:val="a3"/>
        <w:rPr>
          <w:sz w:val="28"/>
          <w:szCs w:val="28"/>
        </w:rPr>
      </w:pPr>
    </w:p>
    <w:tbl>
      <w:tblPr>
        <w:tblpPr w:leftFromText="180" w:rightFromText="180" w:vertAnchor="text" w:horzAnchor="page" w:tblpX="1319" w:tblpY="188"/>
        <w:tblW w:w="9889" w:type="dxa"/>
        <w:tblLook w:val="01E0" w:firstRow="1" w:lastRow="1" w:firstColumn="1" w:lastColumn="1" w:noHBand="0" w:noVBand="0"/>
      </w:tblPr>
      <w:tblGrid>
        <w:gridCol w:w="4111"/>
        <w:gridCol w:w="5778"/>
      </w:tblGrid>
      <w:tr w:rsidR="00607E0B" w:rsidRPr="00923184" w:rsidTr="00A21808">
        <w:trPr>
          <w:trHeight w:val="310"/>
        </w:trPr>
        <w:tc>
          <w:tcPr>
            <w:tcW w:w="4111" w:type="dxa"/>
          </w:tcPr>
          <w:p w:rsidR="00607E0B" w:rsidRPr="00923184" w:rsidRDefault="00607E0B" w:rsidP="00A21808">
            <w:pPr>
              <w:rPr>
                <w:b/>
                <w:sz w:val="27"/>
                <w:szCs w:val="27"/>
              </w:rPr>
            </w:pPr>
            <w:r w:rsidRPr="00923184">
              <w:rPr>
                <w:b/>
                <w:sz w:val="27"/>
                <w:szCs w:val="27"/>
              </w:rPr>
              <w:t xml:space="preserve">1. Фамилия имя отчество     </w:t>
            </w:r>
          </w:p>
        </w:tc>
        <w:tc>
          <w:tcPr>
            <w:tcW w:w="5778" w:type="dxa"/>
          </w:tcPr>
          <w:p w:rsidR="00607E0B" w:rsidRPr="00607E0B" w:rsidRDefault="00607E0B" w:rsidP="00607E0B">
            <w:pPr>
              <w:rPr>
                <w:sz w:val="28"/>
                <w:szCs w:val="28"/>
              </w:rPr>
            </w:pPr>
            <w:r w:rsidRPr="00607E0B">
              <w:rPr>
                <w:sz w:val="28"/>
                <w:szCs w:val="28"/>
              </w:rPr>
              <w:t>Суслов Владимир Антонович</w:t>
            </w:r>
          </w:p>
        </w:tc>
      </w:tr>
      <w:tr w:rsidR="00607E0B" w:rsidRPr="00923184" w:rsidTr="00607E0B">
        <w:trPr>
          <w:trHeight w:val="80"/>
        </w:trPr>
        <w:tc>
          <w:tcPr>
            <w:tcW w:w="4111" w:type="dxa"/>
          </w:tcPr>
          <w:p w:rsidR="00607E0B" w:rsidRPr="00923184" w:rsidRDefault="00607E0B" w:rsidP="00A21808">
            <w:pPr>
              <w:jc w:val="both"/>
              <w:rPr>
                <w:b/>
                <w:sz w:val="27"/>
                <w:szCs w:val="27"/>
              </w:rPr>
            </w:pPr>
            <w:r w:rsidRPr="00923184">
              <w:rPr>
                <w:b/>
                <w:sz w:val="27"/>
                <w:szCs w:val="27"/>
              </w:rPr>
              <w:t xml:space="preserve">2. Годы жизни    </w:t>
            </w:r>
          </w:p>
        </w:tc>
        <w:tc>
          <w:tcPr>
            <w:tcW w:w="5778" w:type="dxa"/>
          </w:tcPr>
          <w:p w:rsidR="00607E0B" w:rsidRPr="00607E0B" w:rsidRDefault="00607E0B" w:rsidP="00A21808">
            <w:pPr>
              <w:jc w:val="both"/>
              <w:rPr>
                <w:sz w:val="28"/>
                <w:szCs w:val="28"/>
              </w:rPr>
            </w:pPr>
            <w:r w:rsidRPr="00607E0B">
              <w:rPr>
                <w:sz w:val="28"/>
                <w:szCs w:val="28"/>
              </w:rPr>
              <w:t>21.11.1939</w:t>
            </w:r>
          </w:p>
        </w:tc>
      </w:tr>
      <w:tr w:rsidR="00607E0B" w:rsidRPr="00923184" w:rsidTr="00A21808">
        <w:trPr>
          <w:trHeight w:val="352"/>
        </w:trPr>
        <w:tc>
          <w:tcPr>
            <w:tcW w:w="4111" w:type="dxa"/>
          </w:tcPr>
          <w:p w:rsidR="00607E0B" w:rsidRPr="00923184" w:rsidRDefault="00607E0B" w:rsidP="00A21808">
            <w:pPr>
              <w:rPr>
                <w:b/>
                <w:sz w:val="27"/>
                <w:szCs w:val="27"/>
              </w:rPr>
            </w:pPr>
            <w:r w:rsidRPr="00923184">
              <w:rPr>
                <w:b/>
                <w:sz w:val="27"/>
                <w:szCs w:val="27"/>
              </w:rPr>
              <w:t xml:space="preserve">3. Должность, место работы </w:t>
            </w:r>
          </w:p>
        </w:tc>
        <w:tc>
          <w:tcPr>
            <w:tcW w:w="5778" w:type="dxa"/>
          </w:tcPr>
          <w:p w:rsidR="00607E0B" w:rsidRPr="00923184" w:rsidRDefault="00607E0B" w:rsidP="00A21808">
            <w:pPr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пенсионер</w:t>
            </w:r>
          </w:p>
        </w:tc>
      </w:tr>
      <w:tr w:rsidR="00607E0B" w:rsidRPr="00923184" w:rsidTr="00A21808">
        <w:trPr>
          <w:trHeight w:val="295"/>
        </w:trPr>
        <w:tc>
          <w:tcPr>
            <w:tcW w:w="4111" w:type="dxa"/>
          </w:tcPr>
          <w:p w:rsidR="00607E0B" w:rsidRPr="00923184" w:rsidRDefault="00607E0B" w:rsidP="00A21808">
            <w:pPr>
              <w:jc w:val="both"/>
              <w:rPr>
                <w:b/>
                <w:sz w:val="27"/>
                <w:szCs w:val="27"/>
              </w:rPr>
            </w:pPr>
            <w:r w:rsidRPr="00923184">
              <w:rPr>
                <w:b/>
                <w:sz w:val="27"/>
                <w:szCs w:val="27"/>
              </w:rPr>
              <w:t xml:space="preserve">4. Общий стаж работы  </w:t>
            </w:r>
          </w:p>
        </w:tc>
        <w:tc>
          <w:tcPr>
            <w:tcW w:w="5778" w:type="dxa"/>
          </w:tcPr>
          <w:p w:rsidR="00607E0B" w:rsidRPr="00923184" w:rsidRDefault="00607E0B" w:rsidP="00A21808">
            <w:pPr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46</w:t>
            </w:r>
            <w:r w:rsidRPr="00923184">
              <w:rPr>
                <w:sz w:val="27"/>
                <w:szCs w:val="27"/>
              </w:rPr>
              <w:t xml:space="preserve"> лет</w:t>
            </w:r>
          </w:p>
        </w:tc>
      </w:tr>
      <w:tr w:rsidR="00607E0B" w:rsidRPr="00923184" w:rsidTr="00A21808">
        <w:trPr>
          <w:trHeight w:val="354"/>
        </w:trPr>
        <w:tc>
          <w:tcPr>
            <w:tcW w:w="4111" w:type="dxa"/>
          </w:tcPr>
          <w:p w:rsidR="00607E0B" w:rsidRPr="00923184" w:rsidRDefault="00607E0B" w:rsidP="00A21808">
            <w:pPr>
              <w:rPr>
                <w:b/>
                <w:sz w:val="27"/>
                <w:szCs w:val="27"/>
              </w:rPr>
            </w:pPr>
            <w:r w:rsidRPr="00923184">
              <w:rPr>
                <w:b/>
                <w:sz w:val="27"/>
                <w:szCs w:val="27"/>
              </w:rPr>
              <w:t xml:space="preserve">5. Стаж работы в отрасли  </w:t>
            </w:r>
          </w:p>
        </w:tc>
        <w:tc>
          <w:tcPr>
            <w:tcW w:w="5778" w:type="dxa"/>
          </w:tcPr>
          <w:p w:rsidR="00607E0B" w:rsidRPr="00923184" w:rsidRDefault="00607E0B" w:rsidP="00A21808">
            <w:pPr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28</w:t>
            </w:r>
            <w:r w:rsidRPr="00923184">
              <w:rPr>
                <w:sz w:val="27"/>
                <w:szCs w:val="27"/>
              </w:rPr>
              <w:t xml:space="preserve"> года</w:t>
            </w:r>
          </w:p>
        </w:tc>
      </w:tr>
      <w:tr w:rsidR="00607E0B" w:rsidRPr="00923184" w:rsidTr="00A21808">
        <w:trPr>
          <w:trHeight w:val="354"/>
        </w:trPr>
        <w:tc>
          <w:tcPr>
            <w:tcW w:w="4111" w:type="dxa"/>
          </w:tcPr>
          <w:p w:rsidR="00607E0B" w:rsidRPr="00607E0B" w:rsidRDefault="00607E0B" w:rsidP="00607E0B">
            <w:pPr>
              <w:pStyle w:val="a3"/>
              <w:jc w:val="both"/>
              <w:rPr>
                <w:sz w:val="28"/>
                <w:szCs w:val="28"/>
              </w:rPr>
            </w:pPr>
            <w:r w:rsidRPr="00607E0B">
              <w:rPr>
                <w:sz w:val="28"/>
                <w:szCs w:val="28"/>
              </w:rPr>
              <w:t xml:space="preserve">6. Сведения о поощрениях </w:t>
            </w:r>
          </w:p>
          <w:p w:rsidR="00607E0B" w:rsidRPr="00607E0B" w:rsidRDefault="00607E0B" w:rsidP="00607E0B">
            <w:pPr>
              <w:ind w:left="-426"/>
              <w:rPr>
                <w:b/>
                <w:sz w:val="28"/>
                <w:szCs w:val="28"/>
              </w:rPr>
            </w:pPr>
          </w:p>
        </w:tc>
        <w:tc>
          <w:tcPr>
            <w:tcW w:w="5778" w:type="dxa"/>
          </w:tcPr>
          <w:p w:rsidR="00607E0B" w:rsidRPr="00607E0B" w:rsidRDefault="00607E0B" w:rsidP="00607E0B">
            <w:pPr>
              <w:shd w:val="clear" w:color="auto" w:fill="FFFFFF"/>
              <w:tabs>
                <w:tab w:val="left" w:pos="293"/>
              </w:tabs>
              <w:jc w:val="both"/>
              <w:rPr>
                <w:color w:val="1D1B11"/>
                <w:sz w:val="28"/>
                <w:szCs w:val="28"/>
              </w:rPr>
            </w:pPr>
            <w:r w:rsidRPr="00607E0B">
              <w:rPr>
                <w:color w:val="1D1B11"/>
                <w:sz w:val="28"/>
                <w:szCs w:val="28"/>
              </w:rPr>
              <w:t>- медаль «За доблестный труд в ознаменовании 100-летия со дня рождения Владимира Ильича Ленина», 1970</w:t>
            </w:r>
            <w:r w:rsidR="00B25FC3">
              <w:rPr>
                <w:color w:val="1D1B11"/>
                <w:sz w:val="28"/>
                <w:szCs w:val="28"/>
              </w:rPr>
              <w:t xml:space="preserve"> </w:t>
            </w:r>
            <w:r w:rsidRPr="00607E0B">
              <w:rPr>
                <w:color w:val="1D1B11"/>
                <w:sz w:val="28"/>
                <w:szCs w:val="28"/>
              </w:rPr>
              <w:t>г.,</w:t>
            </w:r>
          </w:p>
          <w:p w:rsidR="00607E0B" w:rsidRPr="00607E0B" w:rsidRDefault="00607E0B" w:rsidP="00607E0B">
            <w:pPr>
              <w:shd w:val="clear" w:color="auto" w:fill="FFFFFF"/>
              <w:tabs>
                <w:tab w:val="left" w:pos="293"/>
              </w:tabs>
              <w:jc w:val="both"/>
              <w:rPr>
                <w:color w:val="1D1B11"/>
                <w:sz w:val="28"/>
                <w:szCs w:val="28"/>
              </w:rPr>
            </w:pPr>
            <w:r w:rsidRPr="00607E0B">
              <w:rPr>
                <w:color w:val="1D1B11"/>
                <w:sz w:val="28"/>
                <w:szCs w:val="28"/>
              </w:rPr>
              <w:t>- медаль «За трудовое отличие»,1976</w:t>
            </w:r>
            <w:r w:rsidR="00B25FC3">
              <w:rPr>
                <w:color w:val="1D1B11"/>
                <w:sz w:val="28"/>
                <w:szCs w:val="28"/>
              </w:rPr>
              <w:t xml:space="preserve"> </w:t>
            </w:r>
            <w:r w:rsidRPr="00607E0B">
              <w:rPr>
                <w:color w:val="1D1B11"/>
                <w:sz w:val="28"/>
                <w:szCs w:val="28"/>
              </w:rPr>
              <w:t>г.,</w:t>
            </w:r>
          </w:p>
          <w:p w:rsidR="00607E0B" w:rsidRPr="00607E0B" w:rsidRDefault="00607E0B" w:rsidP="00607E0B">
            <w:pPr>
              <w:shd w:val="clear" w:color="auto" w:fill="FFFFFF"/>
              <w:tabs>
                <w:tab w:val="left" w:pos="293"/>
              </w:tabs>
              <w:jc w:val="both"/>
              <w:rPr>
                <w:color w:val="1D1B11"/>
                <w:sz w:val="28"/>
                <w:szCs w:val="28"/>
              </w:rPr>
            </w:pPr>
            <w:r w:rsidRPr="00607E0B">
              <w:rPr>
                <w:color w:val="1D1B11"/>
                <w:sz w:val="28"/>
                <w:szCs w:val="28"/>
              </w:rPr>
              <w:t>- медаль «Ветеран труда», 1985</w:t>
            </w:r>
            <w:r w:rsidR="00B25FC3">
              <w:rPr>
                <w:color w:val="1D1B11"/>
                <w:sz w:val="28"/>
                <w:szCs w:val="28"/>
              </w:rPr>
              <w:t xml:space="preserve"> </w:t>
            </w:r>
            <w:r w:rsidRPr="00607E0B">
              <w:rPr>
                <w:color w:val="1D1B11"/>
                <w:sz w:val="28"/>
                <w:szCs w:val="28"/>
              </w:rPr>
              <w:t>г.,</w:t>
            </w:r>
          </w:p>
          <w:p w:rsidR="00607E0B" w:rsidRPr="00607E0B" w:rsidRDefault="00607E0B" w:rsidP="00607E0B">
            <w:pPr>
              <w:shd w:val="clear" w:color="auto" w:fill="FFFFFF"/>
              <w:tabs>
                <w:tab w:val="left" w:pos="293"/>
              </w:tabs>
              <w:jc w:val="both"/>
              <w:rPr>
                <w:color w:val="1D1B11"/>
                <w:sz w:val="28"/>
                <w:szCs w:val="28"/>
              </w:rPr>
            </w:pPr>
            <w:r w:rsidRPr="00607E0B">
              <w:rPr>
                <w:color w:val="1D1B11"/>
                <w:sz w:val="28"/>
                <w:szCs w:val="28"/>
              </w:rPr>
              <w:t>- орден «Знак Почета», 1986</w:t>
            </w:r>
            <w:r w:rsidR="00B25FC3">
              <w:rPr>
                <w:color w:val="1D1B11"/>
                <w:sz w:val="28"/>
                <w:szCs w:val="28"/>
              </w:rPr>
              <w:t xml:space="preserve"> </w:t>
            </w:r>
            <w:r w:rsidRPr="00607E0B">
              <w:rPr>
                <w:color w:val="1D1B11"/>
                <w:sz w:val="28"/>
                <w:szCs w:val="28"/>
              </w:rPr>
              <w:t>г.,</w:t>
            </w:r>
          </w:p>
          <w:p w:rsidR="00607E0B" w:rsidRPr="00607E0B" w:rsidRDefault="00607E0B" w:rsidP="00607E0B">
            <w:pPr>
              <w:shd w:val="clear" w:color="auto" w:fill="FFFFFF"/>
              <w:tabs>
                <w:tab w:val="left" w:pos="293"/>
              </w:tabs>
              <w:jc w:val="both"/>
              <w:rPr>
                <w:color w:val="1D1B11"/>
                <w:sz w:val="28"/>
                <w:szCs w:val="28"/>
              </w:rPr>
            </w:pPr>
            <w:r w:rsidRPr="00607E0B">
              <w:rPr>
                <w:color w:val="1D1B11"/>
                <w:sz w:val="28"/>
                <w:szCs w:val="28"/>
              </w:rPr>
              <w:t>- нагрудный знак ФНПР «За активную работу в профсоюзах», 1988</w:t>
            </w:r>
            <w:r w:rsidR="00B25FC3">
              <w:rPr>
                <w:color w:val="1D1B11"/>
                <w:sz w:val="28"/>
                <w:szCs w:val="28"/>
              </w:rPr>
              <w:t xml:space="preserve"> </w:t>
            </w:r>
            <w:r w:rsidRPr="00607E0B">
              <w:rPr>
                <w:color w:val="1D1B11"/>
                <w:sz w:val="28"/>
                <w:szCs w:val="28"/>
              </w:rPr>
              <w:t>г.,</w:t>
            </w:r>
          </w:p>
          <w:p w:rsidR="00607E0B" w:rsidRPr="00607E0B" w:rsidRDefault="00607E0B" w:rsidP="00607E0B">
            <w:pPr>
              <w:shd w:val="clear" w:color="auto" w:fill="FFFFFF"/>
              <w:tabs>
                <w:tab w:val="left" w:pos="293"/>
              </w:tabs>
              <w:jc w:val="both"/>
              <w:rPr>
                <w:color w:val="1D1B11"/>
                <w:sz w:val="28"/>
                <w:szCs w:val="28"/>
              </w:rPr>
            </w:pPr>
            <w:r w:rsidRPr="00607E0B">
              <w:rPr>
                <w:color w:val="1D1B11"/>
                <w:sz w:val="28"/>
                <w:szCs w:val="28"/>
              </w:rPr>
              <w:t>- нагрудный знак Губернатора Тверской области «За заслуги в развитии Тверской области», 2000</w:t>
            </w:r>
            <w:r w:rsidR="00B25FC3">
              <w:rPr>
                <w:color w:val="1D1B11"/>
                <w:sz w:val="28"/>
                <w:szCs w:val="28"/>
              </w:rPr>
              <w:t xml:space="preserve"> </w:t>
            </w:r>
            <w:r w:rsidRPr="00607E0B">
              <w:rPr>
                <w:color w:val="1D1B11"/>
                <w:sz w:val="28"/>
                <w:szCs w:val="28"/>
              </w:rPr>
              <w:t>г.,</w:t>
            </w:r>
          </w:p>
          <w:p w:rsidR="00607E0B" w:rsidRPr="00607E0B" w:rsidRDefault="00607E0B" w:rsidP="00607E0B">
            <w:pPr>
              <w:shd w:val="clear" w:color="auto" w:fill="FFFFFF"/>
              <w:tabs>
                <w:tab w:val="left" w:pos="293"/>
              </w:tabs>
              <w:jc w:val="both"/>
              <w:rPr>
                <w:color w:val="1D1B11"/>
                <w:sz w:val="28"/>
                <w:szCs w:val="28"/>
              </w:rPr>
            </w:pPr>
            <w:r w:rsidRPr="00607E0B">
              <w:rPr>
                <w:color w:val="1D1B11"/>
                <w:sz w:val="28"/>
                <w:szCs w:val="28"/>
              </w:rPr>
              <w:t>- Благодарность Законодательного Собрания Тверской области,  2002</w:t>
            </w:r>
            <w:r w:rsidR="00B25FC3">
              <w:rPr>
                <w:color w:val="1D1B11"/>
                <w:sz w:val="28"/>
                <w:szCs w:val="28"/>
              </w:rPr>
              <w:t xml:space="preserve"> </w:t>
            </w:r>
            <w:r w:rsidRPr="00607E0B">
              <w:rPr>
                <w:color w:val="1D1B11"/>
                <w:sz w:val="28"/>
                <w:szCs w:val="28"/>
              </w:rPr>
              <w:t>г.,</w:t>
            </w:r>
          </w:p>
          <w:p w:rsidR="00607E0B" w:rsidRPr="00607E0B" w:rsidRDefault="00607E0B" w:rsidP="00607E0B">
            <w:pPr>
              <w:shd w:val="clear" w:color="auto" w:fill="FFFFFF"/>
              <w:tabs>
                <w:tab w:val="left" w:pos="293"/>
              </w:tabs>
              <w:jc w:val="both"/>
              <w:rPr>
                <w:color w:val="1D1B11"/>
                <w:sz w:val="28"/>
                <w:szCs w:val="28"/>
              </w:rPr>
            </w:pPr>
            <w:r w:rsidRPr="00607E0B">
              <w:rPr>
                <w:color w:val="1D1B11"/>
                <w:sz w:val="28"/>
                <w:szCs w:val="28"/>
              </w:rPr>
              <w:t>- Благодарность Губернатора Тверской области, 2009 г.;</w:t>
            </w:r>
          </w:p>
          <w:p w:rsidR="00607E0B" w:rsidRPr="00607E0B" w:rsidRDefault="00607E0B" w:rsidP="00607E0B">
            <w:pPr>
              <w:shd w:val="clear" w:color="auto" w:fill="FFFFFF"/>
              <w:tabs>
                <w:tab w:val="left" w:pos="293"/>
              </w:tabs>
              <w:jc w:val="both"/>
              <w:rPr>
                <w:color w:val="1D1B11"/>
                <w:sz w:val="28"/>
                <w:szCs w:val="28"/>
              </w:rPr>
            </w:pPr>
            <w:r w:rsidRPr="00607E0B">
              <w:rPr>
                <w:color w:val="1D1B11"/>
                <w:sz w:val="28"/>
                <w:szCs w:val="28"/>
              </w:rPr>
              <w:t>- знак Губернатора Тверской области «Во благо земли Тверской области», 2010</w:t>
            </w:r>
            <w:r w:rsidR="00B25FC3">
              <w:rPr>
                <w:color w:val="1D1B11"/>
                <w:sz w:val="28"/>
                <w:szCs w:val="28"/>
              </w:rPr>
              <w:t xml:space="preserve"> </w:t>
            </w:r>
            <w:r w:rsidRPr="00607E0B">
              <w:rPr>
                <w:color w:val="1D1B11"/>
                <w:sz w:val="28"/>
                <w:szCs w:val="28"/>
              </w:rPr>
              <w:t>г.,</w:t>
            </w:r>
          </w:p>
          <w:p w:rsidR="00607E0B" w:rsidRPr="00607E0B" w:rsidRDefault="00607E0B" w:rsidP="00607E0B">
            <w:pPr>
              <w:rPr>
                <w:color w:val="000000"/>
                <w:sz w:val="28"/>
                <w:szCs w:val="28"/>
              </w:rPr>
            </w:pPr>
            <w:r w:rsidRPr="00607E0B">
              <w:rPr>
                <w:color w:val="1D1B11"/>
                <w:sz w:val="28"/>
                <w:szCs w:val="28"/>
              </w:rPr>
              <w:t>- Почетная грамота Законодательного Собрания Тверской области, 2012</w:t>
            </w:r>
            <w:r w:rsidR="00B25FC3">
              <w:rPr>
                <w:color w:val="1D1B11"/>
                <w:sz w:val="28"/>
                <w:szCs w:val="28"/>
              </w:rPr>
              <w:t xml:space="preserve"> </w:t>
            </w:r>
            <w:r w:rsidRPr="00607E0B">
              <w:rPr>
                <w:color w:val="1D1B11"/>
                <w:sz w:val="28"/>
                <w:szCs w:val="28"/>
              </w:rPr>
              <w:t>г</w:t>
            </w:r>
            <w:r w:rsidR="00B25FC3">
              <w:rPr>
                <w:color w:val="000000"/>
                <w:sz w:val="28"/>
                <w:szCs w:val="28"/>
              </w:rPr>
              <w:t>.</w:t>
            </w:r>
          </w:p>
          <w:p w:rsidR="00607E0B" w:rsidRDefault="00607E0B" w:rsidP="00607E0B">
            <w:pPr>
              <w:rPr>
                <w:color w:val="000000"/>
                <w:sz w:val="28"/>
                <w:szCs w:val="28"/>
              </w:rPr>
            </w:pPr>
            <w:r w:rsidRPr="00607E0B">
              <w:rPr>
                <w:color w:val="000000"/>
                <w:sz w:val="28"/>
                <w:szCs w:val="28"/>
              </w:rPr>
              <w:t>почетный знак Губернатора Тверской области «Крест святого Михаила Тверского»</w:t>
            </w:r>
          </w:p>
          <w:p w:rsidR="00B25FC3" w:rsidRPr="00B25FC3" w:rsidRDefault="00B25FC3" w:rsidP="00B25FC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B25FC3">
              <w:rPr>
                <w:sz w:val="28"/>
                <w:szCs w:val="28"/>
              </w:rPr>
              <w:t>Почетный гражданин Тверской области</w:t>
            </w:r>
            <w:r w:rsidRPr="00B25FC3">
              <w:rPr>
                <w:color w:val="000000"/>
                <w:sz w:val="28"/>
                <w:szCs w:val="28"/>
              </w:rPr>
              <w:t xml:space="preserve">, </w:t>
            </w:r>
          </w:p>
          <w:p w:rsidR="00B25FC3" w:rsidRPr="00607E0B" w:rsidRDefault="00B25FC3" w:rsidP="00B25FC3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- </w:t>
            </w:r>
            <w:bookmarkStart w:id="0" w:name="_GoBack"/>
            <w:bookmarkEnd w:id="0"/>
            <w:r w:rsidRPr="00B25FC3">
              <w:rPr>
                <w:color w:val="000000"/>
                <w:sz w:val="28"/>
                <w:szCs w:val="28"/>
              </w:rPr>
              <w:t>Почетный гражданин Кимрского района</w:t>
            </w:r>
          </w:p>
        </w:tc>
      </w:tr>
    </w:tbl>
    <w:p w:rsidR="00607E0B" w:rsidRPr="00923184" w:rsidRDefault="00607E0B" w:rsidP="00607E0B">
      <w:pPr>
        <w:ind w:left="-426" w:firstLine="902"/>
        <w:jc w:val="both"/>
        <w:rPr>
          <w:sz w:val="27"/>
          <w:szCs w:val="27"/>
        </w:rPr>
      </w:pPr>
    </w:p>
    <w:p w:rsidR="00607E0B" w:rsidRPr="00902276" w:rsidRDefault="00607E0B" w:rsidP="00607E0B">
      <w:pPr>
        <w:ind w:firstLine="709"/>
        <w:jc w:val="both"/>
        <w:rPr>
          <w:sz w:val="28"/>
          <w:szCs w:val="28"/>
        </w:rPr>
      </w:pPr>
      <w:r w:rsidRPr="00902276">
        <w:rPr>
          <w:sz w:val="28"/>
          <w:szCs w:val="28"/>
        </w:rPr>
        <w:t>Трудовую деятельность начинал рабочим на Свердловском заводе «Русские самоцветы». С 1963 года работал инженером деревообрабатывающем комбинате в г. Кимры Калининской области.</w:t>
      </w:r>
    </w:p>
    <w:p w:rsidR="00607E0B" w:rsidRPr="00902276" w:rsidRDefault="00607E0B" w:rsidP="00607E0B">
      <w:pPr>
        <w:ind w:firstLine="709"/>
        <w:jc w:val="both"/>
        <w:rPr>
          <w:sz w:val="28"/>
          <w:szCs w:val="28"/>
        </w:rPr>
      </w:pPr>
      <w:r w:rsidRPr="00902276">
        <w:rPr>
          <w:sz w:val="28"/>
          <w:szCs w:val="28"/>
        </w:rPr>
        <w:t>После работы на комбинате перешел на комсомольскую, затем партийную работу, был первым секретарем Калининского обкома ВЛКСМ, первым секретарем Кимрского райкома КПСС, первым секретарем Калининского горкома КПСС.</w:t>
      </w:r>
    </w:p>
    <w:p w:rsidR="00607E0B" w:rsidRPr="00902276" w:rsidRDefault="00607E0B" w:rsidP="00607E0B">
      <w:pPr>
        <w:ind w:firstLine="709"/>
        <w:jc w:val="both"/>
        <w:rPr>
          <w:sz w:val="28"/>
          <w:szCs w:val="28"/>
        </w:rPr>
      </w:pPr>
      <w:r w:rsidRPr="00902276">
        <w:rPr>
          <w:sz w:val="28"/>
          <w:szCs w:val="28"/>
        </w:rPr>
        <w:t>С 1987 по 1990 год — председатель исполкома Калининского областного Совета народных депутатов. В 1990 году был вновь избран депутатом, а затем — председателем Калининского областного Совета.</w:t>
      </w:r>
    </w:p>
    <w:p w:rsidR="00607E0B" w:rsidRPr="00902276" w:rsidRDefault="00607E0B" w:rsidP="00607E0B">
      <w:pPr>
        <w:ind w:firstLine="709"/>
        <w:jc w:val="both"/>
        <w:rPr>
          <w:sz w:val="28"/>
          <w:szCs w:val="28"/>
        </w:rPr>
      </w:pPr>
      <w:r w:rsidRPr="00902276">
        <w:rPr>
          <w:sz w:val="28"/>
          <w:szCs w:val="28"/>
        </w:rPr>
        <w:t xml:space="preserve">В октябре 1991 года был назначен главой администрации Тверской области. В декабре 1993 года избран в Совет Федерации первого созыва, был членом Комитета по бюджету, финансовому, валютному и кредитному регулированию, денежной эмиссии, налоговой политике и таможенному </w:t>
      </w:r>
      <w:r w:rsidRPr="00902276">
        <w:rPr>
          <w:sz w:val="28"/>
          <w:szCs w:val="28"/>
        </w:rPr>
        <w:lastRenderedPageBreak/>
        <w:t>регулированию. В декабре 1995 года проиграл губернаторские выборы Владимиру Платову.</w:t>
      </w:r>
    </w:p>
    <w:p w:rsidR="00607E0B" w:rsidRPr="00902276" w:rsidRDefault="00607E0B" w:rsidP="00607E0B">
      <w:pPr>
        <w:ind w:firstLine="709"/>
        <w:jc w:val="both"/>
        <w:rPr>
          <w:sz w:val="28"/>
          <w:szCs w:val="28"/>
        </w:rPr>
      </w:pPr>
      <w:r w:rsidRPr="00902276">
        <w:rPr>
          <w:sz w:val="28"/>
          <w:szCs w:val="28"/>
        </w:rPr>
        <w:t>С 1996 по 2006 год — начальник Тверского почтамта. С 2007 года — первый заместитель директора Управления ФГУП «Почта России» по Тверской области.</w:t>
      </w:r>
    </w:p>
    <w:p w:rsidR="00607E0B" w:rsidRPr="00902276" w:rsidRDefault="00607E0B" w:rsidP="00607E0B">
      <w:pPr>
        <w:ind w:firstLine="709"/>
        <w:jc w:val="both"/>
        <w:rPr>
          <w:sz w:val="28"/>
          <w:szCs w:val="28"/>
        </w:rPr>
      </w:pPr>
      <w:r w:rsidRPr="00902276">
        <w:rPr>
          <w:sz w:val="28"/>
          <w:szCs w:val="28"/>
        </w:rPr>
        <w:t>На протяжении многих лет трудовая деятельность Владимира Антоновича связана с Верхневолжьем, при этом им уделяется большое внимание общественной работе, развитию в регионе институтов гражданского общества.</w:t>
      </w:r>
    </w:p>
    <w:p w:rsidR="00607E0B" w:rsidRPr="00902276" w:rsidRDefault="00607E0B" w:rsidP="00607E0B">
      <w:pPr>
        <w:ind w:firstLine="709"/>
        <w:jc w:val="both"/>
        <w:rPr>
          <w:sz w:val="28"/>
          <w:szCs w:val="28"/>
        </w:rPr>
      </w:pPr>
      <w:r w:rsidRPr="00902276">
        <w:rPr>
          <w:sz w:val="28"/>
          <w:szCs w:val="28"/>
        </w:rPr>
        <w:t xml:space="preserve">С 2007 по 2008 год Владимир Антонович являлся председателем Совета Общественности при Губернаторе Тверской области, в 2008 году при формировании Общественной палаты Тверской области единогласно был избран ее председателем. </w:t>
      </w:r>
    </w:p>
    <w:p w:rsidR="00607E0B" w:rsidRPr="00902276" w:rsidRDefault="00607E0B" w:rsidP="00607E0B">
      <w:pPr>
        <w:ind w:firstLine="709"/>
        <w:jc w:val="both"/>
        <w:rPr>
          <w:sz w:val="28"/>
          <w:szCs w:val="28"/>
        </w:rPr>
      </w:pPr>
      <w:r w:rsidRPr="00902276">
        <w:rPr>
          <w:sz w:val="28"/>
          <w:szCs w:val="28"/>
        </w:rPr>
        <w:t>Во многом благодаря его организаторскому и управленческому опыту в регионе выстроена эффективная система взаимодействия общества и власти. Решения, принятые на проводимых под его руководством заседаниях Совета Общественности при Губернаторе Тверской области, направленные, в частности, на усиление государственной поддержки общественных объединений, развитие социально-трудовых отношений, осуществление дополнительных мер помощи гражданам с ограниченными возможностями, а также нуждающимся пожилым людям, пережившим годы Великой Отечественной войны в детском и подростковом возрасте, утверждение на территории области толерантности в сфере национальных и религиозных отношений и другие, в большинстве случаев были поддержаны руководством области.</w:t>
      </w:r>
    </w:p>
    <w:p w:rsidR="00607E0B" w:rsidRPr="00902276" w:rsidRDefault="00607E0B" w:rsidP="00607E0B">
      <w:pPr>
        <w:ind w:firstLine="709"/>
        <w:jc w:val="both"/>
        <w:rPr>
          <w:sz w:val="28"/>
          <w:szCs w:val="28"/>
        </w:rPr>
      </w:pPr>
      <w:r w:rsidRPr="00902276">
        <w:rPr>
          <w:sz w:val="28"/>
          <w:szCs w:val="28"/>
        </w:rPr>
        <w:t>Владимир Антонович был одним из инициаторов создания в регионе нового общественного института - Общественной палаты Тверской области, призванной обеспечить согласование общественно-значимых интересов граждан, общественных объединений, органов государственной власти и органов местного самоуправления в решении наиболее важных вопросов социально-экономического развития региона. Им были подготовлены концептуальные предложения о целях и задачах Общественной палаты, а также разработаны многие разделы закона Тверской области «Об Общественной палате Тверской области». Он лично представлял данный проект закона в Законодательном Собрании Тверской области. Провел большую организационную работу по проведению первого заседания Общественной палаты Тверской области, формированию ее комиссий.</w:t>
      </w:r>
    </w:p>
    <w:p w:rsidR="00607E0B" w:rsidRDefault="00607E0B" w:rsidP="00607E0B">
      <w:pPr>
        <w:ind w:firstLine="709"/>
        <w:jc w:val="both"/>
        <w:rPr>
          <w:sz w:val="28"/>
          <w:szCs w:val="28"/>
        </w:rPr>
      </w:pPr>
      <w:r w:rsidRPr="00902276">
        <w:rPr>
          <w:sz w:val="28"/>
          <w:szCs w:val="28"/>
        </w:rPr>
        <w:t>В 2009 году В.А. Суслов был избран в Общественный Совет Центрального федерального округа, где представлял интересы Тверской области</w:t>
      </w:r>
      <w:r w:rsidR="00B64D34">
        <w:rPr>
          <w:sz w:val="28"/>
          <w:szCs w:val="28"/>
        </w:rPr>
        <w:t xml:space="preserve"> до 2012 года</w:t>
      </w:r>
      <w:r w:rsidRPr="00902276">
        <w:rPr>
          <w:sz w:val="28"/>
          <w:szCs w:val="28"/>
        </w:rPr>
        <w:t>.</w:t>
      </w:r>
    </w:p>
    <w:p w:rsidR="00B64D34" w:rsidRPr="00B64D34" w:rsidRDefault="00B64D34" w:rsidP="00607E0B">
      <w:pPr>
        <w:ind w:firstLine="709"/>
        <w:jc w:val="both"/>
        <w:rPr>
          <w:sz w:val="28"/>
          <w:szCs w:val="28"/>
        </w:rPr>
      </w:pPr>
      <w:r w:rsidRPr="00B64D34">
        <w:rPr>
          <w:sz w:val="28"/>
          <w:szCs w:val="28"/>
          <w:shd w:val="clear" w:color="auto" w:fill="FFFFFF"/>
        </w:rPr>
        <w:t>С 2009 по 2012 год являлся руководителем</w:t>
      </w:r>
      <w:r w:rsidRPr="00B64D34">
        <w:rPr>
          <w:rStyle w:val="apple-converted-space"/>
          <w:sz w:val="28"/>
          <w:szCs w:val="28"/>
          <w:shd w:val="clear" w:color="auto" w:fill="FFFFFF"/>
        </w:rPr>
        <w:t> </w:t>
      </w:r>
      <w:r w:rsidRPr="00B64D34">
        <w:rPr>
          <w:sz w:val="28"/>
          <w:szCs w:val="28"/>
          <w:shd w:val="clear" w:color="auto" w:fill="FFFFFF"/>
        </w:rPr>
        <w:t>Тверской областной общественной организации</w:t>
      </w:r>
      <w:r w:rsidRPr="00B64D34">
        <w:rPr>
          <w:rStyle w:val="apple-converted-space"/>
          <w:sz w:val="28"/>
          <w:szCs w:val="28"/>
          <w:shd w:val="clear" w:color="auto" w:fill="FFFFFF"/>
        </w:rPr>
        <w:t> </w:t>
      </w:r>
      <w:r w:rsidRPr="00B64D34">
        <w:rPr>
          <w:sz w:val="28"/>
          <w:szCs w:val="28"/>
          <w:shd w:val="clear" w:color="auto" w:fill="FFFFFF"/>
        </w:rPr>
        <w:t>«Союз комсомольских поколений»</w:t>
      </w:r>
      <w:r w:rsidRPr="00B64D34">
        <w:rPr>
          <w:sz w:val="28"/>
          <w:szCs w:val="28"/>
          <w:shd w:val="clear" w:color="auto" w:fill="FFFFFF"/>
        </w:rPr>
        <w:t>.</w:t>
      </w:r>
    </w:p>
    <w:p w:rsidR="00607E0B" w:rsidRPr="00902276" w:rsidRDefault="00607E0B" w:rsidP="00607E0B">
      <w:pPr>
        <w:pStyle w:val="ConsPlusNonformat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276">
        <w:rPr>
          <w:rFonts w:ascii="Times New Roman" w:hAnsi="Times New Roman" w:cs="Times New Roman"/>
          <w:sz w:val="28"/>
          <w:szCs w:val="28"/>
        </w:rPr>
        <w:t xml:space="preserve">Владимир Антонович регулярно проводит просветительскую работу с гражданами, с представителями общественности региона, консультируя и помогая им  в решении социально-значимых вопросов. Он активный </w:t>
      </w:r>
      <w:r w:rsidRPr="00902276">
        <w:rPr>
          <w:rFonts w:ascii="Times New Roman" w:hAnsi="Times New Roman" w:cs="Times New Roman"/>
          <w:sz w:val="28"/>
          <w:szCs w:val="28"/>
        </w:rPr>
        <w:lastRenderedPageBreak/>
        <w:t xml:space="preserve">организатор и участник  проводимых в области конференций, семинаров для представителей некоммерческого сектора по значимым для региона вопросам. </w:t>
      </w:r>
    </w:p>
    <w:sectPr w:rsidR="00607E0B" w:rsidRPr="00902276" w:rsidSect="00D72860">
      <w:headerReference w:type="even" r:id="rId4"/>
      <w:headerReference w:type="default" r:id="rId5"/>
      <w:pgSz w:w="11907" w:h="16840" w:code="9"/>
      <w:pgMar w:top="851" w:right="850" w:bottom="993" w:left="1701" w:header="720" w:footer="720" w:gutter="0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B3A" w:rsidRDefault="00B25FC3" w:rsidP="003E1F0F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05B3A" w:rsidRDefault="00B25FC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B3A" w:rsidRDefault="00B25FC3" w:rsidP="003E1F0F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3</w:t>
    </w:r>
    <w:r>
      <w:rPr>
        <w:rStyle w:val="a5"/>
      </w:rPr>
      <w:fldChar w:fldCharType="end"/>
    </w:r>
  </w:p>
  <w:p w:rsidR="00905B3A" w:rsidRDefault="00B25FC3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E0B"/>
    <w:rsid w:val="00607E0B"/>
    <w:rsid w:val="00B25FC3"/>
    <w:rsid w:val="00B64D34"/>
    <w:rsid w:val="00F3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FC95F"/>
  <w15:chartTrackingRefBased/>
  <w15:docId w15:val="{08CA13BB-DCB1-4C7F-B5FF-4E7064AA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7E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07E0B"/>
    <w:pPr>
      <w:jc w:val="center"/>
    </w:pPr>
    <w:rPr>
      <w:b/>
    </w:rPr>
  </w:style>
  <w:style w:type="character" w:customStyle="1" w:styleId="a4">
    <w:name w:val="Заголовок Знак"/>
    <w:basedOn w:val="a0"/>
    <w:link w:val="a3"/>
    <w:rsid w:val="00607E0B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styleId="a5">
    <w:name w:val="page number"/>
    <w:basedOn w:val="a0"/>
    <w:rsid w:val="00607E0B"/>
  </w:style>
  <w:style w:type="paragraph" w:styleId="a6">
    <w:name w:val="header"/>
    <w:basedOn w:val="a"/>
    <w:link w:val="a7"/>
    <w:rsid w:val="00607E0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607E0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onsPlusNonformat">
    <w:name w:val="ConsPlusNonformat"/>
    <w:rsid w:val="00607E0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B64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Свешникова Алиса Сергеевна</dc:creator>
  <cp:keywords/>
  <dc:description/>
  <cp:lastModifiedBy>Свешникова Алиса Сергеевна</cp:lastModifiedBy>
  <cp:revision>3</cp:revision>
  <dcterms:created xsi:type="dcterms:W3CDTF">2018-08-31T15:24:00Z</dcterms:created>
  <dcterms:modified xsi:type="dcterms:W3CDTF">2018-08-31T15:33:00Z</dcterms:modified>
</cp:coreProperties>
</file>