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DB" w:rsidRPr="00E404DB" w:rsidRDefault="00E404DB" w:rsidP="00E404DB">
      <w:pPr>
        <w:spacing w:before="192" w:after="96" w:line="240" w:lineRule="auto"/>
        <w:jc w:val="right"/>
        <w:outlineLvl w:val="1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По состоянию на 28.05.2018</w:t>
      </w:r>
    </w:p>
    <w:p w:rsidR="00E404DB" w:rsidRDefault="00E404DB" w:rsidP="00E404DB">
      <w:pPr>
        <w:spacing w:before="192" w:after="96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15693" w:rsidRDefault="00615693" w:rsidP="00E404DB">
      <w:pPr>
        <w:spacing w:before="192" w:after="96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Общая информация</w:t>
      </w:r>
    </w:p>
    <w:p w:rsidR="00E404DB" w:rsidRPr="00615693" w:rsidRDefault="00E404DB" w:rsidP="00E404DB">
      <w:pPr>
        <w:spacing w:before="192" w:after="96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 ПАО «МОЭК»</w:t>
      </w:r>
    </w:p>
    <w:p w:rsidR="00F85B97" w:rsidRDefault="00F85B97" w:rsidP="00F85B97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F85B97" w:rsidRDefault="00F85B97" w:rsidP="00F85B97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 2014 год</w:t>
      </w:r>
      <w:r w:rsidRPr="00F85B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6156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Уставн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ый капитал ПАО «МОЭК» составлял</w:t>
      </w:r>
      <w:r w:rsidRPr="006156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39 749 359 700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Тридцать девять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  <w:t>миллиардов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семьсот сорок девять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миллионов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триста пятьдесят девять тысяч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семьсот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рублей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:</w:t>
      </w:r>
    </w:p>
    <w:tbl>
      <w:tblPr>
        <w:tblW w:w="10622" w:type="dxa"/>
        <w:jc w:val="right"/>
        <w:tblLook w:val="04A0" w:firstRow="1" w:lastRow="0" w:firstColumn="1" w:lastColumn="0" w:noHBand="0" w:noVBand="1"/>
      </w:tblPr>
      <w:tblGrid>
        <w:gridCol w:w="1562"/>
        <w:gridCol w:w="980"/>
        <w:gridCol w:w="1276"/>
        <w:gridCol w:w="1275"/>
        <w:gridCol w:w="903"/>
        <w:gridCol w:w="723"/>
        <w:gridCol w:w="1351"/>
        <w:gridCol w:w="1418"/>
        <w:gridCol w:w="1134"/>
      </w:tblGrid>
      <w:tr w:rsidR="00F85B97" w:rsidRPr="00F85B97" w:rsidTr="00F85B97">
        <w:trPr>
          <w:trHeight w:val="390"/>
          <w:jc w:val="right"/>
        </w:trPr>
        <w:tc>
          <w:tcPr>
            <w:tcW w:w="1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 организации (Ф.И.О. лица)</w:t>
            </w:r>
          </w:p>
        </w:tc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Ед. изм.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Всего акций</w:t>
            </w:r>
          </w:p>
        </w:tc>
        <w:tc>
          <w:tcPr>
            <w:tcW w:w="43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том числе: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Доля в уставном капитале</w:t>
            </w:r>
          </w:p>
        </w:tc>
      </w:tr>
      <w:tr w:rsidR="00F85B97" w:rsidRPr="00F85B97" w:rsidTr="00F85B97">
        <w:trPr>
          <w:trHeight w:val="810"/>
          <w:jc w:val="right"/>
        </w:trPr>
        <w:tc>
          <w:tcPr>
            <w:tcW w:w="1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Привилегированных</w:t>
            </w:r>
          </w:p>
        </w:tc>
        <w:tc>
          <w:tcPr>
            <w:tcW w:w="2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Обыкновенных</w:t>
            </w: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85B97" w:rsidRPr="00F85B97" w:rsidTr="00F85B97">
        <w:trPr>
          <w:trHeight w:val="330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</w:tr>
      <w:tr w:rsidR="00F85B97" w:rsidRPr="00F85B97" w:rsidTr="00F85B97">
        <w:trPr>
          <w:trHeight w:val="1095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Уставный капитал, всего,                          в том числе: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39 749 359 700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39 749 359 700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39 749 359 700,0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39 749 359 700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100,00%</w:t>
            </w:r>
          </w:p>
        </w:tc>
      </w:tr>
      <w:tr w:rsidR="00F85B97" w:rsidRPr="00F85B97" w:rsidTr="00F85B97">
        <w:trPr>
          <w:trHeight w:val="600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ООО  "Газпром энергохолдинг"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FFCC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21 265 104 840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21 265 104 840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21 265 104 840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21 265 104 840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53,50%</w:t>
            </w:r>
          </w:p>
        </w:tc>
      </w:tr>
      <w:tr w:rsidR="00F85B97" w:rsidRPr="00F85B97" w:rsidTr="00F85B97">
        <w:trPr>
          <w:trHeight w:val="968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2.Департамента имущества г. Москвы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FFCC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10 512 012 316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10 512 012 316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10 512 012 316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10 512 012 316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26,45%</w:t>
            </w:r>
          </w:p>
        </w:tc>
      </w:tr>
      <w:tr w:rsidR="00F85B97" w:rsidRPr="00F85B97" w:rsidTr="00F85B97">
        <w:trPr>
          <w:trHeight w:val="968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3.ОАО «ИНТЕР РАО ЕЭС»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FFCC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2 007 375 795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2 007 375 795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2 007 375 795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2 007 375 795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5,05%</w:t>
            </w:r>
          </w:p>
        </w:tc>
      </w:tr>
      <w:tr w:rsidR="00F85B97" w:rsidRPr="00F85B97" w:rsidTr="00F85B97">
        <w:trPr>
          <w:trHeight w:val="900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На </w:t>
            </w:r>
            <w:r w:rsidRPr="00F85B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казначейском счете ОАО «Мосэнерго»*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FFCC"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140 229 451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140 229 451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140 229 451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140 229 451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0,35%</w:t>
            </w:r>
          </w:p>
        </w:tc>
      </w:tr>
      <w:tr w:rsidR="00F85B97" w:rsidRPr="00F85B97" w:rsidTr="00F85B97">
        <w:trPr>
          <w:trHeight w:val="540"/>
          <w:jc w:val="right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Прочие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руб. шт.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5 824 637 298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5 824 637 298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5 824 637 298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5 824 637 298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14,65%</w:t>
            </w:r>
          </w:p>
        </w:tc>
      </w:tr>
    </w:tbl>
    <w:p w:rsidR="00F85B97" w:rsidRDefault="00F85B97" w:rsidP="00F85B97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ВИДЫ деятельности:</w:t>
      </w:r>
    </w:p>
    <w:tbl>
      <w:tblPr>
        <w:tblW w:w="9948" w:type="dxa"/>
        <w:jc w:val="right"/>
        <w:tblLook w:val="04A0" w:firstRow="1" w:lastRow="0" w:firstColumn="1" w:lastColumn="0" w:noHBand="0" w:noVBand="1"/>
      </w:tblPr>
      <w:tblGrid>
        <w:gridCol w:w="7264"/>
        <w:gridCol w:w="296"/>
        <w:gridCol w:w="1512"/>
        <w:gridCol w:w="296"/>
        <w:gridCol w:w="296"/>
        <w:gridCol w:w="296"/>
      </w:tblGrid>
      <w:tr w:rsidR="00F85B97" w:rsidRPr="00F85B97" w:rsidTr="00E404DB">
        <w:trPr>
          <w:trHeight w:val="345"/>
          <w:jc w:val="right"/>
        </w:trPr>
        <w:tc>
          <w:tcPr>
            <w:tcW w:w="9356" w:type="dxa"/>
            <w:gridSpan w:val="4"/>
            <w:shd w:val="clear" w:color="auto" w:fill="auto"/>
            <w:noWrap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Деятельность по поставке  (продаже) электрической и </w:t>
            </w:r>
            <w:r w:rsidR="00E404DB"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</w:t>
            </w: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епловой энергии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E404DB" w:rsidRPr="00F85B97" w:rsidTr="00E404DB">
        <w:trPr>
          <w:trHeight w:val="345"/>
          <w:jc w:val="right"/>
        </w:trPr>
        <w:tc>
          <w:tcPr>
            <w:tcW w:w="9072" w:type="dxa"/>
            <w:gridSpan w:val="3"/>
            <w:shd w:val="clear" w:color="auto" w:fill="auto"/>
            <w:noWrap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Производство электрической и тепловой энергии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F85B97" w:rsidRPr="00F85B97" w:rsidTr="00E404DB">
        <w:trPr>
          <w:trHeight w:val="615"/>
          <w:jc w:val="right"/>
        </w:trPr>
        <w:tc>
          <w:tcPr>
            <w:tcW w:w="9948" w:type="dxa"/>
            <w:gridSpan w:val="6"/>
            <w:shd w:val="clear" w:color="auto" w:fill="auto"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Деятельность по получению  (покупке) электрической  энергии с оптового рынка электрической энергии (мощности)</w:t>
            </w:r>
          </w:p>
        </w:tc>
      </w:tr>
      <w:tr w:rsidR="00E404DB" w:rsidRPr="00F85B97" w:rsidTr="00E404DB">
        <w:trPr>
          <w:trHeight w:val="345"/>
          <w:jc w:val="right"/>
        </w:trPr>
        <w:tc>
          <w:tcPr>
            <w:tcW w:w="9072" w:type="dxa"/>
            <w:gridSpan w:val="3"/>
            <w:shd w:val="clear" w:color="auto" w:fill="auto"/>
            <w:noWrap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Деятельность по получению  (покупке) тепловой энергии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E404DB" w:rsidRPr="00F85B97" w:rsidTr="00E404DB">
        <w:trPr>
          <w:trHeight w:val="345"/>
          <w:jc w:val="right"/>
        </w:trPr>
        <w:tc>
          <w:tcPr>
            <w:tcW w:w="9072" w:type="dxa"/>
            <w:gridSpan w:val="3"/>
            <w:shd w:val="clear" w:color="auto" w:fill="auto"/>
            <w:noWrap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Деятельность по эксплуатации тепловых сетей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E404DB" w:rsidRPr="00F85B97" w:rsidTr="00E404DB">
        <w:trPr>
          <w:trHeight w:val="345"/>
          <w:jc w:val="right"/>
        </w:trPr>
        <w:tc>
          <w:tcPr>
            <w:tcW w:w="7264" w:type="dxa"/>
            <w:shd w:val="clear" w:color="auto" w:fill="auto"/>
            <w:noWrap/>
            <w:vAlign w:val="bottom"/>
            <w:hideMark/>
          </w:tcPr>
          <w:p w:rsidR="00F85B97" w:rsidRPr="00E404DB" w:rsidRDefault="00F85B97" w:rsidP="00E404D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404D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Проектно-сметная деятельность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:rsidR="00F85B97" w:rsidRPr="00F85B97" w:rsidRDefault="00F85B97" w:rsidP="00F85B9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85B9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:rsidR="00F85B97" w:rsidRDefault="00F85B97" w:rsidP="00F85B97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F85B97" w:rsidRPr="00F85B97" w:rsidRDefault="00F85B97" w:rsidP="00F85B97">
      <w:pPr>
        <w:spacing w:before="100" w:beforeAutospacing="1" w:after="168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85B9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  <w:t>На 01.05.2018 г.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Уставный капитал ПАО МОЭК снизился на 15 335 958 500 рублей и составляет</w:t>
      </w:r>
      <w:r w:rsidRPr="00F85B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:</w:t>
      </w:r>
    </w:p>
    <w:p w:rsidR="00615693" w:rsidRPr="00615693" w:rsidRDefault="00615693" w:rsidP="00F85B97">
      <w:pPr>
        <w:spacing w:before="100" w:beforeAutospacing="1" w:after="168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Уставный капитал ПАО «МОЭК» составляет 24 413 401 200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(Двадцать четыре </w:t>
      </w:r>
      <w:r w:rsidRPr="0061569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  <w:t>миллиарда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четыреста тринадцать миллионов четыреста одну тысячу двести) рублей и разделен на 244 134 012 (Двести сорок четыре миллиона сто тридцать четыре тысячи двенадцать) штук обыкновенных именных акций номинальной стоимостью 100 (Сто) рублей каждая.</w:t>
      </w:r>
    </w:p>
    <w:p w:rsidR="00615693" w:rsidRPr="00615693" w:rsidRDefault="00615693" w:rsidP="00615693">
      <w:pPr>
        <w:spacing w:before="36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Акционерами компании являются</w:t>
      </w:r>
    </w:p>
    <w:p w:rsidR="00615693" w:rsidRPr="00615693" w:rsidRDefault="00615693" w:rsidP="0061569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• ООО «Газпром энергохолдинг» — 90,048% уставного капитала Общества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• ООО «МОЭК-Финанс» — 8,91% уставного капитала Общества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• В собственности прочих лиц — 1,042% уставного капитала Общества</w:t>
      </w:r>
    </w:p>
    <w:p w:rsidR="00615693" w:rsidRPr="00615693" w:rsidRDefault="00615693" w:rsidP="00615693">
      <w:pPr>
        <w:spacing w:before="36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Сведения о реестродержателе</w:t>
      </w:r>
    </w:p>
    <w:p w:rsidR="00615693" w:rsidRPr="00615693" w:rsidRDefault="00615693" w:rsidP="00615693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Реестродержателем ПАО «МОЭК» является Акционерное общество «Специализированный регистратор — Держатель реестров акционеров газовой промышленности» (АО «ДРАГА»), осуществляющее деятельность на основании лицензии на осуществление деятельности по ведению реестра владельцев ценных бумаг от 26.12.2003 № 045-13996-000001.</w:t>
      </w:r>
    </w:p>
    <w:p w:rsidR="00615693" w:rsidRPr="00615693" w:rsidRDefault="00615693" w:rsidP="006156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Место нахождения и почтовый адрес: Российская Федерация, 117420, г. Москва, ул. Новочеремушкинская, д. 71/32.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Контактные телефоны: (499) 550-88-18, (495) 719-40-44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Факс: (495) 719-45-85 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Адрес электронной почты: info@draga.ru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Адрес </w:t>
      </w:r>
      <w:proofErr w:type="spellStart"/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web</w:t>
      </w:r>
      <w:proofErr w:type="spellEnd"/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-сайта: www.draga.ru</w:t>
      </w:r>
    </w:p>
    <w:p w:rsidR="00615693" w:rsidRPr="00615693" w:rsidRDefault="00615693" w:rsidP="00615693">
      <w:pPr>
        <w:spacing w:before="36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Сведения об Аудиторе</w:t>
      </w:r>
    </w:p>
    <w:p w:rsidR="00615693" w:rsidRPr="00615693" w:rsidRDefault="00615693" w:rsidP="00615693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Решением годового Общего собрания акционеров ПАО «МОЭК» от 01.06.2016 (протокол от 02.06.2016 № 1/2016) аудитором ПАО «МОЭК» утверждено Общество с ограниченной 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ответственностью «Финансовые и бухгалтерские консультанты» (101990, Российская Федерация, Москва, улица Мясницкая, дом 44/1 стр. 2АБ).</w:t>
      </w:r>
    </w:p>
    <w:p w:rsidR="00615693" w:rsidRPr="00615693" w:rsidRDefault="00615693" w:rsidP="00615693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15693" w:rsidRPr="00615693" w:rsidRDefault="00615693" w:rsidP="00615693">
      <w:pPr>
        <w:spacing w:before="36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Контактная информация для акционеров</w:t>
      </w:r>
    </w:p>
    <w:p w:rsidR="00615693" w:rsidRPr="00615693" w:rsidRDefault="00615693" w:rsidP="00615693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Служба корпоративного управления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Тел.: 8 (495) 587-77-88 (доб. 22–41; 22–42; 22–26; 23–53)</w:t>
      </w: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E-</w:t>
      </w:r>
      <w:proofErr w:type="spellStart"/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mail</w:t>
      </w:r>
      <w:proofErr w:type="spellEnd"/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hyperlink r:id="rId5" w:history="1">
        <w:r w:rsidRPr="00615693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ru-RU"/>
          </w:rPr>
          <w:t>corp-moek@moek.ru</w:t>
        </w:r>
      </w:hyperlink>
    </w:p>
    <w:p w:rsidR="00615693" w:rsidRPr="00615693" w:rsidRDefault="00615693" w:rsidP="00615693">
      <w:pPr>
        <w:spacing w:before="100" w:beforeAutospacing="1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 соответствии с законодательством Российской Федерации Общество обеспечивает своевременное раскрытие достоверной информации обо всех существенных фактах, касающихся его деятельности, в том числе о его финансовом положении, результатах деятельности, структуре собственности и управления Обществом, а также свободный доступ к такой информации всех заинтересованных лиц.</w:t>
      </w:r>
    </w:p>
    <w:p w:rsidR="00615693" w:rsidRPr="00615693" w:rsidRDefault="00615693" w:rsidP="00615693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156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Также ПАО «МОЭК» раскрывает всю информацию на странице в сети Интернет ООО «Интерфакс-ЦРКИ» — информационного агентства, аккредитованного ЦБ РФ на раскрытие информации. Информация доступна здесь: </w:t>
      </w:r>
      <w:hyperlink r:id="rId6" w:tgtFrame="_blank" w:history="1">
        <w:r w:rsidRPr="00615693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ru-RU"/>
          </w:rPr>
          <w:t>http://www.e-disclosure.ru/portal/company.aspx?id=11714</w:t>
        </w:r>
      </w:hyperlink>
    </w:p>
    <w:p w:rsidR="00A84EC7" w:rsidRPr="00615693" w:rsidRDefault="00A84EC7" w:rsidP="0061569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84EC7" w:rsidRPr="0061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8408E"/>
    <w:multiLevelType w:val="hybridMultilevel"/>
    <w:tmpl w:val="951E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93"/>
    <w:rsid w:val="00615693"/>
    <w:rsid w:val="00A84EC7"/>
    <w:rsid w:val="00E404DB"/>
    <w:rsid w:val="00F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1AF5"/>
  <w15:chartTrackingRefBased/>
  <w15:docId w15:val="{9D50EBBA-B5D1-4915-9A59-493871C0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5B9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7970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6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disclosure.ru/portal/company.aspx?id=11714" TargetMode="External"/><Relationship Id="rId5" Type="http://schemas.openxmlformats.org/officeDocument/2006/relationships/hyperlink" Target="mailto:corp-moek@moe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cp:lastPrinted>2018-05-28T17:57:00Z</cp:lastPrinted>
  <dcterms:created xsi:type="dcterms:W3CDTF">2018-05-28T18:20:00Z</dcterms:created>
  <dcterms:modified xsi:type="dcterms:W3CDTF">2018-05-28T18:20:00Z</dcterms:modified>
</cp:coreProperties>
</file>